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C9" w:rsidRPr="006B47C9" w:rsidRDefault="006B47C9" w:rsidP="006B47C9">
      <w:pPr>
        <w:ind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6B47C9">
        <w:rPr>
          <w:rFonts w:eastAsiaTheme="minorEastAsia"/>
          <w:b/>
          <w:color w:val="000000"/>
          <w:sz w:val="24"/>
          <w:szCs w:val="24"/>
        </w:rPr>
        <w:t>PROCESSO LICITATÓRIO Nº 2163/2023</w:t>
      </w:r>
    </w:p>
    <w:p w:rsidR="006B47C9" w:rsidRPr="006B47C9" w:rsidRDefault="006B47C9" w:rsidP="006B47C9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6B47C9">
        <w:rPr>
          <w:rFonts w:eastAsiaTheme="minorEastAsia"/>
          <w:b/>
          <w:color w:val="000000"/>
          <w:sz w:val="24"/>
          <w:szCs w:val="24"/>
        </w:rPr>
        <w:t xml:space="preserve">CHAMAMENTO PÚBLICO Nº 13/2023  </w:t>
      </w:r>
    </w:p>
    <w:p w:rsidR="006B47C9" w:rsidRPr="006B47C9" w:rsidRDefault="006B47C9" w:rsidP="006B47C9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</w:p>
    <w:p w:rsidR="006B47C9" w:rsidRPr="006B47C9" w:rsidRDefault="006B47C9" w:rsidP="006B47C9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6B47C9">
        <w:rPr>
          <w:rFonts w:eastAsiaTheme="minorEastAsia"/>
          <w:b/>
          <w:bCs/>
          <w:color w:val="000000"/>
          <w:sz w:val="24"/>
          <w:szCs w:val="24"/>
        </w:rPr>
        <w:t>ANEXO IV</w:t>
      </w:r>
    </w:p>
    <w:p w:rsidR="006B47C9" w:rsidRPr="006B47C9" w:rsidRDefault="006B47C9" w:rsidP="006B47C9">
      <w:pPr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6B47C9" w:rsidRPr="006B47C9" w:rsidRDefault="006B47C9" w:rsidP="006B47C9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6B47C9">
        <w:rPr>
          <w:rFonts w:eastAsiaTheme="minorEastAsia"/>
          <w:b/>
          <w:bCs/>
          <w:color w:val="000000"/>
          <w:sz w:val="24"/>
          <w:szCs w:val="24"/>
        </w:rPr>
        <w:t>RECIBO DE PREMIAÇÃO CULTURAL</w:t>
      </w:r>
    </w:p>
    <w:p w:rsidR="006B47C9" w:rsidRPr="006B47C9" w:rsidRDefault="006B47C9" w:rsidP="006B47C9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6B47C9" w:rsidRPr="006B47C9" w:rsidRDefault="006B47C9" w:rsidP="006B47C9">
      <w:pPr>
        <w:spacing w:after="450"/>
        <w:ind w:right="193"/>
        <w:jc w:val="both"/>
        <w:rPr>
          <w:rFonts w:eastAsiaTheme="minorEastAsia"/>
          <w:b/>
          <w:color w:val="000000"/>
          <w:sz w:val="24"/>
          <w:szCs w:val="24"/>
        </w:rPr>
      </w:pPr>
      <w:r w:rsidRPr="006B47C9">
        <w:rPr>
          <w:rFonts w:eastAsiaTheme="minorEastAsia"/>
          <w:color w:val="000000"/>
          <w:sz w:val="24"/>
          <w:szCs w:val="24"/>
        </w:rPr>
        <w:t xml:space="preserve">Eu, (pessoa representante da entidade), inscrito(a) no CNPJ sob o nº (informar), endereço (informar), recebeu do Município de Riqueza, inscrito no CNPJ sob o nº 95.988.309/0001-48, sito à Rua João Mari, centro do município de Riqueza, a importância de R$ X.XXX,XX (valor por extenso), referente pagamento de premiação destinado às entidades culturais </w:t>
      </w:r>
      <w:r w:rsidRPr="006B47C9">
        <w:rPr>
          <w:rFonts w:eastAsiaTheme="minorEastAsia"/>
          <w:b/>
          <w:color w:val="000000"/>
          <w:sz w:val="24"/>
          <w:szCs w:val="24"/>
        </w:rPr>
        <w:t>“Prêmio de Mérito Cultural do Município de Riqueza”</w:t>
      </w:r>
      <w:r w:rsidRPr="006B47C9">
        <w:rPr>
          <w:rFonts w:eastAsiaTheme="minorEastAsia"/>
          <w:color w:val="000000"/>
          <w:sz w:val="24"/>
          <w:szCs w:val="24"/>
        </w:rPr>
        <w:t>,</w:t>
      </w:r>
      <w:r w:rsidRPr="006B47C9">
        <w:rPr>
          <w:rFonts w:eastAsiaTheme="minorEastAsia"/>
          <w:b/>
          <w:color w:val="000000"/>
          <w:sz w:val="24"/>
          <w:szCs w:val="24"/>
        </w:rPr>
        <w:t xml:space="preserve"> </w:t>
      </w:r>
      <w:r w:rsidRPr="006B47C9">
        <w:rPr>
          <w:rFonts w:eastAsiaTheme="minorEastAsia"/>
          <w:color w:val="000000"/>
          <w:sz w:val="24"/>
          <w:szCs w:val="24"/>
        </w:rPr>
        <w:t>recurso or</w:t>
      </w:r>
      <w:bookmarkStart w:id="0" w:name="_GoBack"/>
      <w:bookmarkEnd w:id="0"/>
      <w:r w:rsidRPr="006B47C9">
        <w:rPr>
          <w:rFonts w:eastAsiaTheme="minorEastAsia"/>
          <w:color w:val="000000"/>
          <w:sz w:val="24"/>
          <w:szCs w:val="24"/>
        </w:rPr>
        <w:t>iundo da</w:t>
      </w:r>
      <w:r w:rsidRPr="006B47C9">
        <w:rPr>
          <w:rFonts w:eastAsiaTheme="minorEastAsia"/>
          <w:b/>
          <w:color w:val="000000"/>
          <w:sz w:val="24"/>
          <w:szCs w:val="24"/>
        </w:rPr>
        <w:t xml:space="preserve"> </w:t>
      </w:r>
      <w:r w:rsidRPr="006B47C9">
        <w:rPr>
          <w:rFonts w:eastAsiaTheme="minorEastAsia"/>
          <w:color w:val="000000"/>
          <w:sz w:val="24"/>
          <w:szCs w:val="24"/>
        </w:rPr>
        <w:t>Lei Complementar 195/2022 – Paulo Gustavo</w:t>
      </w:r>
      <w:r w:rsidRPr="006B47C9">
        <w:rPr>
          <w:rFonts w:eastAsiaTheme="minorEastAsia"/>
          <w:b/>
          <w:color w:val="000000"/>
          <w:sz w:val="24"/>
          <w:szCs w:val="24"/>
        </w:rPr>
        <w:t xml:space="preserve"> - </w:t>
      </w:r>
      <w:r w:rsidRPr="006B47C9">
        <w:rPr>
          <w:rFonts w:eastAsiaTheme="minorEastAsia"/>
          <w:color w:val="000000"/>
          <w:sz w:val="24"/>
          <w:szCs w:val="24"/>
        </w:rPr>
        <w:t>#MinC #</w:t>
      </w:r>
      <w:proofErr w:type="spellStart"/>
      <w:r w:rsidRPr="006B47C9">
        <w:rPr>
          <w:rFonts w:eastAsiaTheme="minorEastAsia"/>
          <w:color w:val="000000"/>
          <w:sz w:val="24"/>
          <w:szCs w:val="24"/>
        </w:rPr>
        <w:t>LeiPauloGustavo</w:t>
      </w:r>
      <w:proofErr w:type="spellEnd"/>
      <w:r w:rsidRPr="006B47C9">
        <w:rPr>
          <w:rFonts w:eastAsiaTheme="minorEastAsia"/>
          <w:color w:val="000000"/>
          <w:sz w:val="24"/>
          <w:szCs w:val="24"/>
        </w:rPr>
        <w:t xml:space="preserve"> #LPG #</w:t>
      </w:r>
      <w:proofErr w:type="spellStart"/>
      <w:r w:rsidRPr="006B47C9">
        <w:rPr>
          <w:rFonts w:eastAsiaTheme="minorEastAsia"/>
          <w:color w:val="000000"/>
          <w:sz w:val="24"/>
          <w:szCs w:val="24"/>
        </w:rPr>
        <w:t>MonitoraMinC</w:t>
      </w:r>
      <w:proofErr w:type="spellEnd"/>
      <w:r w:rsidRPr="006B47C9">
        <w:rPr>
          <w:rFonts w:eastAsiaTheme="minorEastAsia"/>
          <w:color w:val="000000"/>
          <w:sz w:val="24"/>
          <w:szCs w:val="24"/>
        </w:rPr>
        <w:t xml:space="preserve"> #</w:t>
      </w:r>
      <w:proofErr w:type="spellStart"/>
      <w:r w:rsidRPr="006B47C9">
        <w:rPr>
          <w:rFonts w:eastAsiaTheme="minorEastAsia"/>
          <w:color w:val="000000"/>
          <w:sz w:val="24"/>
          <w:szCs w:val="24"/>
        </w:rPr>
        <w:t>MinistériodaCultura</w:t>
      </w:r>
      <w:proofErr w:type="spellEnd"/>
      <w:r w:rsidRPr="006B47C9">
        <w:rPr>
          <w:rFonts w:eastAsiaTheme="minorEastAsia"/>
          <w:color w:val="000000"/>
          <w:sz w:val="24"/>
          <w:szCs w:val="24"/>
        </w:rPr>
        <w:t xml:space="preserve"> #Riqueza #SC, conforme Processo </w:t>
      </w:r>
      <w:proofErr w:type="spellStart"/>
      <w:r w:rsidRPr="006B47C9">
        <w:rPr>
          <w:rFonts w:eastAsiaTheme="minorEastAsia"/>
          <w:color w:val="000000"/>
          <w:sz w:val="24"/>
          <w:szCs w:val="24"/>
        </w:rPr>
        <w:t>Locitatório</w:t>
      </w:r>
      <w:proofErr w:type="spellEnd"/>
      <w:r w:rsidRPr="006B47C9">
        <w:rPr>
          <w:rFonts w:eastAsiaTheme="minorEastAsia"/>
          <w:color w:val="000000"/>
          <w:sz w:val="24"/>
          <w:szCs w:val="24"/>
        </w:rPr>
        <w:t xml:space="preserve"> nº 2163/2023,  Chamamento Público nº 13/2023.</w:t>
      </w:r>
    </w:p>
    <w:p w:rsidR="006B47C9" w:rsidRPr="006B47C9" w:rsidRDefault="006B47C9" w:rsidP="006B47C9">
      <w:pPr>
        <w:spacing w:after="450"/>
        <w:ind w:right="193"/>
        <w:jc w:val="right"/>
        <w:rPr>
          <w:rFonts w:eastAsiaTheme="minorEastAsia"/>
          <w:color w:val="000000"/>
          <w:sz w:val="24"/>
          <w:szCs w:val="24"/>
        </w:rPr>
      </w:pPr>
      <w:r w:rsidRPr="006B47C9">
        <w:rPr>
          <w:rFonts w:eastAsiaTheme="minorEastAsia"/>
          <w:color w:val="000000"/>
          <w:sz w:val="24"/>
          <w:szCs w:val="24"/>
        </w:rPr>
        <w:t>(Localidade), (dia) de (mês) de (ano).</w:t>
      </w:r>
    </w:p>
    <w:p w:rsidR="006B47C9" w:rsidRPr="006B47C9" w:rsidRDefault="006B47C9" w:rsidP="006B47C9">
      <w:pPr>
        <w:ind w:left="10" w:right="193" w:hanging="10"/>
        <w:jc w:val="center"/>
        <w:rPr>
          <w:rFonts w:eastAsiaTheme="minorEastAsia"/>
          <w:color w:val="000000"/>
          <w:sz w:val="24"/>
          <w:szCs w:val="24"/>
          <w:shd w:val="clear" w:color="auto" w:fill="F7F7F7"/>
        </w:rPr>
      </w:pPr>
      <w:r w:rsidRPr="006B47C9">
        <w:rPr>
          <w:rFonts w:eastAsiaTheme="minorEastAsia"/>
          <w:color w:val="000000"/>
          <w:sz w:val="24"/>
          <w:szCs w:val="24"/>
          <w:shd w:val="clear" w:color="auto" w:fill="F7F7F7"/>
        </w:rPr>
        <w:t>(assinatura)</w:t>
      </w:r>
      <w:r w:rsidRPr="006B47C9">
        <w:rPr>
          <w:rFonts w:eastAsiaTheme="minorEastAsia"/>
          <w:color w:val="000000"/>
          <w:sz w:val="24"/>
          <w:szCs w:val="24"/>
        </w:rPr>
        <w:br/>
      </w:r>
      <w:r w:rsidRPr="006B47C9">
        <w:rPr>
          <w:rFonts w:eastAsiaTheme="minorEastAsia"/>
          <w:color w:val="000000"/>
          <w:sz w:val="24"/>
          <w:szCs w:val="24"/>
          <w:shd w:val="clear" w:color="auto" w:fill="F7F7F7"/>
        </w:rPr>
        <w:t>(</w:t>
      </w:r>
      <w:r w:rsidRPr="006B47C9">
        <w:rPr>
          <w:rFonts w:eastAsiaTheme="minorEastAsia"/>
          <w:color w:val="000000"/>
          <w:sz w:val="24"/>
          <w:szCs w:val="24"/>
        </w:rPr>
        <w:t>pessoa representante da entidade</w:t>
      </w:r>
      <w:r w:rsidRPr="006B47C9">
        <w:rPr>
          <w:rFonts w:eastAsiaTheme="minorEastAsia"/>
          <w:color w:val="000000"/>
          <w:sz w:val="24"/>
          <w:szCs w:val="24"/>
          <w:shd w:val="clear" w:color="auto" w:fill="F7F7F7"/>
        </w:rPr>
        <w:t>)</w:t>
      </w:r>
    </w:p>
    <w:p w:rsidR="008401BB" w:rsidRPr="006B47C9" w:rsidRDefault="008401BB" w:rsidP="006B47C9">
      <w:pPr>
        <w:ind w:right="193"/>
        <w:rPr>
          <w:rFonts w:eastAsiaTheme="minorEastAsia"/>
        </w:rPr>
      </w:pPr>
    </w:p>
    <w:sectPr w:rsidR="008401BB" w:rsidRPr="006B47C9" w:rsidSect="00137460">
      <w:headerReference w:type="default" r:id="rId7"/>
      <w:footerReference w:type="default" r:id="rId8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753" w:rsidRDefault="005F3753">
      <w:r>
        <w:separator/>
      </w:r>
    </w:p>
  </w:endnote>
  <w:endnote w:type="continuationSeparator" w:id="0">
    <w:p w:rsidR="005F3753" w:rsidRDefault="005F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137460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137460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137460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753" w:rsidRDefault="005F3753">
      <w:r>
        <w:separator/>
      </w:r>
    </w:p>
  </w:footnote>
  <w:footnote w:type="continuationSeparator" w:id="0">
    <w:p w:rsidR="005F3753" w:rsidRDefault="005F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F3753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0AB6"/>
    <w:multiLevelType w:val="multilevel"/>
    <w:tmpl w:val="142A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307BE"/>
    <w:rsid w:val="00041D0A"/>
    <w:rsid w:val="00060764"/>
    <w:rsid w:val="00064BEC"/>
    <w:rsid w:val="000740F6"/>
    <w:rsid w:val="000772F5"/>
    <w:rsid w:val="000C513D"/>
    <w:rsid w:val="000D43FF"/>
    <w:rsid w:val="000F0C32"/>
    <w:rsid w:val="000F2876"/>
    <w:rsid w:val="00103542"/>
    <w:rsid w:val="001146ED"/>
    <w:rsid w:val="00132A85"/>
    <w:rsid w:val="00137460"/>
    <w:rsid w:val="00151F9F"/>
    <w:rsid w:val="0016351D"/>
    <w:rsid w:val="001B0C85"/>
    <w:rsid w:val="001B382D"/>
    <w:rsid w:val="001B39EB"/>
    <w:rsid w:val="00201491"/>
    <w:rsid w:val="00216FC3"/>
    <w:rsid w:val="00245488"/>
    <w:rsid w:val="00276875"/>
    <w:rsid w:val="00283054"/>
    <w:rsid w:val="002A153F"/>
    <w:rsid w:val="002B6FC9"/>
    <w:rsid w:val="002D7F27"/>
    <w:rsid w:val="002E5260"/>
    <w:rsid w:val="002E6EC0"/>
    <w:rsid w:val="002F0ED6"/>
    <w:rsid w:val="003038D8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C16D9"/>
    <w:rsid w:val="003C563A"/>
    <w:rsid w:val="003D65FB"/>
    <w:rsid w:val="003E71E1"/>
    <w:rsid w:val="00404204"/>
    <w:rsid w:val="00435928"/>
    <w:rsid w:val="0044561E"/>
    <w:rsid w:val="004626E7"/>
    <w:rsid w:val="004663A7"/>
    <w:rsid w:val="004B271E"/>
    <w:rsid w:val="004B7787"/>
    <w:rsid w:val="004C0E34"/>
    <w:rsid w:val="004E3E75"/>
    <w:rsid w:val="004F0310"/>
    <w:rsid w:val="004F7E62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2A97"/>
    <w:rsid w:val="005C3F15"/>
    <w:rsid w:val="005D7388"/>
    <w:rsid w:val="005F3753"/>
    <w:rsid w:val="00601B06"/>
    <w:rsid w:val="00605BB0"/>
    <w:rsid w:val="0065080F"/>
    <w:rsid w:val="006A56A4"/>
    <w:rsid w:val="006B47C9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64D81"/>
    <w:rsid w:val="007731D2"/>
    <w:rsid w:val="007A0846"/>
    <w:rsid w:val="007A0A12"/>
    <w:rsid w:val="007B0394"/>
    <w:rsid w:val="007C6ECF"/>
    <w:rsid w:val="007D1CBE"/>
    <w:rsid w:val="007D619B"/>
    <w:rsid w:val="007D6842"/>
    <w:rsid w:val="007E1198"/>
    <w:rsid w:val="007E1CF7"/>
    <w:rsid w:val="007F7539"/>
    <w:rsid w:val="00817FED"/>
    <w:rsid w:val="008401BB"/>
    <w:rsid w:val="00845904"/>
    <w:rsid w:val="0084781F"/>
    <w:rsid w:val="00850E01"/>
    <w:rsid w:val="008618A3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2F0E"/>
    <w:rsid w:val="00A256BA"/>
    <w:rsid w:val="00A46A77"/>
    <w:rsid w:val="00A54638"/>
    <w:rsid w:val="00A561DB"/>
    <w:rsid w:val="00A837A1"/>
    <w:rsid w:val="00AA1533"/>
    <w:rsid w:val="00AA7E4D"/>
    <w:rsid w:val="00B37470"/>
    <w:rsid w:val="00B575C5"/>
    <w:rsid w:val="00B65EF4"/>
    <w:rsid w:val="00B76FD8"/>
    <w:rsid w:val="00B82F37"/>
    <w:rsid w:val="00BD10D6"/>
    <w:rsid w:val="00BE3B3E"/>
    <w:rsid w:val="00C033DE"/>
    <w:rsid w:val="00C411B8"/>
    <w:rsid w:val="00C52040"/>
    <w:rsid w:val="00C649B9"/>
    <w:rsid w:val="00CA5FAB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64678"/>
    <w:rsid w:val="00F86914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2E7B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92</cp:revision>
  <dcterms:created xsi:type="dcterms:W3CDTF">2015-07-14T20:58:00Z</dcterms:created>
  <dcterms:modified xsi:type="dcterms:W3CDTF">2023-10-31T12:50:00Z</dcterms:modified>
</cp:coreProperties>
</file>