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39F6E" w14:textId="6118296F" w:rsidR="00601031" w:rsidRPr="00B13D00" w:rsidRDefault="00601031" w:rsidP="002435EF">
      <w:pPr>
        <w:widowControl w:val="0"/>
        <w:shd w:val="clear" w:color="auto" w:fill="FFFFFF" w:themeFill="background1"/>
        <w:tabs>
          <w:tab w:val="center" w:pos="4252"/>
          <w:tab w:val="right" w:pos="8080"/>
        </w:tabs>
        <w:adjustRightInd w:val="0"/>
        <w:spacing w:after="0" w:line="240" w:lineRule="auto"/>
        <w:ind w:right="-567"/>
        <w:jc w:val="center"/>
        <w:rPr>
          <w:rFonts w:ascii="Times New Roman" w:hAnsi="Times New Roman" w:cs="Times New Roman"/>
          <w:b/>
        </w:rPr>
      </w:pPr>
      <w:bookmarkStart w:id="0" w:name="_GoBack"/>
      <w:bookmarkEnd w:id="0"/>
    </w:p>
    <w:p w14:paraId="5C1A0132" w14:textId="557E9BA6" w:rsidR="00B13D00" w:rsidRPr="00B13D00" w:rsidRDefault="00B13D00" w:rsidP="002435EF">
      <w:pPr>
        <w:shd w:val="clear" w:color="auto" w:fill="A6A6A6" w:themeFill="background1" w:themeFillShade="A6"/>
        <w:spacing w:after="0" w:line="240" w:lineRule="auto"/>
        <w:ind w:right="-567"/>
        <w:jc w:val="center"/>
        <w:rPr>
          <w:rFonts w:ascii="Times New Roman" w:hAnsi="Times New Roman" w:cs="Times New Roman"/>
          <w:b/>
          <w:bCs/>
          <w:color w:val="FF0000"/>
        </w:rPr>
      </w:pPr>
      <w:r w:rsidRPr="00B13D00">
        <w:rPr>
          <w:rFonts w:ascii="Times New Roman" w:hAnsi="Times New Roman" w:cs="Times New Roman"/>
          <w:b/>
          <w:bCs/>
        </w:rPr>
        <w:t xml:space="preserve">AVISO DE INTENÇÃO PARA CONTRATAÇÃO DIRETA </w:t>
      </w:r>
      <w:r w:rsidRPr="006F5BE4">
        <w:rPr>
          <w:rFonts w:ascii="Times New Roman" w:hAnsi="Times New Roman" w:cs="Times New Roman"/>
          <w:b/>
          <w:bCs/>
        </w:rPr>
        <w:t xml:space="preserve">nº </w:t>
      </w:r>
      <w:r w:rsidR="006F5BE4" w:rsidRPr="006F5BE4">
        <w:rPr>
          <w:rFonts w:ascii="Times New Roman" w:hAnsi="Times New Roman" w:cs="Times New Roman"/>
          <w:b/>
          <w:bCs/>
        </w:rPr>
        <w:t>01</w:t>
      </w:r>
      <w:r w:rsidRPr="006F5BE4">
        <w:rPr>
          <w:rFonts w:ascii="Times New Roman" w:hAnsi="Times New Roman" w:cs="Times New Roman"/>
          <w:b/>
          <w:bCs/>
        </w:rPr>
        <w:t>/202</w:t>
      </w:r>
      <w:r w:rsidR="006F5BE4" w:rsidRPr="006F5BE4">
        <w:rPr>
          <w:rFonts w:ascii="Times New Roman" w:hAnsi="Times New Roman" w:cs="Times New Roman"/>
          <w:b/>
          <w:bCs/>
        </w:rPr>
        <w:t>4</w:t>
      </w:r>
    </w:p>
    <w:p w14:paraId="6CACBC45" w14:textId="77777777" w:rsidR="00B13D00" w:rsidRPr="00B13D00" w:rsidRDefault="00B13D00" w:rsidP="002435EF">
      <w:pPr>
        <w:shd w:val="clear" w:color="auto" w:fill="A6A6A6" w:themeFill="background1" w:themeFillShade="A6"/>
        <w:spacing w:after="0" w:line="240" w:lineRule="auto"/>
        <w:ind w:right="-567"/>
        <w:jc w:val="center"/>
        <w:rPr>
          <w:rFonts w:ascii="Times New Roman" w:hAnsi="Times New Roman" w:cs="Times New Roman"/>
          <w:b/>
          <w:bCs/>
        </w:rPr>
      </w:pPr>
      <w:r w:rsidRPr="00B13D00">
        <w:rPr>
          <w:rFonts w:ascii="Times New Roman" w:hAnsi="Times New Roman" w:cs="Times New Roman"/>
          <w:b/>
          <w:bCs/>
        </w:rPr>
        <w:t>(RECEBIMENTO DE PROPOSTAS ADICIONAIS DE EVENTUAIS INTERESSADOS)</w:t>
      </w:r>
    </w:p>
    <w:p w14:paraId="39BF9AE1" w14:textId="77777777" w:rsidR="00B13D00" w:rsidRPr="00B13D00" w:rsidRDefault="00B13D00" w:rsidP="002435EF">
      <w:pPr>
        <w:pStyle w:val="CabealhodoSumrio"/>
        <w:spacing w:before="0" w:line="240" w:lineRule="auto"/>
        <w:ind w:right="-567"/>
        <w:rPr>
          <w:rFonts w:ascii="Times New Roman" w:hAnsi="Times New Roman" w:cs="Times New Roman"/>
          <w:b w:val="0"/>
          <w:sz w:val="22"/>
          <w:szCs w:val="22"/>
        </w:rPr>
      </w:pPr>
    </w:p>
    <w:p w14:paraId="6A5CA35D" w14:textId="76C9D85F" w:rsidR="00B13D00" w:rsidRPr="00B13D00" w:rsidRDefault="004E7ECB"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 w:name="_Toc133154306"/>
      <w:r>
        <w:rPr>
          <w:rFonts w:ascii="Times New Roman" w:hAnsi="Times New Roman" w:cs="Times New Roman"/>
          <w:sz w:val="22"/>
          <w:szCs w:val="22"/>
        </w:rPr>
        <w:t>1</w:t>
      </w:r>
      <w:r w:rsidR="00B13D00" w:rsidRPr="00B13D00">
        <w:rPr>
          <w:rFonts w:ascii="Times New Roman" w:hAnsi="Times New Roman" w:cs="Times New Roman"/>
          <w:sz w:val="22"/>
          <w:szCs w:val="22"/>
        </w:rPr>
        <w:t xml:space="preserve"> CONTRATANTE</w:t>
      </w:r>
      <w:bookmarkEnd w:id="1"/>
      <w:r w:rsidR="00B13D00" w:rsidRPr="00B13D00">
        <w:rPr>
          <w:rFonts w:ascii="Times New Roman" w:hAnsi="Times New Roman" w:cs="Times New Roman"/>
          <w:sz w:val="22"/>
          <w:szCs w:val="22"/>
        </w:rPr>
        <w:t xml:space="preserve"> </w:t>
      </w:r>
    </w:p>
    <w:p w14:paraId="7EF4264F" w14:textId="6EB0E41C" w:rsidR="00B13D00" w:rsidRPr="00B13D00" w:rsidRDefault="00B13D00" w:rsidP="002435EF">
      <w:pPr>
        <w:pStyle w:val="PargrafodaLista"/>
        <w:numPr>
          <w:ilvl w:val="0"/>
          <w:numId w:val="7"/>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Município de</w:t>
      </w:r>
      <w:r w:rsidRPr="004E7ECB">
        <w:rPr>
          <w:rFonts w:ascii="Times New Roman" w:hAnsi="Times New Roman" w:cs="Times New Roman"/>
          <w:color w:val="000000" w:themeColor="text1"/>
        </w:rPr>
        <w:t xml:space="preserve"> </w:t>
      </w:r>
      <w:r w:rsidR="004E7ECB" w:rsidRPr="004E7ECB">
        <w:rPr>
          <w:rFonts w:ascii="Times New Roman" w:hAnsi="Times New Roman" w:cs="Times New Roman"/>
          <w:color w:val="000000" w:themeColor="text1"/>
        </w:rPr>
        <w:t>Riqueza</w:t>
      </w:r>
    </w:p>
    <w:p w14:paraId="776EAABE" w14:textId="7BEE5DDC" w:rsidR="00B13D00" w:rsidRPr="00B13D00" w:rsidRDefault="00B13D00" w:rsidP="002435EF">
      <w:pPr>
        <w:pStyle w:val="PargrafodaLista"/>
        <w:numPr>
          <w:ilvl w:val="0"/>
          <w:numId w:val="7"/>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CNPJ: </w:t>
      </w:r>
      <w:r w:rsidR="004E7ECB" w:rsidRPr="00B31300">
        <w:rPr>
          <w:rFonts w:ascii="Times New Roman" w:hAnsi="Times New Roman" w:cs="Times New Roman"/>
          <w:lang w:eastAsia="pt-BR"/>
        </w:rPr>
        <w:t>95.988.309/0001-48</w:t>
      </w:r>
    </w:p>
    <w:p w14:paraId="6B993993" w14:textId="77777777" w:rsidR="00B13D00" w:rsidRPr="00B13D00" w:rsidRDefault="00B13D00" w:rsidP="002435EF">
      <w:pPr>
        <w:spacing w:after="0" w:line="240" w:lineRule="auto"/>
        <w:ind w:right="-567"/>
        <w:jc w:val="both"/>
        <w:rPr>
          <w:rFonts w:ascii="Times New Roman" w:hAnsi="Times New Roman" w:cs="Times New Roman"/>
        </w:rPr>
      </w:pPr>
    </w:p>
    <w:p w14:paraId="7042B4A9" w14:textId="706ED326" w:rsidR="00B13D00" w:rsidRPr="00B13D00" w:rsidRDefault="004E7ECB"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2" w:name="_Toc133154307"/>
      <w:r>
        <w:rPr>
          <w:rFonts w:ascii="Times New Roman" w:hAnsi="Times New Roman" w:cs="Times New Roman"/>
          <w:sz w:val="22"/>
          <w:szCs w:val="22"/>
        </w:rPr>
        <w:t>2</w:t>
      </w:r>
      <w:r w:rsidR="00B13D00" w:rsidRPr="00B13D00">
        <w:rPr>
          <w:rFonts w:ascii="Times New Roman" w:hAnsi="Times New Roman" w:cs="Times New Roman"/>
          <w:sz w:val="22"/>
          <w:szCs w:val="22"/>
        </w:rPr>
        <w:t xml:space="preserve"> BASE LEGAL PARA O AVISO DE CONTRATAÇÃO DIRETA</w:t>
      </w:r>
      <w:bookmarkEnd w:id="2"/>
    </w:p>
    <w:p w14:paraId="4A19A5C3" w14:textId="698AF9DA" w:rsidR="00B13D00" w:rsidRPr="004E7ECB" w:rsidRDefault="00590956" w:rsidP="002435EF">
      <w:pPr>
        <w:pStyle w:val="PargrafodaLista"/>
        <w:numPr>
          <w:ilvl w:val="0"/>
          <w:numId w:val="8"/>
        </w:numPr>
        <w:tabs>
          <w:tab w:val="left" w:pos="1134"/>
        </w:tabs>
        <w:spacing w:after="0" w:line="240" w:lineRule="auto"/>
        <w:ind w:left="567" w:right="-567" w:firstLine="0"/>
        <w:jc w:val="both"/>
        <w:rPr>
          <w:rStyle w:val="Hyperlink"/>
          <w:rFonts w:ascii="Times New Roman" w:hAnsi="Times New Roman" w:cs="Times New Roman"/>
          <w:color w:val="auto"/>
          <w:u w:val="none"/>
        </w:rPr>
      </w:pPr>
      <w:hyperlink r:id="rId8" w:anchor="art75%C2%A73" w:history="1">
        <w:r w:rsidR="00B13D00" w:rsidRPr="00B13D00">
          <w:rPr>
            <w:rStyle w:val="Hyperlink"/>
            <w:rFonts w:ascii="Times New Roman" w:hAnsi="Times New Roman" w:cs="Times New Roman"/>
          </w:rPr>
          <w:t>Lei nº 14.133/2021, art. 75, § 3º</w:t>
        </w:r>
      </w:hyperlink>
    </w:p>
    <w:p w14:paraId="74B0648A" w14:textId="3D52D228" w:rsidR="004E7ECB" w:rsidRPr="004E7ECB" w:rsidRDefault="004E7ECB" w:rsidP="002435EF">
      <w:pPr>
        <w:pStyle w:val="PargrafodaLista"/>
        <w:numPr>
          <w:ilvl w:val="0"/>
          <w:numId w:val="8"/>
        </w:numPr>
        <w:tabs>
          <w:tab w:val="left" w:pos="1134"/>
        </w:tabs>
        <w:spacing w:after="0" w:line="240" w:lineRule="auto"/>
        <w:ind w:left="567" w:right="-567" w:firstLine="0"/>
        <w:jc w:val="both"/>
        <w:rPr>
          <w:rFonts w:ascii="Times New Roman" w:hAnsi="Times New Roman" w:cs="Times New Roman"/>
        </w:rPr>
      </w:pPr>
      <w:r w:rsidRPr="004E7ECB">
        <w:rPr>
          <w:rFonts w:ascii="Times New Roman" w:hAnsi="Times New Roman" w:cs="Times New Roman"/>
        </w:rPr>
        <w:t>Decreto Municipal nº 4790/2023</w:t>
      </w:r>
    </w:p>
    <w:p w14:paraId="2E0DFC0B" w14:textId="77777777" w:rsidR="004E7ECB" w:rsidRPr="004E7ECB" w:rsidRDefault="004E7ECB" w:rsidP="002435EF">
      <w:pPr>
        <w:spacing w:after="0" w:line="240" w:lineRule="auto"/>
        <w:ind w:right="-567"/>
        <w:jc w:val="both"/>
        <w:rPr>
          <w:rFonts w:ascii="Times New Roman" w:hAnsi="Times New Roman" w:cs="Times New Roman"/>
        </w:rPr>
      </w:pPr>
    </w:p>
    <w:p w14:paraId="6102C09D" w14:textId="1A8B2900" w:rsidR="00B13D00" w:rsidRPr="00B13D00" w:rsidRDefault="00B13D0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3" w:name="_Toc133154308"/>
      <w:r w:rsidRPr="00B13D00">
        <w:rPr>
          <w:rFonts w:ascii="Times New Roman" w:hAnsi="Times New Roman" w:cs="Times New Roman"/>
          <w:sz w:val="22"/>
          <w:szCs w:val="22"/>
        </w:rPr>
        <w:t>3</w:t>
      </w:r>
      <w:bookmarkStart w:id="4" w:name="_Toc133154309"/>
      <w:bookmarkEnd w:id="3"/>
      <w:r w:rsidRPr="00B13D00">
        <w:rPr>
          <w:rFonts w:ascii="Times New Roman" w:hAnsi="Times New Roman" w:cs="Times New Roman"/>
          <w:sz w:val="22"/>
          <w:szCs w:val="22"/>
        </w:rPr>
        <w:t xml:space="preserve"> ENVIO DE PROPOSTAS ADICIONAIS</w:t>
      </w:r>
      <w:bookmarkEnd w:id="4"/>
    </w:p>
    <w:p w14:paraId="41A4340E" w14:textId="2DF1A202" w:rsidR="00B13D00" w:rsidRPr="00B13D00" w:rsidRDefault="00B13D00" w:rsidP="002435EF">
      <w:pPr>
        <w:pStyle w:val="PargrafodaLista"/>
        <w:numPr>
          <w:ilvl w:val="0"/>
          <w:numId w:val="10"/>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b/>
          <w:bCs/>
        </w:rPr>
        <w:t>Prazo:</w:t>
      </w:r>
      <w:r w:rsidRPr="00B13D00">
        <w:rPr>
          <w:rFonts w:ascii="Times New Roman" w:hAnsi="Times New Roman" w:cs="Times New Roman"/>
        </w:rPr>
        <w:t xml:space="preserve"> </w:t>
      </w:r>
      <w:r w:rsidR="00D53B59" w:rsidRPr="00D53B59">
        <w:rPr>
          <w:rFonts w:ascii="Times New Roman" w:hAnsi="Times New Roman" w:cs="Times New Roman"/>
        </w:rPr>
        <w:t>14/06</w:t>
      </w:r>
      <w:r w:rsidR="00754D2D" w:rsidRPr="00D53B59">
        <w:rPr>
          <w:rFonts w:ascii="Times New Roman" w:hAnsi="Times New Roman" w:cs="Times New Roman"/>
        </w:rPr>
        <w:t>/</w:t>
      </w:r>
      <w:r w:rsidR="00754D2D" w:rsidRPr="00754D2D">
        <w:rPr>
          <w:rFonts w:ascii="Times New Roman" w:hAnsi="Times New Roman" w:cs="Times New Roman"/>
        </w:rPr>
        <w:t>2024</w:t>
      </w:r>
      <w:r w:rsidRPr="00754D2D">
        <w:rPr>
          <w:rFonts w:ascii="Times New Roman" w:hAnsi="Times New Roman" w:cs="Times New Roman"/>
        </w:rPr>
        <w:t xml:space="preserve"> a</w:t>
      </w:r>
      <w:r w:rsidRPr="00B13D00">
        <w:rPr>
          <w:rFonts w:ascii="Times New Roman" w:hAnsi="Times New Roman" w:cs="Times New Roman"/>
          <w:color w:val="FF0000"/>
        </w:rPr>
        <w:t xml:space="preserve"> </w:t>
      </w:r>
      <w:r w:rsidR="00D53B59" w:rsidRPr="00D53B59">
        <w:rPr>
          <w:rFonts w:ascii="Times New Roman" w:hAnsi="Times New Roman" w:cs="Times New Roman"/>
        </w:rPr>
        <w:t>14/</w:t>
      </w:r>
      <w:r w:rsidR="00754D2D" w:rsidRPr="00D53B59">
        <w:rPr>
          <w:rFonts w:ascii="Times New Roman" w:hAnsi="Times New Roman" w:cs="Times New Roman"/>
        </w:rPr>
        <w:t>06</w:t>
      </w:r>
      <w:r w:rsidR="00754D2D" w:rsidRPr="00754D2D">
        <w:rPr>
          <w:rFonts w:ascii="Times New Roman" w:hAnsi="Times New Roman" w:cs="Times New Roman"/>
        </w:rPr>
        <w:t>/2024</w:t>
      </w:r>
    </w:p>
    <w:p w14:paraId="536DE1F0" w14:textId="2075D239" w:rsidR="00B13D00" w:rsidRPr="00B13D00" w:rsidRDefault="00B13D00" w:rsidP="002435EF">
      <w:pPr>
        <w:pStyle w:val="PargrafodaLista"/>
        <w:numPr>
          <w:ilvl w:val="0"/>
          <w:numId w:val="10"/>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b/>
          <w:bCs/>
        </w:rPr>
        <w:t>Local de envio:</w:t>
      </w:r>
      <w:r w:rsidRPr="00B13D00">
        <w:rPr>
          <w:rFonts w:ascii="Times New Roman" w:hAnsi="Times New Roman" w:cs="Times New Roman"/>
        </w:rPr>
        <w:t xml:space="preserve"> </w:t>
      </w:r>
      <w:r w:rsidR="004E7ECB">
        <w:rPr>
          <w:rFonts w:ascii="Times New Roman" w:hAnsi="Times New Roman" w:cs="Times New Roman"/>
          <w:color w:val="000000" w:themeColor="text1"/>
        </w:rPr>
        <w:t>contratos@rique</w:t>
      </w:r>
      <w:r w:rsidR="004E7ECB" w:rsidRPr="004E7ECB">
        <w:rPr>
          <w:rFonts w:ascii="Times New Roman" w:hAnsi="Times New Roman" w:cs="Times New Roman"/>
          <w:color w:val="000000" w:themeColor="text1"/>
        </w:rPr>
        <w:t>za.sc.gov.br</w:t>
      </w:r>
    </w:p>
    <w:p w14:paraId="3981A0C2" w14:textId="77777777" w:rsidR="00B13D00" w:rsidRPr="00B13D00" w:rsidRDefault="00B13D00" w:rsidP="002435EF">
      <w:pPr>
        <w:spacing w:after="0" w:line="240" w:lineRule="auto"/>
        <w:ind w:right="-567"/>
        <w:jc w:val="both"/>
        <w:rPr>
          <w:rFonts w:ascii="Times New Roman" w:hAnsi="Times New Roman" w:cs="Times New Roman"/>
        </w:rPr>
      </w:pPr>
    </w:p>
    <w:p w14:paraId="3D0113E2" w14:textId="732167A8" w:rsidR="00B13D00" w:rsidRPr="00B13D00" w:rsidRDefault="00AD684D"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5" w:name="_Toc133154310"/>
      <w:r>
        <w:rPr>
          <w:rFonts w:ascii="Times New Roman" w:hAnsi="Times New Roman" w:cs="Times New Roman"/>
          <w:sz w:val="22"/>
          <w:szCs w:val="22"/>
        </w:rPr>
        <w:t>4</w:t>
      </w:r>
      <w:r w:rsidR="00B13D00" w:rsidRPr="00B13D00">
        <w:rPr>
          <w:rFonts w:ascii="Times New Roman" w:hAnsi="Times New Roman" w:cs="Times New Roman"/>
          <w:sz w:val="22"/>
          <w:szCs w:val="22"/>
        </w:rPr>
        <w:t xml:space="preserve"> CRITÉRIO DE JULGAMENTO</w:t>
      </w:r>
      <w:bookmarkEnd w:id="5"/>
    </w:p>
    <w:p w14:paraId="6D64A409" w14:textId="6392819A" w:rsidR="00B13D00" w:rsidRPr="00AD684D" w:rsidRDefault="00B13D00" w:rsidP="002435EF">
      <w:pPr>
        <w:pStyle w:val="PargrafodaLista"/>
        <w:numPr>
          <w:ilvl w:val="0"/>
          <w:numId w:val="15"/>
        </w:numPr>
        <w:tabs>
          <w:tab w:val="left" w:pos="1134"/>
        </w:tabs>
        <w:spacing w:after="0" w:line="240" w:lineRule="auto"/>
        <w:ind w:left="567" w:right="-567" w:firstLine="0"/>
        <w:jc w:val="both"/>
        <w:rPr>
          <w:rFonts w:ascii="Times New Roman" w:hAnsi="Times New Roman" w:cs="Times New Roman"/>
          <w:b/>
          <w:bCs/>
          <w:color w:val="000000" w:themeColor="text1"/>
        </w:rPr>
      </w:pPr>
      <w:r w:rsidRPr="00AD684D">
        <w:rPr>
          <w:rFonts w:ascii="Times New Roman" w:hAnsi="Times New Roman" w:cs="Times New Roman"/>
          <w:color w:val="000000" w:themeColor="text1"/>
        </w:rPr>
        <w:t xml:space="preserve">MENOR PREÇO </w:t>
      </w:r>
    </w:p>
    <w:p w14:paraId="48F5CC6E" w14:textId="77777777" w:rsidR="00B13D00" w:rsidRPr="00B13D00" w:rsidRDefault="00B13D00" w:rsidP="002435EF">
      <w:pPr>
        <w:spacing w:after="0" w:line="240" w:lineRule="auto"/>
        <w:ind w:right="-567"/>
        <w:jc w:val="both"/>
        <w:rPr>
          <w:rFonts w:ascii="Times New Roman" w:hAnsi="Times New Roman" w:cs="Times New Roman"/>
        </w:rPr>
      </w:pPr>
    </w:p>
    <w:p w14:paraId="18B065D0" w14:textId="5D50FA72" w:rsidR="00B13D00" w:rsidRPr="00B13D00" w:rsidRDefault="00AD684D"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6" w:name="_Toc133154311"/>
      <w:r>
        <w:rPr>
          <w:rFonts w:ascii="Times New Roman" w:hAnsi="Times New Roman" w:cs="Times New Roman"/>
          <w:sz w:val="22"/>
          <w:szCs w:val="22"/>
        </w:rPr>
        <w:t>5</w:t>
      </w:r>
      <w:r w:rsidR="00B13D00" w:rsidRPr="00B13D00">
        <w:rPr>
          <w:rFonts w:ascii="Times New Roman" w:hAnsi="Times New Roman" w:cs="Times New Roman"/>
          <w:sz w:val="22"/>
          <w:szCs w:val="22"/>
        </w:rPr>
        <w:t xml:space="preserve"> OBJETO COM ESPECIFICAÇÕES</w:t>
      </w:r>
      <w:bookmarkEnd w:id="6"/>
    </w:p>
    <w:tbl>
      <w:tblPr>
        <w:tblStyle w:val="Tabelacomgrade"/>
        <w:tblW w:w="9060" w:type="dxa"/>
        <w:tblLayout w:type="fixed"/>
        <w:tblLook w:val="04A0" w:firstRow="1" w:lastRow="0" w:firstColumn="1" w:lastColumn="0" w:noHBand="0" w:noVBand="1"/>
      </w:tblPr>
      <w:tblGrid>
        <w:gridCol w:w="616"/>
        <w:gridCol w:w="4199"/>
        <w:gridCol w:w="709"/>
        <w:gridCol w:w="850"/>
        <w:gridCol w:w="1276"/>
        <w:gridCol w:w="1410"/>
      </w:tblGrid>
      <w:tr w:rsidR="007727CC" w:rsidRPr="007727CC" w14:paraId="03F0157F" w14:textId="77777777" w:rsidTr="007727CC">
        <w:trPr>
          <w:trHeight w:val="428"/>
        </w:trPr>
        <w:tc>
          <w:tcPr>
            <w:tcW w:w="616" w:type="dxa"/>
            <w:vAlign w:val="center"/>
          </w:tcPr>
          <w:p w14:paraId="7368228B" w14:textId="77777777" w:rsidR="007727CC" w:rsidRPr="007727CC" w:rsidRDefault="007727CC" w:rsidP="007727CC">
            <w:pPr>
              <w:jc w:val="center"/>
              <w:rPr>
                <w:rFonts w:ascii="Times New Roman" w:eastAsia="Times New Roman" w:hAnsi="Times New Roman" w:cs="Times New Roman"/>
                <w:b/>
                <w:sz w:val="20"/>
                <w:szCs w:val="20"/>
              </w:rPr>
            </w:pPr>
            <w:bookmarkStart w:id="7" w:name="_Hlk168553609"/>
            <w:r w:rsidRPr="007727CC">
              <w:rPr>
                <w:rFonts w:ascii="Times New Roman" w:eastAsia="Times New Roman" w:hAnsi="Times New Roman" w:cs="Times New Roman"/>
                <w:b/>
                <w:sz w:val="20"/>
                <w:szCs w:val="20"/>
              </w:rPr>
              <w:t>Item</w:t>
            </w:r>
          </w:p>
        </w:tc>
        <w:tc>
          <w:tcPr>
            <w:tcW w:w="4199" w:type="dxa"/>
            <w:vAlign w:val="center"/>
          </w:tcPr>
          <w:p w14:paraId="7D0220AF" w14:textId="77777777" w:rsidR="007727CC" w:rsidRPr="007727CC" w:rsidRDefault="007727CC" w:rsidP="007727CC">
            <w:pPr>
              <w:jc w:val="center"/>
              <w:rPr>
                <w:rFonts w:ascii="Times New Roman" w:eastAsia="Times New Roman" w:hAnsi="Times New Roman" w:cs="Times New Roman"/>
                <w:b/>
                <w:sz w:val="20"/>
                <w:szCs w:val="20"/>
              </w:rPr>
            </w:pPr>
            <w:r w:rsidRPr="007727CC">
              <w:rPr>
                <w:rFonts w:ascii="Times New Roman" w:eastAsia="Times New Roman" w:hAnsi="Times New Roman" w:cs="Times New Roman"/>
                <w:b/>
                <w:sz w:val="20"/>
                <w:szCs w:val="20"/>
              </w:rPr>
              <w:t>Descrição</w:t>
            </w:r>
          </w:p>
        </w:tc>
        <w:tc>
          <w:tcPr>
            <w:tcW w:w="709" w:type="dxa"/>
            <w:vAlign w:val="center"/>
          </w:tcPr>
          <w:p w14:paraId="55ACD2E2" w14:textId="77777777" w:rsidR="007727CC" w:rsidRPr="007727CC" w:rsidRDefault="007727CC" w:rsidP="007727CC">
            <w:pPr>
              <w:jc w:val="center"/>
              <w:rPr>
                <w:rFonts w:ascii="Times New Roman" w:eastAsia="Times New Roman" w:hAnsi="Times New Roman" w:cs="Times New Roman"/>
                <w:b/>
                <w:sz w:val="20"/>
                <w:szCs w:val="20"/>
              </w:rPr>
            </w:pPr>
            <w:r w:rsidRPr="007727CC">
              <w:rPr>
                <w:rFonts w:ascii="Times New Roman" w:eastAsia="Times New Roman" w:hAnsi="Times New Roman" w:cs="Times New Roman"/>
                <w:b/>
                <w:sz w:val="20"/>
                <w:szCs w:val="20"/>
              </w:rPr>
              <w:t>Unid.</w:t>
            </w:r>
          </w:p>
        </w:tc>
        <w:tc>
          <w:tcPr>
            <w:tcW w:w="850" w:type="dxa"/>
            <w:vAlign w:val="center"/>
          </w:tcPr>
          <w:p w14:paraId="622304F0" w14:textId="77777777" w:rsidR="007727CC" w:rsidRPr="007727CC" w:rsidRDefault="007727CC" w:rsidP="007727CC">
            <w:pPr>
              <w:jc w:val="center"/>
              <w:rPr>
                <w:rFonts w:ascii="Times New Roman" w:eastAsia="Times New Roman" w:hAnsi="Times New Roman" w:cs="Times New Roman"/>
                <w:b/>
                <w:sz w:val="20"/>
                <w:szCs w:val="20"/>
              </w:rPr>
            </w:pPr>
            <w:r w:rsidRPr="007727CC">
              <w:rPr>
                <w:rFonts w:ascii="Times New Roman" w:eastAsia="Times New Roman" w:hAnsi="Times New Roman" w:cs="Times New Roman"/>
                <w:b/>
                <w:sz w:val="20"/>
                <w:szCs w:val="20"/>
              </w:rPr>
              <w:t>Quant.</w:t>
            </w:r>
          </w:p>
        </w:tc>
        <w:tc>
          <w:tcPr>
            <w:tcW w:w="1276" w:type="dxa"/>
            <w:vAlign w:val="center"/>
          </w:tcPr>
          <w:p w14:paraId="7481470C" w14:textId="77777777" w:rsidR="007727CC" w:rsidRPr="007727CC" w:rsidRDefault="007727CC" w:rsidP="007727CC">
            <w:pPr>
              <w:jc w:val="center"/>
              <w:rPr>
                <w:rFonts w:ascii="Times New Roman" w:eastAsia="Times New Roman" w:hAnsi="Times New Roman" w:cs="Times New Roman"/>
                <w:b/>
                <w:sz w:val="20"/>
                <w:szCs w:val="20"/>
              </w:rPr>
            </w:pPr>
            <w:r w:rsidRPr="007727CC">
              <w:rPr>
                <w:rFonts w:ascii="Times New Roman" w:eastAsia="Times New Roman" w:hAnsi="Times New Roman" w:cs="Times New Roman"/>
                <w:b/>
                <w:sz w:val="20"/>
                <w:szCs w:val="20"/>
              </w:rPr>
              <w:t>Valor unitário</w:t>
            </w:r>
          </w:p>
        </w:tc>
        <w:tc>
          <w:tcPr>
            <w:tcW w:w="1410" w:type="dxa"/>
            <w:vAlign w:val="center"/>
          </w:tcPr>
          <w:p w14:paraId="1E8F8BBA" w14:textId="77777777" w:rsidR="007727CC" w:rsidRPr="007727CC" w:rsidRDefault="007727CC" w:rsidP="007727CC">
            <w:pPr>
              <w:jc w:val="center"/>
              <w:rPr>
                <w:rFonts w:ascii="Times New Roman" w:eastAsia="Times New Roman" w:hAnsi="Times New Roman" w:cs="Times New Roman"/>
                <w:b/>
                <w:sz w:val="20"/>
                <w:szCs w:val="20"/>
              </w:rPr>
            </w:pPr>
            <w:r w:rsidRPr="007727CC">
              <w:rPr>
                <w:rFonts w:ascii="Times New Roman" w:eastAsia="Times New Roman" w:hAnsi="Times New Roman" w:cs="Times New Roman"/>
                <w:b/>
                <w:sz w:val="20"/>
                <w:szCs w:val="20"/>
              </w:rPr>
              <w:t>Valor total</w:t>
            </w:r>
          </w:p>
        </w:tc>
      </w:tr>
      <w:tr w:rsidR="007727CC" w:rsidRPr="007727CC" w14:paraId="1F4AD8BF" w14:textId="77777777" w:rsidTr="007727CC">
        <w:trPr>
          <w:trHeight w:val="1104"/>
        </w:trPr>
        <w:tc>
          <w:tcPr>
            <w:tcW w:w="616" w:type="dxa"/>
            <w:vAlign w:val="center"/>
          </w:tcPr>
          <w:p w14:paraId="2C756215" w14:textId="77777777" w:rsidR="007727CC" w:rsidRPr="007727CC" w:rsidRDefault="007727CC" w:rsidP="007727CC">
            <w:pPr>
              <w:jc w:val="center"/>
              <w:rPr>
                <w:rFonts w:ascii="Times New Roman" w:eastAsia="Times New Roman" w:hAnsi="Times New Roman" w:cs="Times New Roman"/>
                <w:bCs/>
                <w:sz w:val="20"/>
                <w:szCs w:val="20"/>
              </w:rPr>
            </w:pPr>
            <w:r w:rsidRPr="007727CC">
              <w:rPr>
                <w:rFonts w:ascii="Times New Roman" w:eastAsia="Times New Roman" w:hAnsi="Times New Roman" w:cs="Times New Roman"/>
                <w:bCs/>
                <w:sz w:val="20"/>
                <w:szCs w:val="20"/>
              </w:rPr>
              <w:t>01</w:t>
            </w:r>
          </w:p>
        </w:tc>
        <w:tc>
          <w:tcPr>
            <w:tcW w:w="4199" w:type="dxa"/>
          </w:tcPr>
          <w:p w14:paraId="2E409B45" w14:textId="77777777" w:rsidR="007727CC" w:rsidRPr="007727CC" w:rsidRDefault="007727CC" w:rsidP="007727CC">
            <w:pPr>
              <w:jc w:val="both"/>
              <w:rPr>
                <w:rFonts w:ascii="Times New Roman" w:eastAsia="Times New Roman" w:hAnsi="Times New Roman" w:cs="Times New Roman"/>
                <w:bCs/>
                <w:sz w:val="20"/>
                <w:szCs w:val="20"/>
              </w:rPr>
            </w:pPr>
            <w:r w:rsidRPr="007727CC">
              <w:rPr>
                <w:rFonts w:ascii="Times New Roman" w:eastAsia="Times New Roman" w:hAnsi="Times New Roman" w:cs="Times New Roman"/>
                <w:bCs/>
                <w:sz w:val="20"/>
                <w:szCs w:val="20"/>
              </w:rPr>
              <w:t>Serviço especializado para operacionalização da política nacional Aldir Blanc (lei 14399/2022), a partir da realidade apresentada pelo município: orientação sobre tramitação e exigências da lei 14.399/2022, suporte na elaboração de documentos/modelos (textos, decreto, portaria), referente a lei 14.399/2022, consultoria e suporte técnico na elaboração de até 3 editais que atendam as especificações do município, orientação na prestação de informação da utilização do recurso pelo município na plataforma transferegov. Período de execução do serviço 75 horas.</w:t>
            </w:r>
          </w:p>
        </w:tc>
        <w:tc>
          <w:tcPr>
            <w:tcW w:w="709" w:type="dxa"/>
            <w:vAlign w:val="center"/>
          </w:tcPr>
          <w:p w14:paraId="7F915F29" w14:textId="77777777" w:rsidR="007727CC" w:rsidRPr="007727CC" w:rsidRDefault="007727CC" w:rsidP="007727CC">
            <w:pPr>
              <w:jc w:val="center"/>
              <w:rPr>
                <w:rFonts w:ascii="Times New Roman" w:eastAsia="Times New Roman" w:hAnsi="Times New Roman" w:cs="Times New Roman"/>
                <w:bCs/>
                <w:sz w:val="20"/>
                <w:szCs w:val="20"/>
              </w:rPr>
            </w:pPr>
            <w:r w:rsidRPr="007727CC">
              <w:rPr>
                <w:rFonts w:ascii="Times New Roman" w:eastAsia="Times New Roman" w:hAnsi="Times New Roman" w:cs="Times New Roman"/>
                <w:bCs/>
                <w:sz w:val="20"/>
                <w:szCs w:val="20"/>
              </w:rPr>
              <w:t>Serv</w:t>
            </w:r>
          </w:p>
        </w:tc>
        <w:tc>
          <w:tcPr>
            <w:tcW w:w="850" w:type="dxa"/>
            <w:vAlign w:val="center"/>
          </w:tcPr>
          <w:p w14:paraId="06FC9179" w14:textId="77777777" w:rsidR="007727CC" w:rsidRPr="007727CC" w:rsidRDefault="007727CC" w:rsidP="007727CC">
            <w:pPr>
              <w:jc w:val="center"/>
              <w:rPr>
                <w:rFonts w:ascii="Times New Roman" w:eastAsia="Times New Roman" w:hAnsi="Times New Roman" w:cs="Times New Roman"/>
                <w:bCs/>
                <w:sz w:val="20"/>
                <w:szCs w:val="20"/>
              </w:rPr>
            </w:pPr>
            <w:r w:rsidRPr="007727CC">
              <w:rPr>
                <w:rFonts w:ascii="Times New Roman" w:eastAsia="Times New Roman" w:hAnsi="Times New Roman" w:cs="Times New Roman"/>
                <w:bCs/>
                <w:sz w:val="20"/>
                <w:szCs w:val="20"/>
              </w:rPr>
              <w:t>01</w:t>
            </w:r>
          </w:p>
        </w:tc>
        <w:tc>
          <w:tcPr>
            <w:tcW w:w="1276" w:type="dxa"/>
            <w:vAlign w:val="center"/>
          </w:tcPr>
          <w:p w14:paraId="22657FE3" w14:textId="77777777" w:rsidR="007727CC" w:rsidRPr="007727CC" w:rsidRDefault="007727CC" w:rsidP="007727CC">
            <w:pPr>
              <w:jc w:val="center"/>
              <w:rPr>
                <w:rFonts w:ascii="Times New Roman" w:eastAsia="Times New Roman" w:hAnsi="Times New Roman" w:cs="Times New Roman"/>
                <w:bCs/>
                <w:sz w:val="20"/>
                <w:szCs w:val="20"/>
              </w:rPr>
            </w:pPr>
            <w:r w:rsidRPr="007727CC">
              <w:rPr>
                <w:rFonts w:ascii="Times New Roman" w:eastAsia="Times New Roman" w:hAnsi="Times New Roman" w:cs="Times New Roman"/>
                <w:bCs/>
                <w:sz w:val="20"/>
                <w:szCs w:val="20"/>
              </w:rPr>
              <w:t>R$ 2.458,58</w:t>
            </w:r>
          </w:p>
        </w:tc>
        <w:tc>
          <w:tcPr>
            <w:tcW w:w="1410" w:type="dxa"/>
            <w:vAlign w:val="center"/>
          </w:tcPr>
          <w:p w14:paraId="2AE7F265" w14:textId="77777777" w:rsidR="007727CC" w:rsidRPr="007727CC" w:rsidRDefault="007727CC" w:rsidP="007727CC">
            <w:pPr>
              <w:jc w:val="center"/>
              <w:rPr>
                <w:rFonts w:ascii="Times New Roman" w:eastAsia="Times New Roman" w:hAnsi="Times New Roman" w:cs="Times New Roman"/>
                <w:bCs/>
                <w:sz w:val="20"/>
                <w:szCs w:val="20"/>
              </w:rPr>
            </w:pPr>
            <w:r w:rsidRPr="007727CC">
              <w:rPr>
                <w:rFonts w:ascii="Times New Roman" w:eastAsia="Times New Roman" w:hAnsi="Times New Roman" w:cs="Times New Roman"/>
                <w:bCs/>
                <w:sz w:val="20"/>
                <w:szCs w:val="20"/>
              </w:rPr>
              <w:t>R$ 2.458,58</w:t>
            </w:r>
          </w:p>
        </w:tc>
      </w:tr>
      <w:tr w:rsidR="007727CC" w:rsidRPr="007727CC" w14:paraId="60A06FD5" w14:textId="77777777" w:rsidTr="00847D05">
        <w:trPr>
          <w:trHeight w:val="199"/>
        </w:trPr>
        <w:tc>
          <w:tcPr>
            <w:tcW w:w="7650" w:type="dxa"/>
            <w:gridSpan w:val="5"/>
          </w:tcPr>
          <w:p w14:paraId="18B1D9C7" w14:textId="26A6C3D5" w:rsidR="007727CC" w:rsidRPr="007727CC" w:rsidRDefault="007727CC" w:rsidP="007727CC">
            <w:pPr>
              <w:jc w:val="right"/>
              <w:rPr>
                <w:rFonts w:ascii="Times New Roman" w:eastAsia="Times New Roman" w:hAnsi="Times New Roman" w:cs="Times New Roman"/>
                <w:b/>
                <w:sz w:val="20"/>
                <w:szCs w:val="20"/>
              </w:rPr>
            </w:pPr>
            <w:r w:rsidRPr="007727CC">
              <w:rPr>
                <w:rFonts w:ascii="Times New Roman" w:eastAsia="Times New Roman" w:hAnsi="Times New Roman" w:cs="Times New Roman"/>
                <w:b/>
                <w:sz w:val="20"/>
                <w:szCs w:val="20"/>
              </w:rPr>
              <w:t>VALOR TOTAL</w:t>
            </w:r>
          </w:p>
        </w:tc>
        <w:tc>
          <w:tcPr>
            <w:tcW w:w="1410" w:type="dxa"/>
          </w:tcPr>
          <w:p w14:paraId="79FC56F2" w14:textId="77777777" w:rsidR="007727CC" w:rsidRPr="007727CC" w:rsidRDefault="007727CC" w:rsidP="007727CC">
            <w:pPr>
              <w:jc w:val="center"/>
              <w:rPr>
                <w:rFonts w:ascii="Times New Roman" w:eastAsia="Times New Roman" w:hAnsi="Times New Roman" w:cs="Times New Roman"/>
                <w:b/>
                <w:sz w:val="20"/>
                <w:szCs w:val="20"/>
              </w:rPr>
            </w:pPr>
            <w:r w:rsidRPr="007727CC">
              <w:rPr>
                <w:rFonts w:ascii="Times New Roman" w:eastAsia="Times New Roman" w:hAnsi="Times New Roman" w:cs="Times New Roman"/>
                <w:b/>
                <w:sz w:val="20"/>
                <w:szCs w:val="20"/>
              </w:rPr>
              <w:t>R$ 2.458,58</w:t>
            </w:r>
          </w:p>
        </w:tc>
      </w:tr>
    </w:tbl>
    <w:bookmarkEnd w:id="7"/>
    <w:p w14:paraId="390500C1" w14:textId="0E534C94" w:rsidR="00B13D00" w:rsidRPr="00D81942" w:rsidRDefault="00B13D00" w:rsidP="002435EF">
      <w:pPr>
        <w:pStyle w:val="PargrafodaLista"/>
        <w:numPr>
          <w:ilvl w:val="0"/>
          <w:numId w:val="28"/>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b/>
        </w:rPr>
        <w:t>Local de execução do objeto:</w:t>
      </w:r>
      <w:r w:rsidRPr="00B13D00">
        <w:rPr>
          <w:rFonts w:ascii="Times New Roman" w:hAnsi="Times New Roman" w:cs="Times New Roman"/>
        </w:rPr>
        <w:t xml:space="preserve"> </w:t>
      </w:r>
      <w:r w:rsidR="00D81942" w:rsidRPr="00D81942">
        <w:rPr>
          <w:rFonts w:ascii="Times New Roman" w:hAnsi="Times New Roman" w:cs="Times New Roman"/>
        </w:rPr>
        <w:t>Centro Cultural de Riqueza</w:t>
      </w:r>
    </w:p>
    <w:p w14:paraId="0FFAC295" w14:textId="2C817E44" w:rsidR="00B13D00" w:rsidRPr="00B13D00" w:rsidRDefault="00B13D00" w:rsidP="002435EF">
      <w:pPr>
        <w:pStyle w:val="PargrafodaLista"/>
        <w:numPr>
          <w:ilvl w:val="0"/>
          <w:numId w:val="28"/>
        </w:numPr>
        <w:tabs>
          <w:tab w:val="left" w:pos="1134"/>
        </w:tabs>
        <w:spacing w:after="0" w:line="240" w:lineRule="auto"/>
        <w:ind w:left="567" w:right="-567" w:firstLine="0"/>
        <w:jc w:val="both"/>
        <w:rPr>
          <w:rFonts w:ascii="Times New Roman" w:hAnsi="Times New Roman" w:cs="Times New Roman"/>
          <w:b/>
        </w:rPr>
      </w:pPr>
      <w:r w:rsidRPr="00B13D00">
        <w:rPr>
          <w:rFonts w:ascii="Times New Roman" w:hAnsi="Times New Roman" w:cs="Times New Roman"/>
          <w:b/>
        </w:rPr>
        <w:t xml:space="preserve">Prazo para execução do objeto: </w:t>
      </w:r>
      <w:r w:rsidR="00D81942" w:rsidRPr="00D81942">
        <w:rPr>
          <w:rFonts w:ascii="Times New Roman" w:hAnsi="Times New Roman" w:cs="Times New Roman"/>
        </w:rPr>
        <w:t>até</w:t>
      </w:r>
      <w:r w:rsidR="00D81942">
        <w:rPr>
          <w:rFonts w:ascii="Times New Roman" w:hAnsi="Times New Roman" w:cs="Times New Roman"/>
          <w:b/>
        </w:rPr>
        <w:t xml:space="preserve"> </w:t>
      </w:r>
      <w:r w:rsidR="00D81942" w:rsidRPr="00D81942">
        <w:rPr>
          <w:rFonts w:ascii="Times New Roman" w:hAnsi="Times New Roman" w:cs="Times New Roman"/>
        </w:rPr>
        <w:t>20 de dezembro 2024.</w:t>
      </w:r>
    </w:p>
    <w:p w14:paraId="188A8060" w14:textId="77777777" w:rsidR="00B13D00" w:rsidRPr="00B13D00" w:rsidRDefault="00B13D00" w:rsidP="002435EF">
      <w:pPr>
        <w:tabs>
          <w:tab w:val="left" w:pos="1134"/>
        </w:tabs>
        <w:spacing w:after="0" w:line="240" w:lineRule="auto"/>
        <w:ind w:right="-567"/>
        <w:jc w:val="both"/>
        <w:rPr>
          <w:rFonts w:ascii="Times New Roman" w:hAnsi="Times New Roman" w:cs="Times New Roman"/>
          <w:color w:val="FF0000"/>
        </w:rPr>
      </w:pPr>
    </w:p>
    <w:p w14:paraId="146BA03F" w14:textId="76B481C5" w:rsidR="00B13D00" w:rsidRPr="00B13D00" w:rsidRDefault="005A218F"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8" w:name="_Toc133154312"/>
      <w:r>
        <w:rPr>
          <w:rFonts w:ascii="Times New Roman" w:hAnsi="Times New Roman" w:cs="Times New Roman"/>
          <w:sz w:val="22"/>
          <w:szCs w:val="22"/>
        </w:rPr>
        <w:t>6</w:t>
      </w:r>
      <w:r w:rsidR="00B13D00" w:rsidRPr="00B13D00">
        <w:rPr>
          <w:rFonts w:ascii="Times New Roman" w:hAnsi="Times New Roman" w:cs="Times New Roman"/>
          <w:sz w:val="22"/>
          <w:szCs w:val="22"/>
        </w:rPr>
        <w:t xml:space="preserve"> REGRAS DE PARTICIPAÇÃO</w:t>
      </w:r>
      <w:bookmarkEnd w:id="8"/>
    </w:p>
    <w:p w14:paraId="7FEF3B4B"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concorda com todos os termos deste aviso de contratação direta;</w:t>
      </w:r>
    </w:p>
    <w:p w14:paraId="17C2A51C"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é o responsável por qualquer transação efetuada diretamente ou por seu representante, não cabendo ao Município a responsabilidade por eventuais danos decorrentes de qualquer ato;</w:t>
      </w:r>
    </w:p>
    <w:p w14:paraId="2144D633"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interessado encaminhará a proposta com a descrição do objeto ofertado, com a marca do produto, quando for o caso, e o preço ou o desconto, até a data e o horário estabelecidos neste aviso;</w:t>
      </w:r>
    </w:p>
    <w:p w14:paraId="68DA30C0"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Todas as especificações do objeto contidas na proposta, em especial o preço ou o desconto ofertado, vinculam o fornecedor;</w:t>
      </w:r>
    </w:p>
    <w:p w14:paraId="158D27DE"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Nos valores propostos estarão inclusos todos os custos operacionais, encargos previdenciários, trabalhistas, tributários, comerciais e quaisquer outros que incidam direta ou indiretamente na execução do objeto;</w:t>
      </w:r>
    </w:p>
    <w:p w14:paraId="633F3BA0"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lastRenderedPageBreak/>
        <w:t>Os preços ofertados serão de exclusiva responsabilidade do fornecedor, não lhe assistindo o direito de pleitear qualquer alteração, sob alegação de erro, omissão ou qualquer outro pretexto;</w:t>
      </w:r>
    </w:p>
    <w:p w14:paraId="0BDF4A03"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 o regime tributário da empresa implicar o recolhimento de tributos em percentuais variáveis, a cotação adequada será aquela correspondente à média dos efetivos recolhimentos da empresa nos últimos doze meses;</w:t>
      </w:r>
    </w:p>
    <w:p w14:paraId="10270340"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Independentemente do percentual do tributo que constar da planilha, no pagamento serão retidos na fonte os percentuais estabelecidos pela legislação vigente;</w:t>
      </w:r>
    </w:p>
    <w:p w14:paraId="43B45D88"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A apresentação das propostas implica obrigatoriedade do cumprimento das disposições nelas contidas, em conformidade com o que dispõe o </w:t>
      </w:r>
      <w:r w:rsidRPr="00622FD7">
        <w:rPr>
          <w:rFonts w:ascii="Times New Roman" w:hAnsi="Times New Roman" w:cs="Times New Roman"/>
        </w:rPr>
        <w:t>Termo de Referência,</w:t>
      </w:r>
      <w:r w:rsidRPr="00B13D00">
        <w:rPr>
          <w:rFonts w:ascii="Times New Roman" w:hAnsi="Times New Roman" w:cs="Times New Roman"/>
          <w:color w:val="FF0000"/>
        </w:rPr>
        <w:t xml:space="preserve"> </w:t>
      </w:r>
      <w:r w:rsidRPr="00B13D00">
        <w:rPr>
          <w:rFonts w:ascii="Times New Roman" w:hAnsi="Times New Roman" w:cs="Times New Roman"/>
        </w:rPr>
        <w:t>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974F57B" w14:textId="173A9534"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O prazo de validade da proposta não será inferior a </w:t>
      </w:r>
      <w:r w:rsidR="00F4667F" w:rsidRPr="00F4667F">
        <w:rPr>
          <w:rFonts w:ascii="Times New Roman" w:hAnsi="Times New Roman" w:cs="Times New Roman"/>
          <w:color w:val="000000" w:themeColor="text1"/>
        </w:rPr>
        <w:t>60</w:t>
      </w:r>
      <w:r w:rsidRPr="00F4667F">
        <w:rPr>
          <w:rFonts w:ascii="Times New Roman" w:hAnsi="Times New Roman" w:cs="Times New Roman"/>
          <w:color w:val="000000" w:themeColor="text1"/>
        </w:rPr>
        <w:t xml:space="preserve"> (</w:t>
      </w:r>
      <w:r w:rsidR="00F4667F" w:rsidRPr="00F4667F">
        <w:rPr>
          <w:rFonts w:ascii="Times New Roman" w:hAnsi="Times New Roman" w:cs="Times New Roman"/>
          <w:color w:val="000000" w:themeColor="text1"/>
        </w:rPr>
        <w:t>sessenta</w:t>
      </w:r>
      <w:r w:rsidRPr="00F4667F">
        <w:rPr>
          <w:rFonts w:ascii="Times New Roman" w:hAnsi="Times New Roman" w:cs="Times New Roman"/>
          <w:color w:val="000000" w:themeColor="text1"/>
        </w:rPr>
        <w:t>) dias</w:t>
      </w:r>
      <w:r w:rsidRPr="00B13D00">
        <w:rPr>
          <w:rFonts w:ascii="Times New Roman" w:hAnsi="Times New Roman" w:cs="Times New Roman"/>
        </w:rPr>
        <w:t>, a contar da data de sua apresentação;</w:t>
      </w:r>
    </w:p>
    <w:p w14:paraId="16FA700A" w14:textId="14D22B0D" w:rsidR="00B13D00" w:rsidRPr="000C27EE"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0C27EE">
        <w:rPr>
          <w:rFonts w:ascii="Times New Roman" w:hAnsi="Times New Roman" w:cs="Times New Roman"/>
        </w:rPr>
        <w:t>É possível a participação de consórcio (</w:t>
      </w:r>
      <w:hyperlink r:id="rId9" w:anchor="art15" w:history="1">
        <w:r w:rsidRPr="000C27EE">
          <w:rPr>
            <w:rStyle w:val="Hyperlink"/>
            <w:rFonts w:ascii="Times New Roman" w:hAnsi="Times New Roman" w:cs="Times New Roman"/>
          </w:rPr>
          <w:t>art. 15 da Lei nº 14.133/2021</w:t>
        </w:r>
      </w:hyperlink>
      <w:r w:rsidRPr="000C27EE">
        <w:rPr>
          <w:rFonts w:ascii="Times New Roman" w:hAnsi="Times New Roman" w:cs="Times New Roman"/>
        </w:rPr>
        <w:t xml:space="preserve">); </w:t>
      </w:r>
    </w:p>
    <w:p w14:paraId="20A8E8F5" w14:textId="77777777" w:rsidR="00B13D00" w:rsidRPr="00B13D00" w:rsidRDefault="00B13D00"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É possível a participação de sociedade cooperativa (</w:t>
      </w:r>
      <w:hyperlink r:id="rId10" w:anchor="art16" w:history="1">
        <w:r w:rsidRPr="00B13D00">
          <w:rPr>
            <w:rStyle w:val="Hyperlink"/>
            <w:rFonts w:ascii="Times New Roman" w:hAnsi="Times New Roman" w:cs="Times New Roman"/>
            <w:iCs/>
          </w:rPr>
          <w:t>art. 16 da Lei nº 14.133/2021</w:t>
        </w:r>
      </w:hyperlink>
      <w:r w:rsidRPr="00B13D00">
        <w:rPr>
          <w:rFonts w:ascii="Times New Roman" w:hAnsi="Times New Roman" w:cs="Times New Roman"/>
        </w:rPr>
        <w:t>).</w:t>
      </w:r>
    </w:p>
    <w:p w14:paraId="0AFDB0C3" w14:textId="77777777" w:rsidR="00B13D00" w:rsidRPr="00B13D00" w:rsidRDefault="00B13D00" w:rsidP="002435EF">
      <w:pPr>
        <w:pStyle w:val="PargrafodaLista"/>
        <w:numPr>
          <w:ilvl w:val="1"/>
          <w:numId w:val="16"/>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iCs/>
        </w:rPr>
        <w:t xml:space="preserve">Será permitida a participação de cooperativas, desde que apresentem demonstrativo de atuação em regime cooperado, com repartição de receitas e despesas entre os cooperados e atendam ao </w:t>
      </w:r>
      <w:hyperlink r:id="rId11" w:anchor="art16" w:history="1">
        <w:r w:rsidRPr="00B13D00">
          <w:rPr>
            <w:rStyle w:val="Hyperlink"/>
            <w:rFonts w:ascii="Times New Roman" w:hAnsi="Times New Roman" w:cs="Times New Roman"/>
            <w:iCs/>
          </w:rPr>
          <w:t>art. 16 da Lei nº 14.133/2021</w:t>
        </w:r>
      </w:hyperlink>
      <w:r w:rsidRPr="00B13D00">
        <w:rPr>
          <w:rFonts w:ascii="Times New Roman" w:hAnsi="Times New Roman" w:cs="Times New Roman"/>
          <w:iCs/>
        </w:rPr>
        <w:t>;</w:t>
      </w:r>
    </w:p>
    <w:p w14:paraId="4172CD55" w14:textId="77777777" w:rsidR="00B13D00" w:rsidRPr="00B13D00" w:rsidRDefault="00B13D00" w:rsidP="002435EF">
      <w:pPr>
        <w:pStyle w:val="PargrafodaLista"/>
        <w:numPr>
          <w:ilvl w:val="1"/>
          <w:numId w:val="16"/>
        </w:numPr>
        <w:tabs>
          <w:tab w:val="left" w:pos="1134"/>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iCs/>
        </w:rPr>
        <w:t xml:space="preserve">Serão estendidas a elas os benefícios previstos para as microempresas e empresas de pequeno porte quando elas atenderem ao disposto </w:t>
      </w:r>
      <w:hyperlink r:id="rId12" w:anchor="art34" w:history="1">
        <w:r w:rsidRPr="00B13D00">
          <w:rPr>
            <w:rStyle w:val="Hyperlink"/>
            <w:rFonts w:ascii="Times New Roman" w:hAnsi="Times New Roman" w:cs="Times New Roman"/>
            <w:iCs/>
          </w:rPr>
          <w:t>no art. 34 da Lei nº 11.488/2007</w:t>
        </w:r>
      </w:hyperlink>
      <w:r w:rsidRPr="00B13D00">
        <w:rPr>
          <w:rFonts w:ascii="Times New Roman" w:hAnsi="Times New Roman" w:cs="Times New Roman"/>
          <w:iCs/>
        </w:rPr>
        <w:t>.</w:t>
      </w:r>
    </w:p>
    <w:p w14:paraId="6C3BFAF6" w14:textId="1657FB54" w:rsidR="00B13D00" w:rsidRPr="00B13D00" w:rsidRDefault="00590956" w:rsidP="002435EF">
      <w:pPr>
        <w:pStyle w:val="PargrafodaLista"/>
        <w:numPr>
          <w:ilvl w:val="0"/>
          <w:numId w:val="16"/>
        </w:numPr>
        <w:tabs>
          <w:tab w:val="left" w:pos="1134"/>
        </w:tabs>
        <w:spacing w:after="0" w:line="240" w:lineRule="auto"/>
        <w:ind w:left="567" w:right="-567" w:firstLine="0"/>
        <w:jc w:val="both"/>
        <w:rPr>
          <w:rFonts w:ascii="Times New Roman" w:hAnsi="Times New Roman" w:cs="Times New Roman"/>
          <w:color w:val="FF0000"/>
        </w:rPr>
      </w:pPr>
      <w:hyperlink r:id="rId13" w:history="1">
        <w:r w:rsidR="00B13D00" w:rsidRPr="00B13D00">
          <w:rPr>
            <w:rStyle w:val="Hyperlink"/>
            <w:rFonts w:ascii="Times New Roman" w:hAnsi="Times New Roman" w:cs="Times New Roman"/>
            <w:iCs/>
          </w:rPr>
          <w:t>Lei Complementar nº 123/2006</w:t>
        </w:r>
      </w:hyperlink>
      <w:r w:rsidR="00B13D00" w:rsidRPr="00B13D00">
        <w:rPr>
          <w:rFonts w:ascii="Times New Roman" w:hAnsi="Times New Roman" w:cs="Times New Roman"/>
          <w:iCs/>
        </w:rPr>
        <w:t xml:space="preserve">: para obtenção dos benefícios, conforme </w:t>
      </w:r>
      <w:hyperlink r:id="rId14" w:anchor="art4%C2%A72" w:history="1">
        <w:r w:rsidR="00B13D00" w:rsidRPr="00B13D00">
          <w:rPr>
            <w:rStyle w:val="Hyperlink"/>
            <w:rFonts w:ascii="Times New Roman" w:hAnsi="Times New Roman" w:cs="Times New Roman"/>
            <w:iCs/>
          </w:rPr>
          <w:t>art. 4º, § 2º da Lei nº 14.133/2021</w:t>
        </w:r>
      </w:hyperlink>
      <w:r w:rsidR="00B13D00" w:rsidRPr="00B13D00">
        <w:rPr>
          <w:rFonts w:ascii="Times New Roman" w:hAnsi="Times New Roman" w:cs="Times New Roman"/>
          <w:iCs/>
        </w:rPr>
        <w:t xml:space="preserve">, o fornecedor </w:t>
      </w:r>
      <w:r w:rsidR="00B13D00" w:rsidRPr="00B75DAE">
        <w:rPr>
          <w:rFonts w:ascii="Times New Roman" w:hAnsi="Times New Roman" w:cs="Times New Roman"/>
          <w:iCs/>
        </w:rPr>
        <w:t xml:space="preserve">deverá apresentar declaração </w:t>
      </w:r>
      <w:r w:rsidR="00935994" w:rsidRPr="00B75DAE">
        <w:rPr>
          <w:rFonts w:ascii="Times New Roman" w:hAnsi="Times New Roman" w:cs="Times New Roman"/>
          <w:shd w:val="clear" w:color="auto" w:fill="D9D9D9" w:themeFill="background1" w:themeFillShade="D9"/>
        </w:rPr>
        <w:t xml:space="preserve">(ANEXO </w:t>
      </w:r>
      <w:r w:rsidR="00B75DAE" w:rsidRPr="00B75DAE">
        <w:rPr>
          <w:rFonts w:ascii="Times New Roman" w:hAnsi="Times New Roman" w:cs="Times New Roman"/>
          <w:shd w:val="clear" w:color="auto" w:fill="D9D9D9" w:themeFill="background1" w:themeFillShade="D9"/>
        </w:rPr>
        <w:t>V</w:t>
      </w:r>
      <w:r w:rsidR="0055390F">
        <w:rPr>
          <w:rFonts w:ascii="Times New Roman" w:hAnsi="Times New Roman" w:cs="Times New Roman"/>
          <w:shd w:val="clear" w:color="auto" w:fill="D9D9D9" w:themeFill="background1" w:themeFillShade="D9"/>
        </w:rPr>
        <w:t>I</w:t>
      </w:r>
      <w:r w:rsidR="00935994" w:rsidRPr="00B75DAE">
        <w:rPr>
          <w:rFonts w:ascii="Times New Roman" w:hAnsi="Times New Roman" w:cs="Times New Roman"/>
          <w:shd w:val="clear" w:color="auto" w:fill="D9D9D9" w:themeFill="background1" w:themeFillShade="D9"/>
        </w:rPr>
        <w:t>)</w:t>
      </w:r>
      <w:r w:rsidR="00B13D00" w:rsidRPr="00B75DAE">
        <w:rPr>
          <w:rFonts w:ascii="Times New Roman" w:hAnsi="Times New Roman" w:cs="Times New Roman"/>
          <w:iCs/>
        </w:rPr>
        <w:t xml:space="preserve"> que, no ano-calendário de realização da licitação, ainda não celebrou contratos com a Administração</w:t>
      </w:r>
      <w:r w:rsidR="00B13D00" w:rsidRPr="00B13D00">
        <w:rPr>
          <w:rFonts w:ascii="Times New Roman" w:hAnsi="Times New Roman" w:cs="Times New Roman"/>
          <w:iCs/>
        </w:rPr>
        <w:t xml:space="preserve"> Pública cujos valores somados extrapolem a receita bruta máxima admitida para fins de enquadramento como empresa de pequeno porte (</w:t>
      </w:r>
      <w:hyperlink r:id="rId15" w:anchor="art3ii" w:history="1">
        <w:r w:rsidR="00B13D00" w:rsidRPr="00B13D00">
          <w:rPr>
            <w:rStyle w:val="Hyperlink"/>
            <w:rFonts w:ascii="Times New Roman" w:hAnsi="Times New Roman" w:cs="Times New Roman"/>
            <w:iCs/>
          </w:rPr>
          <w:t>Lei Complementar nº 123/2006, art. 3º, II</w:t>
        </w:r>
      </w:hyperlink>
      <w:r w:rsidR="00B13D00" w:rsidRPr="00B13D00">
        <w:rPr>
          <w:rFonts w:ascii="Times New Roman" w:hAnsi="Times New Roman" w:cs="Times New Roman"/>
          <w:iCs/>
        </w:rPr>
        <w:t>).</w:t>
      </w:r>
    </w:p>
    <w:p w14:paraId="54179B57" w14:textId="77777777" w:rsidR="00B13D00" w:rsidRPr="00B13D00" w:rsidRDefault="00B13D00" w:rsidP="002435EF">
      <w:pPr>
        <w:spacing w:after="0" w:line="240" w:lineRule="auto"/>
        <w:ind w:right="-567"/>
        <w:jc w:val="both"/>
        <w:rPr>
          <w:rFonts w:ascii="Times New Roman" w:hAnsi="Times New Roman" w:cs="Times New Roman"/>
          <w:b/>
          <w:bCs/>
        </w:rPr>
      </w:pPr>
    </w:p>
    <w:p w14:paraId="28AF28B5" w14:textId="4E5D95E5" w:rsidR="00B13D00" w:rsidRPr="00B13D00" w:rsidRDefault="006C79B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9" w:name="_Toc133154313"/>
      <w:r>
        <w:rPr>
          <w:rFonts w:ascii="Times New Roman" w:hAnsi="Times New Roman" w:cs="Times New Roman"/>
          <w:sz w:val="22"/>
          <w:szCs w:val="22"/>
        </w:rPr>
        <w:t>7</w:t>
      </w:r>
      <w:r w:rsidR="00B13D00" w:rsidRPr="00B13D00">
        <w:rPr>
          <w:rFonts w:ascii="Times New Roman" w:hAnsi="Times New Roman" w:cs="Times New Roman"/>
          <w:sz w:val="22"/>
          <w:szCs w:val="22"/>
        </w:rPr>
        <w:t xml:space="preserve"> VERIFICAÇÃO DE IMPEDIMENTOS NO CEIS E CNEP</w:t>
      </w:r>
      <w:bookmarkEnd w:id="9"/>
    </w:p>
    <w:p w14:paraId="62B961E5"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bCs/>
          <w:iCs/>
        </w:rPr>
        <w:t xml:space="preserve">Tão logo o Município tenha conhecimento do fornecedor, será verificada a </w:t>
      </w:r>
      <w:r w:rsidRPr="00B13D00">
        <w:rPr>
          <w:rFonts w:ascii="Times New Roman" w:hAnsi="Times New Roman" w:cs="Times New Roman"/>
          <w:iCs/>
        </w:rPr>
        <w:t>existência de sanção que impeça a participação no certame ou futura contratação, mediante consulta aos seguintes cadastros:</w:t>
      </w:r>
    </w:p>
    <w:p w14:paraId="7CED8C98" w14:textId="77777777" w:rsidR="00B13D00" w:rsidRPr="00B13D00" w:rsidRDefault="00B13D00" w:rsidP="002435EF">
      <w:pPr>
        <w:pStyle w:val="PargrafodaLista"/>
        <w:numPr>
          <w:ilvl w:val="0"/>
          <w:numId w:val="4"/>
        </w:numPr>
        <w:tabs>
          <w:tab w:val="left" w:pos="1701"/>
        </w:tabs>
        <w:spacing w:after="0" w:line="240" w:lineRule="auto"/>
        <w:ind w:left="1134" w:right="-567" w:firstLine="0"/>
        <w:jc w:val="both"/>
        <w:rPr>
          <w:rFonts w:ascii="Times New Roman" w:hAnsi="Times New Roman" w:cs="Times New Roman"/>
          <w:iCs/>
        </w:rPr>
      </w:pPr>
      <w:r w:rsidRPr="00B13D00">
        <w:rPr>
          <w:rFonts w:ascii="Times New Roman" w:hAnsi="Times New Roman" w:cs="Times New Roman"/>
          <w:b/>
          <w:iCs/>
        </w:rPr>
        <w:t>Cadastro Nacional de Empresas Inidôneas e Suspensas – CEIS</w:t>
      </w:r>
      <w:r w:rsidRPr="00B13D00">
        <w:rPr>
          <w:rFonts w:ascii="Times New Roman" w:hAnsi="Times New Roman" w:cs="Times New Roman"/>
          <w:iCs/>
        </w:rPr>
        <w:t>, mantido pela Controladoria-Geral da União (</w:t>
      </w:r>
      <w:hyperlink r:id="rId16" w:history="1">
        <w:r w:rsidRPr="00B13D00">
          <w:rPr>
            <w:rStyle w:val="Hyperlink"/>
            <w:rFonts w:ascii="Times New Roman" w:hAnsi="Times New Roman" w:cs="Times New Roman"/>
            <w:iCs/>
          </w:rPr>
          <w:t>https://www.portaltransparencia.gov.br/sancoes/ceis</w:t>
        </w:r>
      </w:hyperlink>
      <w:r w:rsidRPr="00B13D00">
        <w:rPr>
          <w:rFonts w:ascii="Times New Roman" w:hAnsi="Times New Roman" w:cs="Times New Roman"/>
          <w:iCs/>
        </w:rPr>
        <w:t>);</w:t>
      </w:r>
    </w:p>
    <w:p w14:paraId="40378D78" w14:textId="77777777" w:rsidR="00B13D00" w:rsidRPr="00B13D00" w:rsidRDefault="00B13D00" w:rsidP="002435EF">
      <w:pPr>
        <w:pStyle w:val="PargrafodaLista"/>
        <w:numPr>
          <w:ilvl w:val="0"/>
          <w:numId w:val="4"/>
        </w:numPr>
        <w:tabs>
          <w:tab w:val="left" w:pos="1701"/>
        </w:tabs>
        <w:spacing w:after="0" w:line="240" w:lineRule="auto"/>
        <w:ind w:left="1134" w:right="-567" w:firstLine="0"/>
        <w:jc w:val="both"/>
        <w:rPr>
          <w:rFonts w:ascii="Times New Roman" w:hAnsi="Times New Roman" w:cs="Times New Roman"/>
          <w:iCs/>
        </w:rPr>
      </w:pPr>
      <w:r w:rsidRPr="00B13D00">
        <w:rPr>
          <w:rFonts w:ascii="Times New Roman" w:hAnsi="Times New Roman" w:cs="Times New Roman"/>
          <w:b/>
          <w:iCs/>
        </w:rPr>
        <w:t>Cadastro Nacional de Empresas Punidas – CNEP</w:t>
      </w:r>
      <w:r w:rsidRPr="00B13D00">
        <w:rPr>
          <w:rFonts w:ascii="Times New Roman" w:hAnsi="Times New Roman" w:cs="Times New Roman"/>
          <w:iCs/>
        </w:rPr>
        <w:t>, mantido pela Controladoria-Geral da União (</w:t>
      </w:r>
      <w:hyperlink r:id="rId17" w:history="1">
        <w:r w:rsidRPr="00B13D00">
          <w:rPr>
            <w:rStyle w:val="Hyperlink"/>
            <w:rFonts w:ascii="Times New Roman" w:hAnsi="Times New Roman" w:cs="Times New Roman"/>
            <w:iCs/>
          </w:rPr>
          <w:t>https://www.portaltransparencia.gov.br/sancoes/cnep</w:t>
        </w:r>
      </w:hyperlink>
      <w:r w:rsidRPr="00B13D00">
        <w:rPr>
          <w:rFonts w:ascii="Times New Roman" w:hAnsi="Times New Roman" w:cs="Times New Roman"/>
          <w:iCs/>
        </w:rPr>
        <w:t>).</w:t>
      </w:r>
    </w:p>
    <w:p w14:paraId="2E3AFDF3"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iCs/>
        </w:rPr>
        <w:t xml:space="preserve">A consulta será feita no seguinte link: </w:t>
      </w:r>
      <w:hyperlink r:id="rId18" w:history="1">
        <w:r w:rsidRPr="00B13D00">
          <w:rPr>
            <w:rStyle w:val="Hyperlink"/>
            <w:rFonts w:ascii="Times New Roman" w:hAnsi="Times New Roman" w:cs="Times New Roman"/>
            <w:iCs/>
          </w:rPr>
          <w:t>https://certidoes.cgu.gov.br/</w:t>
        </w:r>
      </w:hyperlink>
      <w:r w:rsidRPr="00B13D00">
        <w:rPr>
          <w:rFonts w:ascii="Times New Roman" w:hAnsi="Times New Roman" w:cs="Times New Roman"/>
          <w:iCs/>
        </w:rPr>
        <w:t xml:space="preserve"> </w:t>
      </w:r>
    </w:p>
    <w:p w14:paraId="282D2673"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rPr>
        <w:t xml:space="preserve">A consulta aos cadastros acima referidos </w:t>
      </w:r>
      <w:r w:rsidRPr="00B13D00">
        <w:rPr>
          <w:rFonts w:ascii="Times New Roman" w:hAnsi="Times New Roman" w:cs="Times New Roman"/>
          <w:b/>
        </w:rPr>
        <w:t>será</w:t>
      </w:r>
      <w:r w:rsidRPr="00B13D00">
        <w:rPr>
          <w:rFonts w:ascii="Times New Roman" w:hAnsi="Times New Roman" w:cs="Times New Roman"/>
        </w:rPr>
        <w:t xml:space="preserve"> realizada </w:t>
      </w:r>
      <w:r w:rsidRPr="00B13D00">
        <w:rPr>
          <w:rFonts w:ascii="Times New Roman" w:hAnsi="Times New Roman" w:cs="Times New Roman"/>
          <w:b/>
        </w:rPr>
        <w:t xml:space="preserve">em nome do fornecedor </w:t>
      </w:r>
      <w:r w:rsidRPr="00B13D00">
        <w:rPr>
          <w:rFonts w:ascii="Times New Roman" w:hAnsi="Times New Roman" w:cs="Times New Roman"/>
          <w:b/>
          <w:u w:val="single"/>
        </w:rPr>
        <w:t>e</w:t>
      </w:r>
      <w:r w:rsidRPr="00B13D00">
        <w:rPr>
          <w:rFonts w:ascii="Times New Roman" w:hAnsi="Times New Roman" w:cs="Times New Roman"/>
          <w:b/>
        </w:rPr>
        <w:t xml:space="preserve"> também de seu sócio majoritário</w:t>
      </w:r>
      <w:r w:rsidRPr="00B13D00">
        <w:rPr>
          <w:rFonts w:ascii="Times New Roman" w:hAnsi="Times New Roman" w:cs="Times New Roman"/>
        </w:rPr>
        <w:t xml:space="preserve">, por força do </w:t>
      </w:r>
      <w:hyperlink r:id="rId19" w:anchor="art12" w:history="1">
        <w:r w:rsidRPr="00B13D00">
          <w:rPr>
            <w:rStyle w:val="Hyperlink"/>
            <w:rFonts w:ascii="Times New Roman" w:hAnsi="Times New Roman" w:cs="Times New Roman"/>
          </w:rPr>
          <w:t>art. 12 da Lei nº 8.429/1992</w:t>
        </w:r>
      </w:hyperlink>
      <w:r w:rsidRPr="00B13D00">
        <w:rPr>
          <w:rFonts w:ascii="Times New Roman" w:hAnsi="Times New Roman" w:cs="Times New Roman"/>
        </w:rPr>
        <w:t xml:space="preserve"> (</w:t>
      </w:r>
      <w:r w:rsidRPr="00B13D0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B13D00">
        <w:rPr>
          <w:rFonts w:ascii="Times New Roman" w:hAnsi="Times New Roman" w:cs="Times New Roman"/>
        </w:rPr>
        <w:t>).</w:t>
      </w:r>
    </w:p>
    <w:p w14:paraId="6728D514" w14:textId="77777777" w:rsidR="00B13D00" w:rsidRPr="00B13D00" w:rsidRDefault="00B13D00" w:rsidP="002435EF">
      <w:pPr>
        <w:pStyle w:val="PargrafodaLista"/>
        <w:numPr>
          <w:ilvl w:val="0"/>
          <w:numId w:val="13"/>
        </w:numPr>
        <w:tabs>
          <w:tab w:val="left" w:pos="1134"/>
        </w:tabs>
        <w:spacing w:after="0" w:line="240" w:lineRule="auto"/>
        <w:ind w:left="567" w:right="-567" w:firstLine="0"/>
        <w:jc w:val="both"/>
        <w:rPr>
          <w:rFonts w:ascii="Times New Roman" w:hAnsi="Times New Roman" w:cs="Times New Roman"/>
          <w:iCs/>
        </w:rPr>
      </w:pPr>
      <w:r w:rsidRPr="00B13D00">
        <w:rPr>
          <w:rFonts w:ascii="Times New Roman" w:hAnsi="Times New Roman" w:cs="Times New Roman"/>
        </w:rPr>
        <w:t xml:space="preserve">A verificação visa coibir o disposto no </w:t>
      </w:r>
      <w:hyperlink r:id="rId20" w:anchor="art337m" w:history="1">
        <w:r w:rsidRPr="00B13D00">
          <w:rPr>
            <w:rStyle w:val="Hyperlink"/>
            <w:rFonts w:ascii="Times New Roman" w:hAnsi="Times New Roman" w:cs="Times New Roman"/>
          </w:rPr>
          <w:t>art. 337-M do Código Penal</w:t>
        </w:r>
      </w:hyperlink>
      <w:r w:rsidRPr="00B13D00">
        <w:rPr>
          <w:rFonts w:ascii="Times New Roman" w:hAnsi="Times New Roman" w:cs="Times New Roman"/>
          <w:vertAlign w:val="superscript"/>
        </w:rPr>
        <w:footnoteReference w:id="1"/>
      </w:r>
      <w:r w:rsidRPr="00B13D00">
        <w:rPr>
          <w:rFonts w:ascii="Times New Roman" w:hAnsi="Times New Roman" w:cs="Times New Roman"/>
        </w:rPr>
        <w:t>.</w:t>
      </w:r>
    </w:p>
    <w:p w14:paraId="24834F29" w14:textId="77777777" w:rsidR="00B13D00" w:rsidRPr="00B13D00" w:rsidRDefault="00B13D00" w:rsidP="002435EF">
      <w:pPr>
        <w:spacing w:after="0" w:line="240" w:lineRule="auto"/>
        <w:ind w:right="-567"/>
        <w:jc w:val="both"/>
        <w:rPr>
          <w:rFonts w:ascii="Times New Roman" w:hAnsi="Times New Roman" w:cs="Times New Roman"/>
          <w:b/>
          <w:bCs/>
        </w:rPr>
      </w:pPr>
    </w:p>
    <w:p w14:paraId="5C80AB23" w14:textId="48328F7F" w:rsidR="00B13D00" w:rsidRPr="00B13D00" w:rsidRDefault="006C79B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0" w:name="_Toc133154314"/>
      <w:r>
        <w:rPr>
          <w:rFonts w:ascii="Times New Roman" w:hAnsi="Times New Roman" w:cs="Times New Roman"/>
          <w:sz w:val="22"/>
          <w:szCs w:val="22"/>
        </w:rPr>
        <w:t>8</w:t>
      </w:r>
      <w:r w:rsidR="00B13D00" w:rsidRPr="00B13D00">
        <w:rPr>
          <w:rFonts w:ascii="Times New Roman" w:hAnsi="Times New Roman" w:cs="Times New Roman"/>
          <w:sz w:val="22"/>
          <w:szCs w:val="22"/>
        </w:rPr>
        <w:t xml:space="preserve"> JULGAMENTO DAS PROPOSTAS DE PREÇO</w:t>
      </w:r>
      <w:bookmarkEnd w:id="10"/>
    </w:p>
    <w:p w14:paraId="4F325659"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A proposta de preços deverá conter declaração de que a proposta compreende a integralidade dos custos para atendimento dos direitos trabalhistas assegurados na Constituição Federal, nas leis trabalhistas, nas normas infralegais, nas convenções coletivas de trabalho e nos </w:t>
      </w:r>
      <w:r w:rsidRPr="00B13D00">
        <w:rPr>
          <w:rFonts w:ascii="Times New Roman" w:hAnsi="Times New Roman" w:cs="Times New Roman"/>
        </w:rPr>
        <w:lastRenderedPageBreak/>
        <w:t xml:space="preserve">termos de ajustamento de conduta vigentes na data de entrega das propostas, </w:t>
      </w:r>
      <w:r w:rsidRPr="00B13D00">
        <w:rPr>
          <w:rFonts w:ascii="Times New Roman" w:hAnsi="Times New Roman" w:cs="Times New Roman"/>
          <w:u w:val="single"/>
        </w:rPr>
        <w:t>sob pena de desclassificação</w:t>
      </w:r>
      <w:r w:rsidRPr="00B13D00">
        <w:rPr>
          <w:rFonts w:ascii="Times New Roman" w:hAnsi="Times New Roman" w:cs="Times New Roman"/>
        </w:rPr>
        <w:t xml:space="preserve"> (</w:t>
      </w:r>
      <w:hyperlink r:id="rId21" w:anchor="art63%C2%A71" w:history="1">
        <w:r w:rsidRPr="00B13D00">
          <w:rPr>
            <w:rStyle w:val="Hyperlink"/>
            <w:rFonts w:ascii="Times New Roman" w:hAnsi="Times New Roman" w:cs="Times New Roman"/>
          </w:rPr>
          <w:t>art. 63, § 1º</w:t>
        </w:r>
      </w:hyperlink>
      <w:r w:rsidRPr="00B13D00">
        <w:rPr>
          <w:rFonts w:ascii="Times New Roman" w:hAnsi="Times New Roman" w:cs="Times New Roman"/>
        </w:rPr>
        <w:t>);</w:t>
      </w:r>
    </w:p>
    <w:p w14:paraId="59277F1B"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Sendo apresentada proposta igual à outra, prevalece a que for apresentada primeiro;</w:t>
      </w:r>
    </w:p>
    <w:p w14:paraId="5B44026D"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Será verificada a conformidade da proposta classificada em primeiro lugar quanto à adequação do objeto e à compatibilidade do preço em relação ao estipulado para a contratação;</w:t>
      </w:r>
    </w:p>
    <w:p w14:paraId="5B1E04B6"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No caso de o preço da proposta do primeiro colocado estar acima do preço máximo definido para a contratação, poderá haver a negociação de condições mais vantajosas, sendo encaminhada contraproposta ao fornecedor que tenha apresentado o melhor preço, para que seja obtida a melhor proposta com preço compatível ao estipulado pelo Município;</w:t>
      </w:r>
    </w:p>
    <w:p w14:paraId="29A79049"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C571604"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Em qualquer caso, concluída a negociação, se houver, o resultado será registrado na ata do procedimento da dispensa, devendo esta ser anexada aos autos do processo de contratação;</w:t>
      </w:r>
    </w:p>
    <w:p w14:paraId="53F45498"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Constatada a compatibilidade entre o valor da proposta e o estipulado para a contratação, será solicitada ao fornecedor a adequação da proposta ao valor negociado, acompanhada de documentos complementares, se necessários;</w:t>
      </w:r>
    </w:p>
    <w:p w14:paraId="5F5E2D73"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Além da documentação supracitada, o fornecedor com a melhor proposta deverá encaminhar planilha com indicação de custos unitários e formação de preços, com os valores adequados à proposta vencedora;</w:t>
      </w:r>
    </w:p>
    <w:p w14:paraId="3B0273A3"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Será desclassificada a proposta vencedora que (</w:t>
      </w:r>
      <w:hyperlink r:id="rId22" w:anchor="art59" w:history="1">
        <w:r w:rsidRPr="00B13D00">
          <w:rPr>
            <w:rStyle w:val="Hyperlink"/>
            <w:rFonts w:ascii="Times New Roman" w:hAnsi="Times New Roman" w:cs="Times New Roman"/>
          </w:rPr>
          <w:t>Lei nº 14.133/2021, art. 59</w:t>
        </w:r>
      </w:hyperlink>
      <w:r w:rsidRPr="00B13D00">
        <w:rPr>
          <w:rFonts w:ascii="Times New Roman" w:hAnsi="Times New Roman" w:cs="Times New Roman"/>
        </w:rPr>
        <w:t xml:space="preserve">): </w:t>
      </w:r>
    </w:p>
    <w:p w14:paraId="681B0C67"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Contiver vícios insanáveis;</w:t>
      </w:r>
    </w:p>
    <w:p w14:paraId="70B7C39A"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Não obedecer às especificações técnicas pormenorizadas neste aviso ou em seus anexos;</w:t>
      </w:r>
    </w:p>
    <w:p w14:paraId="54D7D245"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Apresentar preços inexequíveis ou permanecerem acima do preço máximo definido para a contratação;</w:t>
      </w:r>
    </w:p>
    <w:p w14:paraId="76AA8D7C"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Não tiver sua exequibilidade demonstrada, quando exigido pelo Município;</w:t>
      </w:r>
    </w:p>
    <w:p w14:paraId="0802C7E2" w14:textId="77777777" w:rsidR="00B13D00" w:rsidRPr="00B13D00" w:rsidRDefault="00B13D00" w:rsidP="002435EF">
      <w:pPr>
        <w:pStyle w:val="PargrafodaLista"/>
        <w:numPr>
          <w:ilvl w:val="0"/>
          <w:numId w:val="17"/>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Apresentar desconformidade com quaisquer outras exigências deste aviso ou seus anexos, desde que insanável.</w:t>
      </w:r>
    </w:p>
    <w:p w14:paraId="6DBAEA10"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Quando o fornecedor não conseguir comprovar que possui ou possuirá recursos suficientes para executar a contento o objeto, será considerada inexequível a proposta de preços que:</w:t>
      </w:r>
    </w:p>
    <w:p w14:paraId="36B25429" w14:textId="77777777" w:rsidR="00B13D00" w:rsidRPr="00B13D00" w:rsidRDefault="00B13D00" w:rsidP="002435EF">
      <w:pPr>
        <w:pStyle w:val="PargrafodaLista"/>
        <w:numPr>
          <w:ilvl w:val="0"/>
          <w:numId w:val="18"/>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7253758B" w14:textId="77777777" w:rsidR="00B13D00" w:rsidRPr="00B13D00" w:rsidRDefault="00B13D00" w:rsidP="002435EF">
      <w:pPr>
        <w:pStyle w:val="PargrafodaLista"/>
        <w:numPr>
          <w:ilvl w:val="0"/>
          <w:numId w:val="18"/>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Apresentar um ou mais valores da planilha de custo que sejam inferiores àqueles fixados em instrumentos de caráter normativo obrigatório, tais como leis, medidas provisórias e convenções coletivas de trabalho vigentes;</w:t>
      </w:r>
    </w:p>
    <w:p w14:paraId="06D14EBC"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O Município poderá realizar diligências para aferir a exequibilidade das propostas ou exigir dos licitantes que ela seja demonstrada (</w:t>
      </w:r>
      <w:hyperlink r:id="rId23" w:anchor="art59%C2%A72" w:history="1">
        <w:r w:rsidRPr="00B13D00">
          <w:rPr>
            <w:rStyle w:val="Hyperlink"/>
            <w:rFonts w:ascii="Times New Roman" w:hAnsi="Times New Roman" w:cs="Times New Roman"/>
          </w:rPr>
          <w:t>art. 59, § 2º, da Lei nº 14.133/2021</w:t>
        </w:r>
      </w:hyperlink>
      <w:r w:rsidRPr="00B13D00">
        <w:rPr>
          <w:rFonts w:ascii="Times New Roman" w:hAnsi="Times New Roman" w:cs="Times New Roman"/>
        </w:rPr>
        <w:t>);</w:t>
      </w:r>
    </w:p>
    <w:p w14:paraId="26C631E1" w14:textId="2EBAECAC"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 xml:space="preserve">Erros no preenchimento da planilha </w:t>
      </w:r>
      <w:r w:rsidR="00C76AE2" w:rsidRPr="00B13D00">
        <w:rPr>
          <w:rFonts w:ascii="Times New Roman" w:hAnsi="Times New Roman" w:cs="Times New Roman"/>
        </w:rPr>
        <w:t>não</w:t>
      </w:r>
      <w:r w:rsidRPr="00B13D00">
        <w:rPr>
          <w:rFonts w:ascii="Times New Roman" w:hAnsi="Times New Roman" w:cs="Times New Roman"/>
        </w:rPr>
        <w:t xml:space="preserve"> constituem motivo para a </w:t>
      </w:r>
      <w:r w:rsidR="00C76AE2" w:rsidRPr="00B13D00">
        <w:rPr>
          <w:rFonts w:ascii="Times New Roman" w:hAnsi="Times New Roman" w:cs="Times New Roman"/>
        </w:rPr>
        <w:t>desclassificação</w:t>
      </w:r>
      <w:r w:rsidRPr="00B13D00">
        <w:rPr>
          <w:rFonts w:ascii="Times New Roman" w:hAnsi="Times New Roman" w:cs="Times New Roman"/>
        </w:rPr>
        <w:t xml:space="preserve"> da proposta, podendo a planilha ser ajustada pelo fornecedor desde que a substância das propostas não seja alterada;</w:t>
      </w:r>
    </w:p>
    <w:p w14:paraId="1C744554"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Para fins de análise da proposta quanto ao cumprimento das especificações do objeto, poderá ser colhida a manifestação escrita do setor requisitante do objeto.</w:t>
      </w:r>
    </w:p>
    <w:p w14:paraId="33947105"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t>Se a proposta vencedora for desclassificada, será examinada a proposta subsequente, e, assim sucessivamente, na ordem de classificação;</w:t>
      </w:r>
    </w:p>
    <w:p w14:paraId="60C0ADEC" w14:textId="77777777" w:rsidR="00B13D00" w:rsidRPr="00B13D00" w:rsidRDefault="00B13D00" w:rsidP="002435EF">
      <w:pPr>
        <w:pStyle w:val="PargrafodaLista"/>
        <w:numPr>
          <w:ilvl w:val="0"/>
          <w:numId w:val="12"/>
        </w:numPr>
        <w:tabs>
          <w:tab w:val="left" w:pos="1134"/>
        </w:tabs>
        <w:spacing w:after="0" w:line="240" w:lineRule="auto"/>
        <w:ind w:left="567" w:right="-567" w:firstLine="0"/>
        <w:jc w:val="both"/>
        <w:rPr>
          <w:rFonts w:ascii="Times New Roman" w:hAnsi="Times New Roman" w:cs="Times New Roman"/>
          <w:iCs/>
          <w:color w:val="FF0000"/>
        </w:rPr>
      </w:pPr>
      <w:r w:rsidRPr="00B13D00">
        <w:rPr>
          <w:rFonts w:ascii="Times New Roman" w:hAnsi="Times New Roman" w:cs="Times New Roman"/>
        </w:rPr>
        <w:lastRenderedPageBreak/>
        <w:t>Encerrada a análise quanto à aceitação da proposta, será iniciada a fase de habilitação, observado o disposto neste Aviso de Contratação Direta.</w:t>
      </w:r>
    </w:p>
    <w:p w14:paraId="5ADD2028" w14:textId="77777777" w:rsidR="00B13D00" w:rsidRPr="00B13D00" w:rsidRDefault="00B13D00" w:rsidP="002435EF">
      <w:pPr>
        <w:spacing w:after="0" w:line="240" w:lineRule="auto"/>
        <w:ind w:right="-567"/>
        <w:jc w:val="both"/>
        <w:rPr>
          <w:rFonts w:ascii="Times New Roman" w:hAnsi="Times New Roman" w:cs="Times New Roman"/>
        </w:rPr>
      </w:pPr>
    </w:p>
    <w:p w14:paraId="70278E2C" w14:textId="31B7802F" w:rsidR="00B13D00" w:rsidRPr="00B13D00" w:rsidRDefault="00C76AE2"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1" w:name="_Toc133154315"/>
      <w:r>
        <w:rPr>
          <w:rFonts w:ascii="Times New Roman" w:hAnsi="Times New Roman" w:cs="Times New Roman"/>
          <w:sz w:val="22"/>
          <w:szCs w:val="22"/>
        </w:rPr>
        <w:t>9</w:t>
      </w:r>
      <w:r w:rsidR="00B13D00" w:rsidRPr="00B13D00">
        <w:rPr>
          <w:rFonts w:ascii="Times New Roman" w:hAnsi="Times New Roman" w:cs="Times New Roman"/>
          <w:sz w:val="22"/>
          <w:szCs w:val="22"/>
        </w:rPr>
        <w:t xml:space="preserve"> HABILITAÇÃO</w:t>
      </w:r>
      <w:bookmarkEnd w:id="11"/>
    </w:p>
    <w:p w14:paraId="3886208D" w14:textId="48518C66" w:rsidR="00B13D00" w:rsidRPr="00B75DAE"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Os documentos para fins de habilitação serão solicitados do fornecedor mais bem classificado</w:t>
      </w:r>
      <w:r w:rsidRPr="00B75DAE">
        <w:rPr>
          <w:rFonts w:ascii="Times New Roman" w:hAnsi="Times New Roman" w:cs="Times New Roman"/>
        </w:rPr>
        <w:t xml:space="preserve">, nos termos do </w:t>
      </w:r>
      <w:r w:rsidR="00626EE4" w:rsidRPr="00B75DAE">
        <w:rPr>
          <w:rFonts w:ascii="Times New Roman" w:hAnsi="Times New Roman" w:cs="Times New Roman"/>
          <w:shd w:val="clear" w:color="auto" w:fill="D9D9D9" w:themeFill="background1" w:themeFillShade="D9"/>
        </w:rPr>
        <w:t>(</w:t>
      </w:r>
      <w:r w:rsidRPr="00B75DAE">
        <w:rPr>
          <w:rFonts w:ascii="Times New Roman" w:hAnsi="Times New Roman" w:cs="Times New Roman"/>
          <w:shd w:val="clear" w:color="auto" w:fill="D9D9D9" w:themeFill="background1" w:themeFillShade="D9"/>
        </w:rPr>
        <w:t>A</w:t>
      </w:r>
      <w:r w:rsidR="00626EE4" w:rsidRPr="00B75DAE">
        <w:rPr>
          <w:rFonts w:ascii="Times New Roman" w:hAnsi="Times New Roman" w:cs="Times New Roman"/>
          <w:shd w:val="clear" w:color="auto" w:fill="D9D9D9" w:themeFill="background1" w:themeFillShade="D9"/>
        </w:rPr>
        <w:t>NEXO II</w:t>
      </w:r>
      <w:r w:rsidR="0055390F">
        <w:rPr>
          <w:rFonts w:ascii="Times New Roman" w:hAnsi="Times New Roman" w:cs="Times New Roman"/>
          <w:shd w:val="clear" w:color="auto" w:fill="D9D9D9" w:themeFill="background1" w:themeFillShade="D9"/>
        </w:rPr>
        <w:t>I</w:t>
      </w:r>
      <w:r w:rsidR="00626EE4" w:rsidRPr="00B75DAE">
        <w:rPr>
          <w:rFonts w:ascii="Times New Roman" w:hAnsi="Times New Roman" w:cs="Times New Roman"/>
          <w:shd w:val="clear" w:color="auto" w:fill="D9D9D9" w:themeFill="background1" w:themeFillShade="D9"/>
        </w:rPr>
        <w:t>)</w:t>
      </w:r>
      <w:r w:rsidRPr="00B75DAE">
        <w:rPr>
          <w:rFonts w:ascii="Times New Roman" w:hAnsi="Times New Roman" w:cs="Times New Roman"/>
        </w:rPr>
        <w:t>;</w:t>
      </w:r>
    </w:p>
    <w:p w14:paraId="0C9B90BA"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Não serão aceitos documentos de habilitação com indicação de CNPJ/CPF diferentes, salvo aqueles legalmente permitidos.</w:t>
      </w:r>
    </w:p>
    <w:p w14:paraId="470BD855" w14:textId="77777777" w:rsidR="00B13D00" w:rsidRPr="00B13D00" w:rsidRDefault="00B13D00" w:rsidP="002435EF">
      <w:pPr>
        <w:pStyle w:val="PargrafodaLista"/>
        <w:numPr>
          <w:ilvl w:val="0"/>
          <w:numId w:val="14"/>
        </w:numPr>
        <w:tabs>
          <w:tab w:val="left" w:pos="1701"/>
        </w:tabs>
        <w:spacing w:after="0" w:line="240" w:lineRule="auto"/>
        <w:ind w:left="1134" w:right="-567" w:hanging="54"/>
        <w:jc w:val="both"/>
        <w:rPr>
          <w:rFonts w:ascii="Times New Roman" w:hAnsi="Times New Roman" w:cs="Times New Roman"/>
        </w:rPr>
      </w:pPr>
      <w:r w:rsidRPr="00B13D00">
        <w:rPr>
          <w:rFonts w:ascii="Times New Roman" w:hAnsi="Times New Roman" w:cs="Times New Roman"/>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2C770787" w14:textId="77777777" w:rsidR="00B13D00" w:rsidRPr="00B13D00" w:rsidRDefault="00B13D00" w:rsidP="002435EF">
      <w:pPr>
        <w:pStyle w:val="PargrafodaLista"/>
        <w:numPr>
          <w:ilvl w:val="0"/>
          <w:numId w:val="14"/>
        </w:numPr>
        <w:tabs>
          <w:tab w:val="left" w:pos="1701"/>
        </w:tabs>
        <w:spacing w:after="0" w:line="240" w:lineRule="auto"/>
        <w:ind w:left="1134" w:right="-567" w:hanging="54"/>
        <w:jc w:val="both"/>
        <w:rPr>
          <w:rFonts w:ascii="Times New Roman" w:hAnsi="Times New Roman" w:cs="Times New Roman"/>
        </w:rPr>
      </w:pPr>
      <w:r w:rsidRPr="00B13D00">
        <w:rPr>
          <w:rFonts w:ascii="Times New Roman" w:hAnsi="Times New Roman" w:cs="Times New Roman"/>
        </w:rPr>
        <w:t>Serão aceitos registros de CNPJ de licitante matriz e filial com diferenças de números de documentos pertinentes ao CND e ao CRF/FGTS, quando for comprovada a centralização do recolhimento dessas contribuições.</w:t>
      </w:r>
    </w:p>
    <w:p w14:paraId="6D6886EE"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E0D3DD6"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Será inabilitado o fornecedor que não comprovar sua habilitação, seja por não apresentar quaisquer dos documentos exigidos, ou apresentá-los em desacordo com o estabelecido neste aviso;</w:t>
      </w:r>
    </w:p>
    <w:p w14:paraId="3D0A31CE"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Na hipótese de o fornecedor não atender às exigências para a habilitação, o Município examinará a proposta subsequente, e assim sucessivamente, na ordem de classificação, até a apuração de uma proposta que atenda às especificações do objeto e as condições de habilitação.</w:t>
      </w:r>
    </w:p>
    <w:p w14:paraId="4B25775D" w14:textId="77777777" w:rsidR="00B13D00" w:rsidRPr="00B13D00" w:rsidRDefault="00B13D00" w:rsidP="002435EF">
      <w:pPr>
        <w:pStyle w:val="PargrafodaLista"/>
        <w:numPr>
          <w:ilvl w:val="0"/>
          <w:numId w:val="1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Constatado o atendimento às exigências de habilitação, o fornecedor será habilitado.</w:t>
      </w:r>
    </w:p>
    <w:p w14:paraId="77610838" w14:textId="77777777" w:rsidR="00B13D00" w:rsidRPr="00B13D00" w:rsidRDefault="00B13D00" w:rsidP="002435EF">
      <w:pPr>
        <w:spacing w:after="0" w:line="240" w:lineRule="auto"/>
        <w:ind w:right="-567"/>
        <w:jc w:val="both"/>
        <w:rPr>
          <w:rFonts w:ascii="Times New Roman" w:hAnsi="Times New Roman" w:cs="Times New Roman"/>
        </w:rPr>
      </w:pPr>
    </w:p>
    <w:p w14:paraId="60853996" w14:textId="038B29A3" w:rsidR="00B13D00" w:rsidRPr="00B13D00" w:rsidRDefault="00A82137"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2" w:name="_Toc133154316"/>
      <w:r>
        <w:rPr>
          <w:rFonts w:ascii="Times New Roman" w:hAnsi="Times New Roman" w:cs="Times New Roman"/>
          <w:sz w:val="22"/>
          <w:szCs w:val="22"/>
        </w:rPr>
        <w:t>10</w:t>
      </w:r>
      <w:r w:rsidR="00B13D00" w:rsidRPr="00B13D00">
        <w:rPr>
          <w:rFonts w:ascii="Times New Roman" w:hAnsi="Times New Roman" w:cs="Times New Roman"/>
          <w:sz w:val="22"/>
          <w:szCs w:val="22"/>
        </w:rPr>
        <w:t xml:space="preserve"> ADJUDICAÇÃO E HOMOLOGAÇÃO</w:t>
      </w:r>
      <w:bookmarkEnd w:id="12"/>
    </w:p>
    <w:p w14:paraId="71FF2966" w14:textId="77777777" w:rsidR="00B13D00" w:rsidRPr="00B13D00" w:rsidRDefault="00B13D00" w:rsidP="002435EF">
      <w:pPr>
        <w:pStyle w:val="PargrafodaLista"/>
        <w:numPr>
          <w:ilvl w:val="0"/>
          <w:numId w:val="20"/>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Encerradas as fases de julgamento e habilitação, e exauridos eventuais recursos administrativos, o processo de contratação direta será encaminhado à autoridade superior para aplicação do </w:t>
      </w:r>
      <w:hyperlink r:id="rId24" w:anchor="art71" w:history="1">
        <w:r w:rsidRPr="00B13D00">
          <w:rPr>
            <w:rStyle w:val="Hyperlink"/>
            <w:rFonts w:ascii="Times New Roman" w:hAnsi="Times New Roman" w:cs="Times New Roman"/>
          </w:rPr>
          <w:t>art. 71 da Lei nº 14.133/2021</w:t>
        </w:r>
      </w:hyperlink>
      <w:r w:rsidRPr="00B13D00">
        <w:rPr>
          <w:rFonts w:ascii="Times New Roman" w:hAnsi="Times New Roman" w:cs="Times New Roman"/>
        </w:rPr>
        <w:t>.</w:t>
      </w:r>
    </w:p>
    <w:p w14:paraId="64E41C33" w14:textId="77777777" w:rsidR="00B13D00" w:rsidRPr="00B13D00" w:rsidRDefault="00B13D00" w:rsidP="002435EF">
      <w:pPr>
        <w:spacing w:after="0" w:line="240" w:lineRule="auto"/>
        <w:ind w:right="-567"/>
        <w:jc w:val="both"/>
        <w:rPr>
          <w:rFonts w:ascii="Times New Roman" w:hAnsi="Times New Roman" w:cs="Times New Roman"/>
        </w:rPr>
      </w:pPr>
      <w:bookmarkStart w:id="13" w:name="art71i"/>
      <w:bookmarkEnd w:id="13"/>
    </w:p>
    <w:p w14:paraId="1E1AAAF8" w14:textId="01EC06E6" w:rsidR="00B13D00" w:rsidRPr="00B13D00" w:rsidRDefault="00A82137"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4" w:name="_Toc133154317"/>
      <w:r>
        <w:rPr>
          <w:rFonts w:ascii="Times New Roman" w:hAnsi="Times New Roman" w:cs="Times New Roman"/>
          <w:sz w:val="22"/>
          <w:szCs w:val="22"/>
        </w:rPr>
        <w:t>11</w:t>
      </w:r>
      <w:r w:rsidR="00B13D00" w:rsidRPr="00B13D00">
        <w:rPr>
          <w:rFonts w:ascii="Times New Roman" w:hAnsi="Times New Roman" w:cs="Times New Roman"/>
          <w:sz w:val="22"/>
          <w:szCs w:val="22"/>
        </w:rPr>
        <w:t xml:space="preserve"> CONDIÇÕES DA CONTRATAÇÃO</w:t>
      </w:r>
      <w:bookmarkEnd w:id="14"/>
    </w:p>
    <w:p w14:paraId="001DA8CA" w14:textId="77777777"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t xml:space="preserve">Ocorrendo a adjudicação do objeto e homologado o processo de contratação, caso se conclua pela contratação, será firmado Contrato Administrativo ou emitido instrumento equivalente, nos termos do </w:t>
      </w:r>
      <w:hyperlink r:id="rId25" w:anchor="art95" w:history="1">
        <w:r w:rsidRPr="00B13D00">
          <w:rPr>
            <w:rStyle w:val="Hyperlink"/>
            <w:rFonts w:ascii="Times New Roman" w:hAnsi="Times New Roman" w:cs="Times New Roman"/>
            <w:lang w:eastAsia="pt-BR"/>
          </w:rPr>
          <w:t>art. 95 da Lei nº 14.133/2021</w:t>
        </w:r>
      </w:hyperlink>
      <w:r w:rsidRPr="00B13D00">
        <w:rPr>
          <w:rFonts w:ascii="Times New Roman" w:hAnsi="Times New Roman" w:cs="Times New Roman"/>
          <w:color w:val="000000"/>
          <w:lang w:eastAsia="pt-BR"/>
        </w:rPr>
        <w:t>.</w:t>
      </w:r>
    </w:p>
    <w:p w14:paraId="0CE105CF" w14:textId="7B90FA82"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bookmarkStart w:id="15" w:name="_Hlk122889419"/>
      <w:r w:rsidRPr="00B13D00">
        <w:rPr>
          <w:rFonts w:ascii="Times New Roman" w:hAnsi="Times New Roman" w:cs="Times New Roman"/>
          <w:color w:val="000000"/>
          <w:lang w:eastAsia="pt-BR"/>
        </w:rPr>
        <w:t xml:space="preserve">O adjudicatário terá o </w:t>
      </w:r>
      <w:r w:rsidRPr="00A82137">
        <w:rPr>
          <w:rFonts w:ascii="Times New Roman" w:hAnsi="Times New Roman" w:cs="Times New Roman"/>
          <w:color w:val="000000" w:themeColor="text1"/>
          <w:lang w:eastAsia="pt-BR"/>
        </w:rPr>
        <w:t xml:space="preserve">prazo de </w:t>
      </w:r>
      <w:r w:rsidR="00A82137" w:rsidRPr="00A82137">
        <w:rPr>
          <w:rFonts w:ascii="Times New Roman" w:hAnsi="Times New Roman" w:cs="Times New Roman"/>
          <w:color w:val="000000" w:themeColor="text1"/>
          <w:lang w:eastAsia="pt-BR"/>
        </w:rPr>
        <w:t xml:space="preserve">05 </w:t>
      </w:r>
      <w:r w:rsidRPr="00A82137">
        <w:rPr>
          <w:rFonts w:ascii="Times New Roman" w:hAnsi="Times New Roman" w:cs="Times New Roman"/>
          <w:color w:val="000000" w:themeColor="text1"/>
          <w:lang w:eastAsia="pt-BR"/>
        </w:rPr>
        <w:t>(</w:t>
      </w:r>
      <w:r w:rsidR="00A82137" w:rsidRPr="00A82137">
        <w:rPr>
          <w:rFonts w:ascii="Times New Roman" w:hAnsi="Times New Roman" w:cs="Times New Roman"/>
          <w:color w:val="000000" w:themeColor="text1"/>
          <w:lang w:eastAsia="pt-BR"/>
        </w:rPr>
        <w:t>cinco</w:t>
      </w:r>
      <w:r w:rsidRPr="00A82137">
        <w:rPr>
          <w:rFonts w:ascii="Times New Roman" w:hAnsi="Times New Roman" w:cs="Times New Roman"/>
          <w:color w:val="000000" w:themeColor="text1"/>
          <w:lang w:eastAsia="pt-BR"/>
        </w:rPr>
        <w:t xml:space="preserve">) dias úteis, </w:t>
      </w:r>
      <w:r w:rsidRPr="00B13D00">
        <w:rPr>
          <w:rFonts w:ascii="Times New Roman" w:hAnsi="Times New Roman" w:cs="Times New Roman"/>
          <w:color w:val="000000"/>
          <w:lang w:eastAsia="pt-BR"/>
        </w:rPr>
        <w:t xml:space="preserve">contados a partir da data de sua convocação, para </w:t>
      </w:r>
      <w:r w:rsidRPr="00B13D00">
        <w:rPr>
          <w:rFonts w:ascii="Times New Roman" w:hAnsi="Times New Roman" w:cs="Times New Roman"/>
          <w:lang w:eastAsia="pt-BR"/>
        </w:rPr>
        <w:t>assinar o Contrato Administrativo ou aceitar instrumento equivalente, s</w:t>
      </w:r>
      <w:r w:rsidRPr="00B13D00">
        <w:rPr>
          <w:rFonts w:ascii="Times New Roman" w:hAnsi="Times New Roman" w:cs="Times New Roman"/>
          <w:color w:val="000000"/>
          <w:lang w:eastAsia="pt-BR"/>
        </w:rPr>
        <w:t xml:space="preserve">ob pena de decair o direito à contratação, sem prejuízo das sanções previstas neste Aviso de Contratação Direta. </w:t>
      </w:r>
    </w:p>
    <w:bookmarkEnd w:id="15"/>
    <w:p w14:paraId="2FA88110" w14:textId="77777777" w:rsidR="00B13D00" w:rsidRPr="00B13D00" w:rsidRDefault="00B13D00" w:rsidP="002435EF">
      <w:pPr>
        <w:pStyle w:val="PargrafodaLista"/>
        <w:numPr>
          <w:ilvl w:val="0"/>
          <w:numId w:val="22"/>
        </w:numPr>
        <w:tabs>
          <w:tab w:val="left" w:pos="1701"/>
        </w:tabs>
        <w:suppressAutoHyphens/>
        <w:spacing w:after="0" w:line="240" w:lineRule="auto"/>
        <w:ind w:left="1134"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t>O prazo previsto no subitem anterior poderá ser prorrogado, por igual período, por solicitação justificada do adjudicatário e aceita pelo Município;</w:t>
      </w:r>
    </w:p>
    <w:p w14:paraId="6E6C00C4" w14:textId="77777777" w:rsidR="00B13D00" w:rsidRPr="00B13D00" w:rsidRDefault="00B13D00" w:rsidP="002435EF">
      <w:pPr>
        <w:pStyle w:val="PargrafodaLista"/>
        <w:numPr>
          <w:ilvl w:val="0"/>
          <w:numId w:val="22"/>
        </w:numPr>
        <w:tabs>
          <w:tab w:val="left" w:pos="1701"/>
        </w:tabs>
        <w:suppressAutoHyphens/>
        <w:spacing w:after="0" w:line="240" w:lineRule="auto"/>
        <w:ind w:left="1134" w:right="-567" w:firstLine="0"/>
        <w:jc w:val="both"/>
        <w:rPr>
          <w:rFonts w:ascii="Times New Roman" w:hAnsi="Times New Roman" w:cs="Times New Roman"/>
          <w:color w:val="000000"/>
          <w:lang w:eastAsia="pt-BR"/>
        </w:rPr>
      </w:pPr>
      <w:r w:rsidRPr="00B13D00">
        <w:rPr>
          <w:rFonts w:ascii="Times New Roman" w:hAnsi="Times New Roman" w:cs="Times New Roman"/>
          <w:iCs/>
          <w:lang w:eastAsia="pt-BR"/>
        </w:rPr>
        <w:t>O aceite de instrumento equivalente ao Contrato Administrativo implica o reconhecimento de que:</w:t>
      </w:r>
    </w:p>
    <w:p w14:paraId="4066587A" w14:textId="77777777" w:rsidR="00B13D00" w:rsidRPr="00B13D00" w:rsidRDefault="00B13D00" w:rsidP="002435EF">
      <w:pPr>
        <w:pStyle w:val="PargrafodaLista"/>
        <w:numPr>
          <w:ilvl w:val="0"/>
          <w:numId w:val="23"/>
        </w:numPr>
        <w:tabs>
          <w:tab w:val="left" w:pos="2268"/>
        </w:tabs>
        <w:suppressAutoHyphens/>
        <w:spacing w:after="0" w:line="240" w:lineRule="auto"/>
        <w:ind w:left="1985" w:right="-567" w:hanging="284"/>
        <w:jc w:val="both"/>
        <w:rPr>
          <w:rFonts w:ascii="Times New Roman" w:hAnsi="Times New Roman" w:cs="Times New Roman"/>
          <w:iCs/>
          <w:lang w:eastAsia="pt-BR"/>
        </w:rPr>
      </w:pPr>
      <w:r w:rsidRPr="00B13D00">
        <w:rPr>
          <w:rFonts w:ascii="Times New Roman" w:hAnsi="Times New Roman" w:cs="Times New Roman"/>
          <w:iCs/>
          <w:lang w:eastAsia="pt-BR"/>
        </w:rPr>
        <w:t xml:space="preserve">Aplica-se à relação de negócios ali estabelecida as disposições da </w:t>
      </w:r>
      <w:hyperlink r:id="rId26" w:history="1">
        <w:r w:rsidRPr="00B13D00">
          <w:rPr>
            <w:rStyle w:val="Hyperlink"/>
            <w:rFonts w:ascii="Times New Roman" w:hAnsi="Times New Roman" w:cs="Times New Roman"/>
            <w:iCs/>
            <w:lang w:eastAsia="pt-BR"/>
          </w:rPr>
          <w:t>Lei nº 14.133/2021</w:t>
        </w:r>
      </w:hyperlink>
      <w:r w:rsidRPr="00B13D00">
        <w:rPr>
          <w:rFonts w:ascii="Times New Roman" w:hAnsi="Times New Roman" w:cs="Times New Roman"/>
          <w:iCs/>
          <w:lang w:eastAsia="pt-BR"/>
        </w:rPr>
        <w:t>;</w:t>
      </w:r>
    </w:p>
    <w:p w14:paraId="315D0688" w14:textId="77777777" w:rsidR="00B13D00" w:rsidRPr="00B13D00" w:rsidRDefault="00B13D00" w:rsidP="002435EF">
      <w:pPr>
        <w:pStyle w:val="PargrafodaLista"/>
        <w:numPr>
          <w:ilvl w:val="0"/>
          <w:numId w:val="23"/>
        </w:numPr>
        <w:tabs>
          <w:tab w:val="left" w:pos="2268"/>
        </w:tabs>
        <w:suppressAutoHyphens/>
        <w:spacing w:after="0" w:line="240" w:lineRule="auto"/>
        <w:ind w:left="1985" w:right="-567" w:hanging="284"/>
        <w:jc w:val="both"/>
        <w:rPr>
          <w:rFonts w:ascii="Times New Roman" w:hAnsi="Times New Roman" w:cs="Times New Roman"/>
          <w:iCs/>
          <w:lang w:eastAsia="pt-BR"/>
        </w:rPr>
      </w:pPr>
      <w:r w:rsidRPr="00B13D00">
        <w:rPr>
          <w:rFonts w:ascii="Times New Roman" w:hAnsi="Times New Roman" w:cs="Times New Roman"/>
          <w:iCs/>
          <w:lang w:eastAsia="pt-BR"/>
        </w:rPr>
        <w:t>O contratado se vincula à sua proposta e às previsões contidas no Aviso de Contratação Direta e seus anexos;</w:t>
      </w:r>
    </w:p>
    <w:p w14:paraId="58D04A73" w14:textId="77777777" w:rsidR="00B13D00" w:rsidRPr="00B13D00" w:rsidRDefault="00B13D00" w:rsidP="002435EF">
      <w:pPr>
        <w:pStyle w:val="PargrafodaLista"/>
        <w:numPr>
          <w:ilvl w:val="0"/>
          <w:numId w:val="23"/>
        </w:numPr>
        <w:tabs>
          <w:tab w:val="left" w:pos="2268"/>
        </w:tabs>
        <w:suppressAutoHyphens/>
        <w:spacing w:after="0" w:line="240" w:lineRule="auto"/>
        <w:ind w:left="1985" w:right="-567" w:hanging="284"/>
        <w:jc w:val="both"/>
        <w:rPr>
          <w:rFonts w:ascii="Times New Roman" w:hAnsi="Times New Roman" w:cs="Times New Roman"/>
          <w:iCs/>
          <w:lang w:eastAsia="pt-BR"/>
        </w:rPr>
      </w:pPr>
      <w:r w:rsidRPr="00B13D00">
        <w:rPr>
          <w:rFonts w:ascii="Times New Roman" w:hAnsi="Times New Roman" w:cs="Times New Roman"/>
          <w:iCs/>
          <w:lang w:eastAsia="pt-BR"/>
        </w:rPr>
        <w:t xml:space="preserve">O contratado reconhece que as hipóteses de rescisão são aquelas previstas nos </w:t>
      </w:r>
      <w:hyperlink r:id="rId27" w:anchor="art137" w:history="1">
        <w:r w:rsidRPr="00B13D00">
          <w:rPr>
            <w:rStyle w:val="Hyperlink"/>
            <w:rFonts w:ascii="Times New Roman" w:hAnsi="Times New Roman" w:cs="Times New Roman"/>
            <w:iCs/>
            <w:lang w:eastAsia="pt-BR"/>
          </w:rPr>
          <w:t>arts. 137 e 138 da Lei nº 14.133/2021</w:t>
        </w:r>
      </w:hyperlink>
      <w:r w:rsidRPr="00B13D00">
        <w:rPr>
          <w:rFonts w:ascii="Times New Roman" w:hAnsi="Times New Roman" w:cs="Times New Roman"/>
          <w:iCs/>
          <w:lang w:eastAsia="pt-BR"/>
        </w:rPr>
        <w:t xml:space="preserve"> e reconhece os direitos da Administração previstos nos </w:t>
      </w:r>
      <w:hyperlink r:id="rId28" w:anchor="art137" w:history="1">
        <w:r w:rsidRPr="00B13D00">
          <w:rPr>
            <w:rStyle w:val="Hyperlink"/>
            <w:rFonts w:ascii="Times New Roman" w:hAnsi="Times New Roman" w:cs="Times New Roman"/>
            <w:iCs/>
            <w:lang w:eastAsia="pt-BR"/>
          </w:rPr>
          <w:t>arts. 137 a 139 da mesma Lei</w:t>
        </w:r>
      </w:hyperlink>
      <w:r w:rsidRPr="00B13D00">
        <w:rPr>
          <w:rFonts w:ascii="Times New Roman" w:hAnsi="Times New Roman" w:cs="Times New Roman"/>
          <w:iCs/>
          <w:lang w:eastAsia="pt-BR"/>
        </w:rPr>
        <w:t>.</w:t>
      </w:r>
    </w:p>
    <w:p w14:paraId="49C4FCB6" w14:textId="77777777"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lastRenderedPageBreak/>
        <w:t>O prazo de vigência da contratação é o estabelecido no Termo de Referência.</w:t>
      </w:r>
    </w:p>
    <w:p w14:paraId="251FB147" w14:textId="77777777" w:rsidR="00B13D00" w:rsidRPr="00B13D00" w:rsidRDefault="00B13D00" w:rsidP="002435EF">
      <w:pPr>
        <w:pStyle w:val="PargrafodaLista"/>
        <w:numPr>
          <w:ilvl w:val="0"/>
          <w:numId w:val="21"/>
        </w:numPr>
        <w:tabs>
          <w:tab w:val="left" w:pos="1134"/>
        </w:tabs>
        <w:suppressAutoHyphens/>
        <w:spacing w:after="0" w:line="240" w:lineRule="auto"/>
        <w:ind w:left="567" w:right="-567" w:firstLine="0"/>
        <w:jc w:val="both"/>
        <w:rPr>
          <w:rFonts w:ascii="Times New Roman" w:hAnsi="Times New Roman" w:cs="Times New Roman"/>
          <w:color w:val="000000"/>
          <w:lang w:eastAsia="pt-BR"/>
        </w:rPr>
      </w:pPr>
      <w:r w:rsidRPr="00B13D00">
        <w:rPr>
          <w:rFonts w:ascii="Times New Roman" w:hAnsi="Times New Roman" w:cs="Times New Roman"/>
          <w:color w:val="000000"/>
          <w:lang w:eastAsia="pt-BR"/>
        </w:rPr>
        <w:t>Na assinatura do contrato ou do instrumento equivalente será exigida a comprovação das condições de habilitação e contratação consignadas neste aviso, que deverão ser mantidas pelo fornecedor durante a vigência do contrato.</w:t>
      </w:r>
    </w:p>
    <w:p w14:paraId="4BE0BE7E" w14:textId="77777777" w:rsidR="00B13D00" w:rsidRPr="00B13D00" w:rsidRDefault="00B13D00" w:rsidP="002435EF">
      <w:pPr>
        <w:spacing w:after="0" w:line="240" w:lineRule="auto"/>
        <w:ind w:right="-567"/>
        <w:jc w:val="both"/>
        <w:rPr>
          <w:rFonts w:ascii="Times New Roman" w:hAnsi="Times New Roman" w:cs="Times New Roman"/>
        </w:rPr>
      </w:pPr>
    </w:p>
    <w:p w14:paraId="07F8CF7A" w14:textId="4D92B752" w:rsidR="00B13D00" w:rsidRPr="00B13D00" w:rsidRDefault="00B13D0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16" w:name="_Toc133154318"/>
      <w:r w:rsidRPr="00B13D00">
        <w:rPr>
          <w:rFonts w:ascii="Times New Roman" w:hAnsi="Times New Roman" w:cs="Times New Roman"/>
          <w:sz w:val="22"/>
          <w:szCs w:val="22"/>
        </w:rPr>
        <w:t>1</w:t>
      </w:r>
      <w:r w:rsidR="006512FA">
        <w:rPr>
          <w:rFonts w:ascii="Times New Roman" w:hAnsi="Times New Roman" w:cs="Times New Roman"/>
          <w:sz w:val="22"/>
          <w:szCs w:val="22"/>
        </w:rPr>
        <w:t>2</w:t>
      </w:r>
      <w:r w:rsidRPr="00B13D00">
        <w:rPr>
          <w:rFonts w:ascii="Times New Roman" w:hAnsi="Times New Roman" w:cs="Times New Roman"/>
          <w:sz w:val="22"/>
          <w:szCs w:val="22"/>
        </w:rPr>
        <w:t xml:space="preserve"> INFRAÇÕES E SANÇÕES ADMINISTRATIVAS</w:t>
      </w:r>
      <w:bookmarkEnd w:id="16"/>
    </w:p>
    <w:p w14:paraId="6F3C3DC7" w14:textId="5EDC46AB"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1</w:t>
      </w:r>
      <w:r w:rsidR="00B13D00" w:rsidRPr="00B13D00">
        <w:rPr>
          <w:rFonts w:ascii="Times New Roman" w:hAnsi="Times New Roman" w:cs="Times New Roman"/>
          <w:b/>
          <w:bCs/>
        </w:rPr>
        <w:t> </w:t>
      </w:r>
      <w:r w:rsidR="00B13D00" w:rsidRPr="00B13D00">
        <w:rPr>
          <w:rFonts w:ascii="Times New Roman" w:hAnsi="Times New Roman" w:cs="Times New Roman"/>
        </w:rPr>
        <w:t>O licitante ou o contratado será responsabilizado administrativamente pelas seguintes infrações, com aplicação das seguintes sanções (</w:t>
      </w:r>
      <w:hyperlink r:id="rId29" w:anchor="art155" w:history="1">
        <w:r w:rsidR="00B13D00" w:rsidRPr="00B13D00">
          <w:rPr>
            <w:rStyle w:val="Hyperlink"/>
            <w:rFonts w:ascii="Times New Roman" w:hAnsi="Times New Roman" w:cs="Times New Roman"/>
          </w:rPr>
          <w:t>art. 155 e 156 da Lei nº 14.133/2021</w:t>
        </w:r>
      </w:hyperlink>
      <w:r w:rsidR="00B13D00" w:rsidRPr="00B13D00">
        <w:rPr>
          <w:rFonts w:ascii="Times New Roman" w:hAnsi="Times New Roman" w:cs="Times New Roman"/>
        </w:rPr>
        <w:t>):</w:t>
      </w:r>
    </w:p>
    <w:p w14:paraId="751AFFEA"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7" w:name="art155i"/>
      <w:bookmarkEnd w:id="17"/>
      <w:r w:rsidRPr="00B13D00">
        <w:rPr>
          <w:rFonts w:ascii="Times New Roman" w:hAnsi="Times New Roman" w:cs="Times New Roman"/>
        </w:rPr>
        <w:t>Dar causa à inexecução parcial do contrato:</w:t>
      </w:r>
    </w:p>
    <w:p w14:paraId="27D8A154"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8" w:name="art155ii"/>
      <w:bookmarkEnd w:id="18"/>
      <w:r w:rsidRPr="00B13D00">
        <w:rPr>
          <w:rFonts w:ascii="Times New Roman" w:hAnsi="Times New Roman" w:cs="Times New Roman"/>
        </w:rPr>
        <w:t>Dar causa à inexecução parcial do contrato que cause grave dano à Administração, ao funcionamento dos serviços públicos ou ao interesse coletivo;</w:t>
      </w:r>
    </w:p>
    <w:p w14:paraId="3CB1EDF4"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19" w:name="art155iii"/>
      <w:bookmarkEnd w:id="19"/>
      <w:r w:rsidRPr="00B13D00">
        <w:rPr>
          <w:rFonts w:ascii="Times New Roman" w:hAnsi="Times New Roman" w:cs="Times New Roman"/>
        </w:rPr>
        <w:t>Dar causa à inexecução total do contrato;</w:t>
      </w:r>
    </w:p>
    <w:p w14:paraId="11028CB3"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0" w:name="art155iv"/>
      <w:bookmarkEnd w:id="20"/>
      <w:r w:rsidRPr="00B13D00">
        <w:rPr>
          <w:rFonts w:ascii="Times New Roman" w:hAnsi="Times New Roman" w:cs="Times New Roman"/>
        </w:rPr>
        <w:t>Deixar de entregar a documentação exigida para o certame;</w:t>
      </w:r>
    </w:p>
    <w:p w14:paraId="29DC6773"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1" w:name="art155v"/>
      <w:bookmarkEnd w:id="21"/>
      <w:r w:rsidRPr="00B13D00">
        <w:rPr>
          <w:rFonts w:ascii="Times New Roman" w:hAnsi="Times New Roman" w:cs="Times New Roman"/>
        </w:rPr>
        <w:t>Não manter a proposta, salvo em decorrência de fato superveniente devidamente justificado;</w:t>
      </w:r>
    </w:p>
    <w:p w14:paraId="07797801"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2" w:name="art155vi"/>
      <w:bookmarkEnd w:id="22"/>
      <w:r w:rsidRPr="00B13D00">
        <w:rPr>
          <w:rFonts w:ascii="Times New Roman" w:hAnsi="Times New Roman" w:cs="Times New Roman"/>
        </w:rPr>
        <w:t>Não celebrar o contrato ou não entregar a documentação exigida para a contratação, quando convocado dentro do prazo de validade de sua proposta;</w:t>
      </w:r>
    </w:p>
    <w:p w14:paraId="59FD6DF1"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3" w:name="art155vii"/>
      <w:bookmarkEnd w:id="23"/>
      <w:r w:rsidRPr="00B13D00">
        <w:rPr>
          <w:rFonts w:ascii="Times New Roman" w:hAnsi="Times New Roman" w:cs="Times New Roman"/>
        </w:rPr>
        <w:t>Ensejar o retardamento da execução ou da entrega do objeto da licitação sem motivo justificado;</w:t>
      </w:r>
    </w:p>
    <w:p w14:paraId="6A6F9D80"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4" w:name="art155viii"/>
      <w:bookmarkEnd w:id="24"/>
      <w:r w:rsidRPr="00B13D00">
        <w:rPr>
          <w:rFonts w:ascii="Times New Roman" w:hAnsi="Times New Roman" w:cs="Times New Roman"/>
        </w:rPr>
        <w:t>Apresentar declaração ou documentação falsa exigida para o certame ou prestar declaração falsa durante a licitação ou a execução do contrato;</w:t>
      </w:r>
    </w:p>
    <w:p w14:paraId="56FA275E"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5" w:name="art155ix"/>
      <w:bookmarkEnd w:id="25"/>
      <w:r w:rsidRPr="00B13D00">
        <w:rPr>
          <w:rFonts w:ascii="Times New Roman" w:hAnsi="Times New Roman" w:cs="Times New Roman"/>
        </w:rPr>
        <w:t>Fraudar a licitação ou praticar ato fraudulento na execução do contrato;</w:t>
      </w:r>
    </w:p>
    <w:p w14:paraId="55C52241"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6" w:name="art155x"/>
      <w:bookmarkEnd w:id="26"/>
      <w:r w:rsidRPr="00B13D00">
        <w:rPr>
          <w:rFonts w:ascii="Times New Roman" w:hAnsi="Times New Roman" w:cs="Times New Roman"/>
        </w:rPr>
        <w:t>Comportar-se de modo inidôneo ou cometer fraude de qualquer natureza;</w:t>
      </w:r>
    </w:p>
    <w:p w14:paraId="06C0010B" w14:textId="77777777" w:rsidR="00B13D00" w:rsidRPr="00B13D00" w:rsidRDefault="00B13D00" w:rsidP="002435EF">
      <w:pPr>
        <w:pStyle w:val="PargrafodaLista"/>
        <w:numPr>
          <w:ilvl w:val="0"/>
          <w:numId w:val="19"/>
        </w:numPr>
        <w:tabs>
          <w:tab w:val="left" w:pos="1985"/>
        </w:tabs>
        <w:spacing w:after="0" w:line="240" w:lineRule="auto"/>
        <w:ind w:left="1418" w:right="-567" w:firstLine="0"/>
        <w:jc w:val="both"/>
        <w:rPr>
          <w:rFonts w:ascii="Times New Roman" w:hAnsi="Times New Roman" w:cs="Times New Roman"/>
        </w:rPr>
      </w:pPr>
      <w:r w:rsidRPr="00B13D00">
        <w:rPr>
          <w:rFonts w:ascii="Times New Roman" w:hAnsi="Times New Roman" w:cs="Times New Roman"/>
        </w:rPr>
        <w:t>Considera-se comportamento inidôneo, entre outros, a declaração falsa quanto às condições de participação, quanto ao enquadramento como ME/EPP ou o conluio entre os fornecedores, em qualquer momento da dispensa, mesmo após o encerramento da fase de lances, quando esta existir.</w:t>
      </w:r>
    </w:p>
    <w:p w14:paraId="0EF4A5EA"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7" w:name="art155xi"/>
      <w:bookmarkEnd w:id="27"/>
      <w:r w:rsidRPr="00B13D00">
        <w:rPr>
          <w:rFonts w:ascii="Times New Roman" w:hAnsi="Times New Roman" w:cs="Times New Roman"/>
        </w:rPr>
        <w:t>Praticar atos ilícitos com vistas a frustrar os objetivos da licitação;</w:t>
      </w:r>
    </w:p>
    <w:p w14:paraId="5A8DCE35" w14:textId="77777777" w:rsidR="00B13D00" w:rsidRPr="00B13D00" w:rsidRDefault="00B13D00" w:rsidP="002435EF">
      <w:pPr>
        <w:pStyle w:val="PargrafodaLista"/>
        <w:numPr>
          <w:ilvl w:val="0"/>
          <w:numId w:val="5"/>
        </w:numPr>
        <w:tabs>
          <w:tab w:val="left" w:pos="1134"/>
        </w:tabs>
        <w:spacing w:after="0" w:line="240" w:lineRule="auto"/>
        <w:ind w:left="567" w:right="-567" w:firstLine="0"/>
        <w:jc w:val="both"/>
        <w:rPr>
          <w:rFonts w:ascii="Times New Roman" w:hAnsi="Times New Roman" w:cs="Times New Roman"/>
        </w:rPr>
      </w:pPr>
      <w:bookmarkStart w:id="28" w:name="art155xii"/>
      <w:bookmarkEnd w:id="28"/>
      <w:r w:rsidRPr="00B13D00">
        <w:rPr>
          <w:rFonts w:ascii="Times New Roman" w:hAnsi="Times New Roman" w:cs="Times New Roman"/>
        </w:rPr>
        <w:t>Praticar ato lesivo previsto no </w:t>
      </w:r>
      <w:hyperlink r:id="rId30" w:anchor="art5" w:history="1">
        <w:r w:rsidRPr="00B13D00">
          <w:rPr>
            <w:rStyle w:val="Hyperlink"/>
            <w:rFonts w:ascii="Times New Roman" w:hAnsi="Times New Roman" w:cs="Times New Roman"/>
          </w:rPr>
          <w:t>art. 5º da Lei nº 12.846, de 1º de agosto de 2013</w:t>
        </w:r>
      </w:hyperlink>
      <w:r w:rsidRPr="00B13D00">
        <w:rPr>
          <w:rFonts w:ascii="Times New Roman" w:hAnsi="Times New Roman" w:cs="Times New Roman"/>
        </w:rPr>
        <w:t xml:space="preserve"> – </w:t>
      </w:r>
      <w:r w:rsidRPr="00B13D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13D00">
        <w:rPr>
          <w:rFonts w:ascii="Times New Roman" w:hAnsi="Times New Roman" w:cs="Times New Roman"/>
        </w:rPr>
        <w:t>.</w:t>
      </w:r>
    </w:p>
    <w:p w14:paraId="085D1728" w14:textId="07FE25BB"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29" w:name="art156"/>
      <w:bookmarkEnd w:id="29"/>
      <w:r>
        <w:rPr>
          <w:rFonts w:ascii="Times New Roman" w:hAnsi="Times New Roman" w:cs="Times New Roman"/>
          <w:b/>
        </w:rPr>
        <w:t>12.</w:t>
      </w:r>
      <w:r w:rsidR="00B13D00" w:rsidRPr="00B13D00">
        <w:rPr>
          <w:rFonts w:ascii="Times New Roman" w:hAnsi="Times New Roman" w:cs="Times New Roman"/>
          <w:b/>
        </w:rPr>
        <w:t>2</w:t>
      </w:r>
      <w:r w:rsidR="00B13D00" w:rsidRPr="00B13D00">
        <w:rPr>
          <w:rFonts w:ascii="Times New Roman" w:hAnsi="Times New Roman" w:cs="Times New Roman"/>
        </w:rPr>
        <w:t xml:space="preserve"> Serão aplicadas as seguintes sanções às penalidades acima indicadas:</w:t>
      </w:r>
    </w:p>
    <w:tbl>
      <w:tblPr>
        <w:tblStyle w:val="Tabelacomgrade"/>
        <w:tblW w:w="9013" w:type="dxa"/>
        <w:tblLook w:val="04A0" w:firstRow="1" w:lastRow="0" w:firstColumn="1" w:lastColumn="0" w:noHBand="0" w:noVBand="1"/>
      </w:tblPr>
      <w:tblGrid>
        <w:gridCol w:w="581"/>
        <w:gridCol w:w="4611"/>
        <w:gridCol w:w="3821"/>
      </w:tblGrid>
      <w:tr w:rsidR="006512FA" w:rsidRPr="006512FA" w14:paraId="6875E362" w14:textId="77777777" w:rsidTr="005C2C04">
        <w:trPr>
          <w:trHeight w:val="1095"/>
        </w:trPr>
        <w:tc>
          <w:tcPr>
            <w:tcW w:w="581" w:type="dxa"/>
            <w:vAlign w:val="center"/>
          </w:tcPr>
          <w:p w14:paraId="5236B753" w14:textId="77777777" w:rsidR="006512FA" w:rsidRPr="006512FA" w:rsidRDefault="006512FA" w:rsidP="005C2C04">
            <w:pPr>
              <w:tabs>
                <w:tab w:val="left" w:pos="1157"/>
              </w:tabs>
              <w:ind w:left="31" w:right="-545"/>
              <w:rPr>
                <w:rFonts w:ascii="Times New Roman" w:hAnsi="Times New Roman" w:cs="Times New Roman"/>
                <w:sz w:val="20"/>
                <w:szCs w:val="20"/>
              </w:rPr>
            </w:pPr>
            <w:r w:rsidRPr="006512FA">
              <w:rPr>
                <w:rFonts w:ascii="Times New Roman" w:hAnsi="Times New Roman" w:cs="Times New Roman"/>
                <w:sz w:val="20"/>
                <w:szCs w:val="20"/>
              </w:rPr>
              <w:t>I -</w:t>
            </w:r>
          </w:p>
        </w:tc>
        <w:tc>
          <w:tcPr>
            <w:tcW w:w="4611" w:type="dxa"/>
            <w:vAlign w:val="center"/>
          </w:tcPr>
          <w:p w14:paraId="1823D9F9"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Advertência (</w:t>
            </w:r>
            <w:hyperlink r:id="rId31" w:anchor="art156%C2%A72" w:history="1">
              <w:r w:rsidRPr="006512FA">
                <w:rPr>
                  <w:rStyle w:val="Hyperlink"/>
                  <w:rFonts w:ascii="Times New Roman" w:hAnsi="Times New Roman" w:cs="Times New Roman"/>
                  <w:sz w:val="20"/>
                  <w:szCs w:val="20"/>
                </w:rPr>
                <w:t>art. 156, § 2º</w:t>
              </w:r>
            </w:hyperlink>
            <w:r w:rsidRPr="006512FA">
              <w:rPr>
                <w:rFonts w:ascii="Times New Roman" w:hAnsi="Times New Roman" w:cs="Times New Roman"/>
                <w:sz w:val="20"/>
                <w:szCs w:val="20"/>
              </w:rPr>
              <w:t>).</w:t>
            </w:r>
          </w:p>
        </w:tc>
        <w:tc>
          <w:tcPr>
            <w:tcW w:w="3821" w:type="dxa"/>
            <w:vAlign w:val="center"/>
          </w:tcPr>
          <w:p w14:paraId="326DF1BC"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I</w:t>
            </w:r>
          </w:p>
          <w:p w14:paraId="3EDF8FB1"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1: Quando não se justificar a imposição de penalidade mais grave</w:t>
            </w:r>
          </w:p>
          <w:p w14:paraId="21983D56"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2: Pode ser aplicada cumulativamente com multa (</w:t>
            </w:r>
            <w:hyperlink r:id="rId32" w:anchor="art156%C2%A77" w:history="1">
              <w:r w:rsidRPr="006512FA">
                <w:rPr>
                  <w:rStyle w:val="Hyperlink"/>
                  <w:rFonts w:ascii="Times New Roman" w:hAnsi="Times New Roman" w:cs="Times New Roman"/>
                  <w:sz w:val="20"/>
                  <w:szCs w:val="20"/>
                </w:rPr>
                <w:t>art. 156, § 7º</w:t>
              </w:r>
            </w:hyperlink>
            <w:r w:rsidRPr="006512FA">
              <w:rPr>
                <w:rFonts w:ascii="Times New Roman" w:hAnsi="Times New Roman" w:cs="Times New Roman"/>
                <w:sz w:val="20"/>
                <w:szCs w:val="20"/>
              </w:rPr>
              <w:t>).</w:t>
            </w:r>
          </w:p>
        </w:tc>
      </w:tr>
      <w:tr w:rsidR="006512FA" w:rsidRPr="006512FA" w14:paraId="2EA94F8F" w14:textId="77777777" w:rsidTr="005C2C04">
        <w:trPr>
          <w:trHeight w:val="220"/>
        </w:trPr>
        <w:tc>
          <w:tcPr>
            <w:tcW w:w="581" w:type="dxa"/>
            <w:vAlign w:val="center"/>
          </w:tcPr>
          <w:p w14:paraId="0DA109F6" w14:textId="77777777" w:rsidR="006512FA" w:rsidRPr="006512FA" w:rsidRDefault="006512FA" w:rsidP="005C2C04">
            <w:pPr>
              <w:tabs>
                <w:tab w:val="left" w:pos="1134"/>
              </w:tabs>
              <w:ind w:right="-545"/>
              <w:rPr>
                <w:rFonts w:ascii="Times New Roman" w:hAnsi="Times New Roman" w:cs="Times New Roman"/>
                <w:sz w:val="20"/>
                <w:szCs w:val="20"/>
              </w:rPr>
            </w:pPr>
            <w:r w:rsidRPr="006512FA">
              <w:rPr>
                <w:rFonts w:ascii="Times New Roman" w:hAnsi="Times New Roman" w:cs="Times New Roman"/>
                <w:sz w:val="20"/>
                <w:szCs w:val="20"/>
              </w:rPr>
              <w:t>II -</w:t>
            </w:r>
          </w:p>
        </w:tc>
        <w:tc>
          <w:tcPr>
            <w:tcW w:w="4611" w:type="dxa"/>
            <w:vAlign w:val="center"/>
          </w:tcPr>
          <w:p w14:paraId="7607D04C"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 xml:space="preserve">Multa de </w:t>
            </w:r>
            <w:r w:rsidRPr="006512FA">
              <w:rPr>
                <w:rFonts w:ascii="Times New Roman" w:hAnsi="Times New Roman" w:cs="Times New Roman"/>
                <w:color w:val="000000" w:themeColor="text1"/>
                <w:sz w:val="20"/>
                <w:szCs w:val="20"/>
              </w:rPr>
              <w:t xml:space="preserve">5% </w:t>
            </w:r>
          </w:p>
        </w:tc>
        <w:tc>
          <w:tcPr>
            <w:tcW w:w="3821" w:type="dxa"/>
            <w:vAlign w:val="center"/>
          </w:tcPr>
          <w:p w14:paraId="24CEDAB6"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Qualquer infração (</w:t>
            </w:r>
            <w:hyperlink r:id="rId33" w:anchor="art156%C2%A73" w:history="1">
              <w:r w:rsidRPr="006512FA">
                <w:rPr>
                  <w:rStyle w:val="Hyperlink"/>
                  <w:rFonts w:ascii="Times New Roman" w:hAnsi="Times New Roman" w:cs="Times New Roman"/>
                  <w:sz w:val="20"/>
                  <w:szCs w:val="20"/>
                </w:rPr>
                <w:t>art. 156, § 3º</w:t>
              </w:r>
            </w:hyperlink>
            <w:r w:rsidRPr="006512FA">
              <w:rPr>
                <w:rFonts w:ascii="Times New Roman" w:hAnsi="Times New Roman" w:cs="Times New Roman"/>
                <w:sz w:val="20"/>
                <w:szCs w:val="20"/>
              </w:rPr>
              <w:t>)</w:t>
            </w:r>
          </w:p>
        </w:tc>
      </w:tr>
      <w:tr w:rsidR="006512FA" w:rsidRPr="006512FA" w14:paraId="3AA4143B" w14:textId="77777777" w:rsidTr="005C2C04">
        <w:trPr>
          <w:trHeight w:val="1095"/>
        </w:trPr>
        <w:tc>
          <w:tcPr>
            <w:tcW w:w="581" w:type="dxa"/>
            <w:vAlign w:val="center"/>
          </w:tcPr>
          <w:p w14:paraId="305DF9D1" w14:textId="77777777" w:rsidR="006512FA" w:rsidRPr="006512FA" w:rsidRDefault="006512FA" w:rsidP="005C2C04">
            <w:pPr>
              <w:tabs>
                <w:tab w:val="left" w:pos="1134"/>
              </w:tabs>
              <w:ind w:right="-545"/>
              <w:rPr>
                <w:rFonts w:ascii="Times New Roman" w:hAnsi="Times New Roman" w:cs="Times New Roman"/>
                <w:sz w:val="20"/>
                <w:szCs w:val="20"/>
              </w:rPr>
            </w:pPr>
            <w:r w:rsidRPr="006512FA">
              <w:rPr>
                <w:rFonts w:ascii="Times New Roman" w:hAnsi="Times New Roman" w:cs="Times New Roman"/>
                <w:sz w:val="20"/>
                <w:szCs w:val="20"/>
              </w:rPr>
              <w:t>III -</w:t>
            </w:r>
          </w:p>
        </w:tc>
        <w:tc>
          <w:tcPr>
            <w:tcW w:w="4611" w:type="dxa"/>
            <w:vAlign w:val="center"/>
          </w:tcPr>
          <w:p w14:paraId="20458ABD"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 xml:space="preserve">Impedimento de licitar e contratar no âmbito da Administração Pública direta e </w:t>
            </w:r>
            <w:r w:rsidRPr="006512FA">
              <w:rPr>
                <w:rFonts w:ascii="Times New Roman" w:hAnsi="Times New Roman" w:cs="Times New Roman"/>
                <w:color w:val="000000" w:themeColor="text1"/>
                <w:sz w:val="20"/>
                <w:szCs w:val="20"/>
              </w:rPr>
              <w:t>indireta do Município de Riqueza, pelo prazo máximo de 2 (dois) anos (</w:t>
            </w:r>
            <w:hyperlink r:id="rId34" w:anchor="art156%C2%A74" w:history="1">
              <w:r w:rsidRPr="006512FA">
                <w:rPr>
                  <w:rStyle w:val="Hyperlink"/>
                  <w:rFonts w:ascii="Times New Roman" w:hAnsi="Times New Roman" w:cs="Times New Roman"/>
                  <w:color w:val="000000" w:themeColor="text1"/>
                  <w:sz w:val="20"/>
                  <w:szCs w:val="20"/>
                </w:rPr>
                <w:t>art. 156, § 4º</w:t>
              </w:r>
            </w:hyperlink>
            <w:r w:rsidRPr="006512FA">
              <w:rPr>
                <w:rFonts w:ascii="Times New Roman" w:hAnsi="Times New Roman" w:cs="Times New Roman"/>
                <w:color w:val="000000" w:themeColor="text1"/>
                <w:sz w:val="20"/>
                <w:szCs w:val="20"/>
              </w:rPr>
              <w:t>).</w:t>
            </w:r>
          </w:p>
        </w:tc>
        <w:tc>
          <w:tcPr>
            <w:tcW w:w="3821" w:type="dxa"/>
            <w:vAlign w:val="center"/>
          </w:tcPr>
          <w:p w14:paraId="26E836E6"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II III IV V VI VII</w:t>
            </w:r>
          </w:p>
          <w:p w14:paraId="358EDEE9"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1: Quando não se justificar a imposição de penalidade mais grave.</w:t>
            </w:r>
          </w:p>
          <w:p w14:paraId="450A63D1"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2: Pode ser aplicada cumulativamente com multa (</w:t>
            </w:r>
            <w:hyperlink r:id="rId35" w:anchor="art156%C2%A77" w:history="1">
              <w:r w:rsidRPr="006512FA">
                <w:rPr>
                  <w:rStyle w:val="Hyperlink"/>
                  <w:rFonts w:ascii="Times New Roman" w:hAnsi="Times New Roman" w:cs="Times New Roman"/>
                  <w:sz w:val="20"/>
                  <w:szCs w:val="20"/>
                </w:rPr>
                <w:t>art. 156, § 7º</w:t>
              </w:r>
            </w:hyperlink>
            <w:r w:rsidRPr="006512FA">
              <w:rPr>
                <w:rFonts w:ascii="Times New Roman" w:hAnsi="Times New Roman" w:cs="Times New Roman"/>
                <w:sz w:val="20"/>
                <w:szCs w:val="20"/>
              </w:rPr>
              <w:t>).</w:t>
            </w:r>
          </w:p>
        </w:tc>
      </w:tr>
      <w:tr w:rsidR="006512FA" w:rsidRPr="006512FA" w14:paraId="3891609C" w14:textId="77777777" w:rsidTr="005C2C04">
        <w:trPr>
          <w:trHeight w:val="1095"/>
        </w:trPr>
        <w:tc>
          <w:tcPr>
            <w:tcW w:w="581" w:type="dxa"/>
            <w:vAlign w:val="center"/>
          </w:tcPr>
          <w:p w14:paraId="43A8E3F7" w14:textId="77777777" w:rsidR="006512FA" w:rsidRPr="006512FA" w:rsidRDefault="006512FA" w:rsidP="005C2C04">
            <w:pPr>
              <w:tabs>
                <w:tab w:val="left" w:pos="1134"/>
              </w:tabs>
              <w:ind w:right="-545"/>
              <w:rPr>
                <w:rFonts w:ascii="Times New Roman" w:hAnsi="Times New Roman" w:cs="Times New Roman"/>
                <w:sz w:val="20"/>
                <w:szCs w:val="20"/>
              </w:rPr>
            </w:pPr>
            <w:r w:rsidRPr="006512FA">
              <w:rPr>
                <w:rFonts w:ascii="Times New Roman" w:hAnsi="Times New Roman" w:cs="Times New Roman"/>
                <w:sz w:val="20"/>
                <w:szCs w:val="20"/>
              </w:rPr>
              <w:t>IV -</w:t>
            </w:r>
          </w:p>
        </w:tc>
        <w:tc>
          <w:tcPr>
            <w:tcW w:w="4611" w:type="dxa"/>
            <w:vAlign w:val="center"/>
          </w:tcPr>
          <w:p w14:paraId="413E4DFA" w14:textId="77777777" w:rsidR="006512FA" w:rsidRPr="006512FA" w:rsidRDefault="006512FA" w:rsidP="005C2C04">
            <w:pPr>
              <w:tabs>
                <w:tab w:val="left" w:pos="1134"/>
              </w:tabs>
              <w:ind w:right="-28"/>
              <w:jc w:val="center"/>
              <w:rPr>
                <w:rFonts w:ascii="Times New Roman" w:hAnsi="Times New Roman" w:cs="Times New Roman"/>
                <w:sz w:val="20"/>
                <w:szCs w:val="20"/>
              </w:rPr>
            </w:pPr>
            <w:r w:rsidRPr="006512FA">
              <w:rPr>
                <w:rFonts w:ascii="Times New Roman" w:hAnsi="Times New Roman" w:cs="Times New Roman"/>
                <w:sz w:val="20"/>
                <w:szCs w:val="20"/>
              </w:rPr>
              <w:t>Declaração de inidoneidade para licitar ou contratar no âmbito da Administração Pública direta e indireta de todos os entes federativos, pelo prazo mínimo de 3 (três) anos e máximo de 6 (seis) anos (</w:t>
            </w:r>
            <w:hyperlink r:id="rId36" w:anchor="art156%C2%A75" w:history="1">
              <w:r w:rsidRPr="006512FA">
                <w:rPr>
                  <w:rStyle w:val="Hyperlink"/>
                  <w:rFonts w:ascii="Times New Roman" w:hAnsi="Times New Roman" w:cs="Times New Roman"/>
                  <w:sz w:val="20"/>
                  <w:szCs w:val="20"/>
                </w:rPr>
                <w:t>art. 156, § 5º</w:t>
              </w:r>
            </w:hyperlink>
            <w:r w:rsidRPr="006512FA">
              <w:rPr>
                <w:rFonts w:ascii="Times New Roman" w:hAnsi="Times New Roman" w:cs="Times New Roman"/>
                <w:sz w:val="20"/>
                <w:szCs w:val="20"/>
              </w:rPr>
              <w:t>).</w:t>
            </w:r>
          </w:p>
        </w:tc>
        <w:tc>
          <w:tcPr>
            <w:tcW w:w="3821" w:type="dxa"/>
            <w:vAlign w:val="center"/>
          </w:tcPr>
          <w:p w14:paraId="0E424218"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VIII IX X XI XII</w:t>
            </w:r>
          </w:p>
          <w:p w14:paraId="1EEE5721" w14:textId="77777777" w:rsidR="006512FA" w:rsidRPr="006512FA" w:rsidRDefault="006512FA" w:rsidP="005C2C04">
            <w:pPr>
              <w:tabs>
                <w:tab w:val="left" w:pos="1134"/>
              </w:tabs>
              <w:jc w:val="center"/>
              <w:rPr>
                <w:rFonts w:ascii="Times New Roman" w:hAnsi="Times New Roman" w:cs="Times New Roman"/>
                <w:sz w:val="20"/>
                <w:szCs w:val="20"/>
              </w:rPr>
            </w:pPr>
            <w:r w:rsidRPr="006512FA">
              <w:rPr>
                <w:rFonts w:ascii="Times New Roman" w:hAnsi="Times New Roman" w:cs="Times New Roman"/>
                <w:sz w:val="20"/>
                <w:szCs w:val="20"/>
              </w:rPr>
              <w:t>Obs. 1: Pode ser aplicada cumulativamente com multa (</w:t>
            </w:r>
            <w:hyperlink r:id="rId37" w:anchor="art156%C2%A77" w:history="1">
              <w:r w:rsidRPr="006512FA">
                <w:rPr>
                  <w:rStyle w:val="Hyperlink"/>
                  <w:rFonts w:ascii="Times New Roman" w:hAnsi="Times New Roman" w:cs="Times New Roman"/>
                  <w:sz w:val="20"/>
                  <w:szCs w:val="20"/>
                </w:rPr>
                <w:t>art. 156, § 7º</w:t>
              </w:r>
            </w:hyperlink>
            <w:r w:rsidRPr="006512FA">
              <w:rPr>
                <w:rFonts w:ascii="Times New Roman" w:hAnsi="Times New Roman" w:cs="Times New Roman"/>
                <w:sz w:val="20"/>
                <w:szCs w:val="20"/>
              </w:rPr>
              <w:t>).</w:t>
            </w:r>
          </w:p>
        </w:tc>
      </w:tr>
    </w:tbl>
    <w:p w14:paraId="76D89A1E" w14:textId="392F5D5E"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3</w:t>
      </w:r>
      <w:r w:rsidR="00B13D00" w:rsidRPr="00B13D00">
        <w:rPr>
          <w:rFonts w:ascii="Times New Roman" w:hAnsi="Times New Roman" w:cs="Times New Roman"/>
        </w:rPr>
        <w:t xml:space="preserve"> Na aplicação das sanções serão considerados (</w:t>
      </w:r>
      <w:hyperlink r:id="rId38" w:anchor="art156%C2%A71" w:history="1">
        <w:r w:rsidR="00B13D00" w:rsidRPr="00B13D00">
          <w:rPr>
            <w:rStyle w:val="Hyperlink"/>
            <w:rFonts w:ascii="Times New Roman" w:hAnsi="Times New Roman" w:cs="Times New Roman"/>
          </w:rPr>
          <w:t>art. 156, § 1º da Lei nº 14.133/2021</w:t>
        </w:r>
      </w:hyperlink>
      <w:r w:rsidR="00B13D00" w:rsidRPr="00B13D00">
        <w:rPr>
          <w:rFonts w:ascii="Times New Roman" w:hAnsi="Times New Roman" w:cs="Times New Roman"/>
        </w:rPr>
        <w:t>):</w:t>
      </w:r>
    </w:p>
    <w:p w14:paraId="6E9D60D7"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 natureza e a gravidade da infração cometida;</w:t>
      </w:r>
    </w:p>
    <w:p w14:paraId="26990055"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As peculiaridades do caso concreto;</w:t>
      </w:r>
    </w:p>
    <w:p w14:paraId="56AE89D4"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As circunstâncias agravantes ou atenuantes;</w:t>
      </w:r>
    </w:p>
    <w:p w14:paraId="00EA78C4"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Os danos que dela provierem para a Administração Pública;</w:t>
      </w:r>
    </w:p>
    <w:p w14:paraId="3E279626" w14:textId="77777777" w:rsidR="00B13D00" w:rsidRPr="00B13D00" w:rsidRDefault="00B13D00" w:rsidP="002435EF">
      <w:pPr>
        <w:pStyle w:val="PargrafodaLista"/>
        <w:numPr>
          <w:ilvl w:val="0"/>
          <w:numId w:val="1"/>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lastRenderedPageBreak/>
        <w:t>A implantação ou o aperfeiçoamento de programa de integridade, conforme normas e orientações dos órgãos de controle.</w:t>
      </w:r>
    </w:p>
    <w:p w14:paraId="2270BAEA" w14:textId="0E085320"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4</w:t>
      </w:r>
      <w:r w:rsidR="00B13D00" w:rsidRPr="00B13D00">
        <w:rPr>
          <w:rFonts w:ascii="Times New Roman" w:hAnsi="Times New Roman" w:cs="Times New Roman"/>
        </w:rPr>
        <w:t xml:space="preserve"> Para aplicação das sanções (</w:t>
      </w:r>
      <w:hyperlink r:id="rId39" w:anchor="art156%C2%A76i" w:history="1">
        <w:r w:rsidR="00B13D00" w:rsidRPr="00B13D00">
          <w:rPr>
            <w:rStyle w:val="Hyperlink"/>
            <w:rFonts w:ascii="Times New Roman" w:hAnsi="Times New Roman" w:cs="Times New Roman"/>
          </w:rPr>
          <w:t>arts. 156, § 6º, I</w:t>
        </w:r>
      </w:hyperlink>
      <w:r w:rsidR="00B13D00" w:rsidRPr="00B13D00">
        <w:rPr>
          <w:rFonts w:ascii="Times New Roman" w:hAnsi="Times New Roman" w:cs="Times New Roman"/>
        </w:rPr>
        <w:t xml:space="preserve">, </w:t>
      </w:r>
      <w:hyperlink r:id="rId40" w:anchor="art157" w:history="1">
        <w:r w:rsidR="00B13D00" w:rsidRPr="00B13D00">
          <w:rPr>
            <w:rStyle w:val="Hyperlink"/>
            <w:rFonts w:ascii="Times New Roman" w:hAnsi="Times New Roman" w:cs="Times New Roman"/>
          </w:rPr>
          <w:t>157</w:t>
        </w:r>
      </w:hyperlink>
      <w:r w:rsidR="00B13D00" w:rsidRPr="00B13D00">
        <w:rPr>
          <w:rFonts w:ascii="Times New Roman" w:hAnsi="Times New Roman" w:cs="Times New Roman"/>
        </w:rPr>
        <w:t xml:space="preserve"> e </w:t>
      </w:r>
      <w:hyperlink r:id="rId41" w:anchor="art158" w:history="1">
        <w:r w:rsidR="00B13D00" w:rsidRPr="00B13D00">
          <w:rPr>
            <w:rStyle w:val="Hyperlink"/>
            <w:rFonts w:ascii="Times New Roman" w:hAnsi="Times New Roman" w:cs="Times New Roman"/>
          </w:rPr>
          <w:t>158</w:t>
        </w:r>
      </w:hyperlink>
      <w:r w:rsidR="00B13D00" w:rsidRPr="00B13D00">
        <w:rPr>
          <w:rFonts w:ascii="Times New Roman" w:hAnsi="Times New Roman" w:cs="Times New Roman"/>
        </w:rPr>
        <w:t xml:space="preserve"> da </w:t>
      </w:r>
      <w:hyperlink r:id="rId42"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w:t>
      </w:r>
    </w:p>
    <w:p w14:paraId="59BF75A7" w14:textId="77777777" w:rsidR="00B13D00" w:rsidRPr="00B13D00" w:rsidRDefault="00B13D00" w:rsidP="002435EF">
      <w:pPr>
        <w:pStyle w:val="PargrafodaLista"/>
        <w:numPr>
          <w:ilvl w:val="0"/>
          <w:numId w:val="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Inciso II do item 1: será facultada a defesa do interessado no prazo de 15 (quinze) dias úteis, contado da data de sua intimação;</w:t>
      </w:r>
    </w:p>
    <w:p w14:paraId="21116EEC" w14:textId="6794CAA8" w:rsidR="00B13D00" w:rsidRPr="00B13D00" w:rsidRDefault="00B13D00" w:rsidP="002435EF">
      <w:pPr>
        <w:pStyle w:val="PargrafodaLista"/>
        <w:numPr>
          <w:ilvl w:val="0"/>
          <w:numId w:val="6"/>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 xml:space="preserve">Previamente ao encaminhamento à cobrança judicial, a multa poderá ser recolhida administrativamente no prazo máximo de </w:t>
      </w:r>
      <w:r w:rsidR="00622FD7" w:rsidRPr="00622FD7">
        <w:rPr>
          <w:rFonts w:ascii="Times New Roman" w:hAnsi="Times New Roman" w:cs="Times New Roman"/>
        </w:rPr>
        <w:t>30</w:t>
      </w:r>
      <w:r w:rsidRPr="00622FD7">
        <w:rPr>
          <w:rFonts w:ascii="Times New Roman" w:hAnsi="Times New Roman" w:cs="Times New Roman"/>
        </w:rPr>
        <w:t xml:space="preserve"> (</w:t>
      </w:r>
      <w:r w:rsidR="00622FD7" w:rsidRPr="00622FD7">
        <w:rPr>
          <w:rFonts w:ascii="Times New Roman" w:hAnsi="Times New Roman" w:cs="Times New Roman"/>
        </w:rPr>
        <w:t>Trinta</w:t>
      </w:r>
      <w:r w:rsidRPr="00622FD7">
        <w:rPr>
          <w:rFonts w:ascii="Times New Roman" w:hAnsi="Times New Roman" w:cs="Times New Roman"/>
        </w:rPr>
        <w:t xml:space="preserve">) </w:t>
      </w:r>
      <w:r w:rsidRPr="00B13D00">
        <w:rPr>
          <w:rFonts w:ascii="Times New Roman" w:hAnsi="Times New Roman" w:cs="Times New Roman"/>
        </w:rPr>
        <w:t>dias, a contar da data do recebimento da comunicação enviada pela autoridade competente.</w:t>
      </w:r>
    </w:p>
    <w:p w14:paraId="34D912C0" w14:textId="77777777" w:rsidR="00B13D00" w:rsidRPr="00B13D00" w:rsidRDefault="00B13D00" w:rsidP="002435EF">
      <w:pPr>
        <w:pStyle w:val="PargrafodaLista"/>
        <w:numPr>
          <w:ilvl w:val="0"/>
          <w:numId w:val="2"/>
        </w:numPr>
        <w:tabs>
          <w:tab w:val="left" w:pos="1134"/>
        </w:tabs>
        <w:spacing w:after="0" w:line="240" w:lineRule="auto"/>
        <w:ind w:left="567" w:right="-567" w:firstLine="0"/>
        <w:jc w:val="both"/>
        <w:rPr>
          <w:rFonts w:ascii="Times New Roman" w:hAnsi="Times New Roman" w:cs="Times New Roman"/>
        </w:rPr>
      </w:pPr>
      <w:r w:rsidRPr="00B13D00">
        <w:rPr>
          <w:rFonts w:ascii="Times New Roman" w:hAnsi="Times New Roman" w:cs="Times New Roman"/>
        </w:rPr>
        <w:t xml:space="preserve">Incisos III e IV do item 1: </w:t>
      </w:r>
    </w:p>
    <w:p w14:paraId="06B12060"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5433C76F"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176CEE1"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5EB7A9C"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Serão indeferidas pela comissão, mediante decisão fundamentada, provas ilícitas, impertinentes, desnecessárias, protelatórias ou intempestivas;</w:t>
      </w:r>
    </w:p>
    <w:p w14:paraId="55CB8996"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 sanção prevista no inciso IV do item 1 será precedida de análise jurídica e será de competência exclusiva de secretário municipal (</w:t>
      </w:r>
      <w:hyperlink r:id="rId43" w:anchor="art156%C2%A76i" w:history="1">
        <w:r w:rsidRPr="00B13D00">
          <w:rPr>
            <w:rStyle w:val="Hyperlink"/>
            <w:rFonts w:ascii="Times New Roman" w:hAnsi="Times New Roman" w:cs="Times New Roman"/>
          </w:rPr>
          <w:t>art. 156, § 6º, I da Lei nº 14.133/2021</w:t>
        </w:r>
      </w:hyperlink>
      <w:r w:rsidRPr="00B13D00">
        <w:rPr>
          <w:rFonts w:ascii="Times New Roman" w:hAnsi="Times New Roman" w:cs="Times New Roman"/>
        </w:rPr>
        <w:t>);</w:t>
      </w:r>
    </w:p>
    <w:p w14:paraId="7C6A344D" w14:textId="77777777" w:rsidR="00B13D00" w:rsidRPr="00B13D00" w:rsidRDefault="00B13D00" w:rsidP="002435EF">
      <w:pPr>
        <w:pStyle w:val="PargrafodaLista"/>
        <w:numPr>
          <w:ilvl w:val="1"/>
          <w:numId w:val="2"/>
        </w:numPr>
        <w:tabs>
          <w:tab w:val="left" w:pos="1701"/>
        </w:tabs>
        <w:spacing w:after="0" w:line="240" w:lineRule="auto"/>
        <w:ind w:left="1134" w:right="-567" w:firstLine="0"/>
        <w:jc w:val="both"/>
        <w:rPr>
          <w:rFonts w:ascii="Times New Roman" w:hAnsi="Times New Roman" w:cs="Times New Roman"/>
        </w:rPr>
      </w:pPr>
      <w:r w:rsidRPr="00B13D00">
        <w:rPr>
          <w:rFonts w:ascii="Times New Roman" w:hAnsi="Times New Roman" w:cs="Times New Roman"/>
        </w:rPr>
        <w:t>A prescrição ocorrerá em 5 (cinco) anos, contados da ciência da infração pela Administração Pública Municipal, e será:</w:t>
      </w:r>
    </w:p>
    <w:p w14:paraId="116574FF" w14:textId="77777777" w:rsidR="00B13D00" w:rsidRPr="00B13D00" w:rsidRDefault="00B13D00" w:rsidP="002435EF">
      <w:pPr>
        <w:pStyle w:val="PargrafodaLista"/>
        <w:numPr>
          <w:ilvl w:val="2"/>
          <w:numId w:val="2"/>
        </w:numPr>
        <w:tabs>
          <w:tab w:val="left" w:pos="2268"/>
        </w:tabs>
        <w:spacing w:after="0" w:line="240" w:lineRule="auto"/>
        <w:ind w:left="1418" w:right="-567" w:firstLine="284"/>
        <w:jc w:val="both"/>
        <w:rPr>
          <w:rFonts w:ascii="Times New Roman" w:hAnsi="Times New Roman" w:cs="Times New Roman"/>
        </w:rPr>
      </w:pPr>
      <w:r w:rsidRPr="00B13D00">
        <w:rPr>
          <w:rFonts w:ascii="Times New Roman" w:hAnsi="Times New Roman" w:cs="Times New Roman"/>
        </w:rPr>
        <w:t>Interrompida pela instauração do processo de responsabilização a que se refere este item;</w:t>
      </w:r>
    </w:p>
    <w:p w14:paraId="7C461A66" w14:textId="77777777" w:rsidR="00B13D00" w:rsidRPr="00B13D00" w:rsidRDefault="00B13D00" w:rsidP="002435EF">
      <w:pPr>
        <w:pStyle w:val="PargrafodaLista"/>
        <w:numPr>
          <w:ilvl w:val="2"/>
          <w:numId w:val="2"/>
        </w:numPr>
        <w:tabs>
          <w:tab w:val="left" w:pos="2268"/>
        </w:tabs>
        <w:spacing w:after="0" w:line="240" w:lineRule="auto"/>
        <w:ind w:left="1418" w:right="-567" w:firstLine="284"/>
        <w:jc w:val="both"/>
        <w:rPr>
          <w:rFonts w:ascii="Times New Roman" w:hAnsi="Times New Roman" w:cs="Times New Roman"/>
        </w:rPr>
      </w:pPr>
      <w:r w:rsidRPr="00B13D00">
        <w:rPr>
          <w:rFonts w:ascii="Times New Roman" w:hAnsi="Times New Roman" w:cs="Times New Roman"/>
        </w:rPr>
        <w:t>Suspensa pela celebração de acordo de leniência previsto na </w:t>
      </w:r>
      <w:hyperlink r:id="rId44" w:history="1">
        <w:r w:rsidRPr="00B13D00">
          <w:rPr>
            <w:rStyle w:val="Hyperlink"/>
            <w:rFonts w:ascii="Times New Roman" w:hAnsi="Times New Roman" w:cs="Times New Roman"/>
          </w:rPr>
          <w:t>Lei nº 12.846, de 1º de agosto de 2013</w:t>
        </w:r>
      </w:hyperlink>
      <w:r w:rsidRPr="00B13D00">
        <w:rPr>
          <w:rFonts w:ascii="Times New Roman" w:hAnsi="Times New Roman" w:cs="Times New Roman"/>
        </w:rPr>
        <w:t xml:space="preserve"> – </w:t>
      </w:r>
      <w:r w:rsidRPr="00B13D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B13D00">
        <w:rPr>
          <w:rFonts w:ascii="Times New Roman" w:hAnsi="Times New Roman" w:cs="Times New Roman"/>
        </w:rPr>
        <w:t xml:space="preserve">; </w:t>
      </w:r>
    </w:p>
    <w:p w14:paraId="286FAB00" w14:textId="77777777" w:rsidR="00B13D00" w:rsidRPr="00B13D00" w:rsidRDefault="00B13D00" w:rsidP="002435EF">
      <w:pPr>
        <w:pStyle w:val="PargrafodaLista"/>
        <w:numPr>
          <w:ilvl w:val="2"/>
          <w:numId w:val="2"/>
        </w:numPr>
        <w:tabs>
          <w:tab w:val="left" w:pos="2268"/>
        </w:tabs>
        <w:spacing w:after="0" w:line="240" w:lineRule="auto"/>
        <w:ind w:left="1418" w:right="-567" w:firstLine="284"/>
        <w:jc w:val="both"/>
        <w:rPr>
          <w:rFonts w:ascii="Times New Roman" w:hAnsi="Times New Roman" w:cs="Times New Roman"/>
        </w:rPr>
      </w:pPr>
      <w:r w:rsidRPr="00B13D00">
        <w:rPr>
          <w:rFonts w:ascii="Times New Roman" w:hAnsi="Times New Roman" w:cs="Times New Roman"/>
        </w:rPr>
        <w:t>Suspensa por decisão judicial que inviabilize a conclusão da apuração administrativa.</w:t>
      </w:r>
    </w:p>
    <w:p w14:paraId="19624B2A" w14:textId="7B44DE1F"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5</w:t>
      </w:r>
      <w:r w:rsidR="00B13D00" w:rsidRPr="00B13D0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5" w:anchor="art156%C2%A78" w:history="1">
        <w:r w:rsidR="00B13D00" w:rsidRPr="00B13D00">
          <w:rPr>
            <w:rStyle w:val="Hyperlink"/>
            <w:rFonts w:ascii="Times New Roman" w:hAnsi="Times New Roman" w:cs="Times New Roman"/>
          </w:rPr>
          <w:t>art. 156, § 8º da Lei nº 14.133/2021</w:t>
        </w:r>
      </w:hyperlink>
      <w:r w:rsidR="00B13D00" w:rsidRPr="00B13D00">
        <w:rPr>
          <w:rFonts w:ascii="Times New Roman" w:hAnsi="Times New Roman" w:cs="Times New Roman"/>
        </w:rPr>
        <w:t>).</w:t>
      </w:r>
    </w:p>
    <w:p w14:paraId="3965CEEA" w14:textId="350F4F8E" w:rsidR="00B13D00" w:rsidRPr="00B13D00" w:rsidRDefault="00146D8D" w:rsidP="002435EF">
      <w:pPr>
        <w:tabs>
          <w:tab w:val="left" w:pos="1134"/>
        </w:tabs>
        <w:spacing w:after="0" w:line="240" w:lineRule="auto"/>
        <w:ind w:right="-567"/>
        <w:jc w:val="both"/>
        <w:rPr>
          <w:rFonts w:ascii="Times New Roman" w:hAnsi="Times New Roman" w:cs="Times New Roman"/>
        </w:rPr>
      </w:pPr>
      <w:r>
        <w:rPr>
          <w:rFonts w:ascii="Times New Roman" w:hAnsi="Times New Roman" w:cs="Times New Roman"/>
          <w:b/>
        </w:rPr>
        <w:t>12.</w:t>
      </w:r>
      <w:r w:rsidR="00B13D00" w:rsidRPr="00B13D00">
        <w:rPr>
          <w:rFonts w:ascii="Times New Roman" w:hAnsi="Times New Roman" w:cs="Times New Roman"/>
          <w:b/>
        </w:rPr>
        <w:t>6</w:t>
      </w:r>
      <w:r w:rsidR="00B13D00" w:rsidRPr="00B13D00">
        <w:rPr>
          <w:rFonts w:ascii="Times New Roman" w:hAnsi="Times New Roman" w:cs="Times New Roman"/>
        </w:rPr>
        <w:t xml:space="preserve"> A aplicação das sanções não exclui, em hipótese alguma, a obrigação de reparação integral do dano causado à Administração Pública Municipal (</w:t>
      </w:r>
      <w:hyperlink r:id="rId46" w:anchor="art156%C2%A79" w:history="1">
        <w:r w:rsidR="00B13D00" w:rsidRPr="00B13D00">
          <w:rPr>
            <w:rStyle w:val="Hyperlink"/>
            <w:rFonts w:ascii="Times New Roman" w:hAnsi="Times New Roman" w:cs="Times New Roman"/>
          </w:rPr>
          <w:t>art. 156, § 9º da Lei nº 14.133/2021</w:t>
        </w:r>
      </w:hyperlink>
      <w:r w:rsidR="00B13D00" w:rsidRPr="00B13D00">
        <w:rPr>
          <w:rFonts w:ascii="Times New Roman" w:hAnsi="Times New Roman" w:cs="Times New Roman"/>
        </w:rPr>
        <w:t>).</w:t>
      </w:r>
    </w:p>
    <w:p w14:paraId="046195FE" w14:textId="5F1F3FF0"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30" w:name="art157"/>
      <w:bookmarkEnd w:id="30"/>
      <w:r>
        <w:rPr>
          <w:rFonts w:ascii="Times New Roman" w:hAnsi="Times New Roman" w:cs="Times New Roman"/>
          <w:b/>
        </w:rPr>
        <w:t>12.</w:t>
      </w:r>
      <w:r w:rsidR="00B13D00" w:rsidRPr="00B13D00">
        <w:rPr>
          <w:rFonts w:ascii="Times New Roman" w:hAnsi="Times New Roman" w:cs="Times New Roman"/>
          <w:b/>
        </w:rPr>
        <w:t xml:space="preserve">7 </w:t>
      </w:r>
      <w:bookmarkStart w:id="31" w:name="art158§1"/>
      <w:bookmarkStart w:id="32" w:name="art158§2"/>
      <w:bookmarkStart w:id="33" w:name="art158§3"/>
      <w:bookmarkStart w:id="34" w:name="art158§4"/>
      <w:bookmarkStart w:id="35" w:name="art158"/>
      <w:bookmarkStart w:id="36" w:name="art159"/>
      <w:bookmarkEnd w:id="31"/>
      <w:bookmarkEnd w:id="32"/>
      <w:bookmarkEnd w:id="33"/>
      <w:bookmarkEnd w:id="34"/>
      <w:bookmarkEnd w:id="35"/>
      <w:bookmarkEnd w:id="36"/>
      <w:r w:rsidR="00B13D00" w:rsidRPr="00B13D00">
        <w:rPr>
          <w:rFonts w:ascii="Times New Roman" w:hAnsi="Times New Roman" w:cs="Times New Roman"/>
        </w:rPr>
        <w:t xml:space="preserve">Os atos previstos como infrações administrativas na </w:t>
      </w:r>
      <w:hyperlink r:id="rId47"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 xml:space="preserve"> ou em outras leis de licitações e contratos da Administração Pública que também sejam tipificados como atos lesivos na </w:t>
      </w:r>
      <w:hyperlink r:id="rId48" w:history="1">
        <w:r w:rsidR="00B13D00" w:rsidRPr="00B13D00">
          <w:rPr>
            <w:rStyle w:val="Hyperlink"/>
            <w:rFonts w:ascii="Times New Roman" w:hAnsi="Times New Roman" w:cs="Times New Roman"/>
          </w:rPr>
          <w:t>Lei nº 12.846, de 1º de agosto de 2013</w:t>
        </w:r>
      </w:hyperlink>
      <w:r w:rsidR="00B13D00" w:rsidRPr="00B13D00">
        <w:rPr>
          <w:rFonts w:ascii="Times New Roman" w:hAnsi="Times New Roman" w:cs="Times New Roman"/>
        </w:rPr>
        <w:t xml:space="preserve"> – </w:t>
      </w:r>
      <w:r w:rsidR="00B13D00" w:rsidRPr="00B13D0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B13D00" w:rsidRPr="00B13D00">
        <w:rPr>
          <w:rFonts w:ascii="Times New Roman" w:hAnsi="Times New Roman" w:cs="Times New Roman"/>
        </w:rPr>
        <w:t>, serão apurados e julgados conjuntamente, nos mesmos autos, observados o rito procedimental e a autoridade competente definidos na referida Lei (</w:t>
      </w:r>
      <w:hyperlink r:id="rId49" w:anchor="art159" w:history="1">
        <w:r w:rsidR="00B13D00" w:rsidRPr="00B13D00">
          <w:rPr>
            <w:rStyle w:val="Hyperlink"/>
            <w:rFonts w:ascii="Times New Roman" w:hAnsi="Times New Roman" w:cs="Times New Roman"/>
          </w:rPr>
          <w:t>art. 159 da Lei nº 14.133/2021</w:t>
        </w:r>
      </w:hyperlink>
      <w:r w:rsidR="00B13D00" w:rsidRPr="00B13D00">
        <w:rPr>
          <w:rFonts w:ascii="Times New Roman" w:hAnsi="Times New Roman" w:cs="Times New Roman"/>
        </w:rPr>
        <w:t>).</w:t>
      </w:r>
    </w:p>
    <w:p w14:paraId="29A1C8A7" w14:textId="4159EEB2" w:rsidR="00B13D00" w:rsidRPr="00146D8D" w:rsidRDefault="00146D8D" w:rsidP="002435EF">
      <w:pPr>
        <w:tabs>
          <w:tab w:val="left" w:pos="1134"/>
        </w:tabs>
        <w:spacing w:after="0" w:line="240" w:lineRule="auto"/>
        <w:ind w:right="-567"/>
        <w:jc w:val="both"/>
        <w:rPr>
          <w:rFonts w:ascii="Times New Roman" w:hAnsi="Times New Roman" w:cs="Times New Roman"/>
          <w:b/>
        </w:rPr>
      </w:pPr>
      <w:bookmarkStart w:id="37" w:name="art159p"/>
      <w:bookmarkStart w:id="38" w:name="art160"/>
      <w:bookmarkEnd w:id="37"/>
      <w:bookmarkEnd w:id="38"/>
      <w:r>
        <w:rPr>
          <w:rFonts w:ascii="Times New Roman" w:hAnsi="Times New Roman" w:cs="Times New Roman"/>
          <w:b/>
        </w:rPr>
        <w:t>12.</w:t>
      </w:r>
      <w:r w:rsidR="00B13D00" w:rsidRPr="00B13D00">
        <w:rPr>
          <w:rFonts w:ascii="Times New Roman" w:hAnsi="Times New Roman" w:cs="Times New Roman"/>
          <w:b/>
        </w:rPr>
        <w:t xml:space="preserve">8 </w:t>
      </w:r>
      <w:r w:rsidR="00B13D00" w:rsidRPr="00B13D0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50"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1" w:anchor="art160" w:history="1">
        <w:r w:rsidR="00B13D00" w:rsidRPr="00B13D00">
          <w:rPr>
            <w:rStyle w:val="Hyperlink"/>
            <w:rFonts w:ascii="Times New Roman" w:hAnsi="Times New Roman" w:cs="Times New Roman"/>
          </w:rPr>
          <w:t>art. 160 da Lei nº 14.133/2021</w:t>
        </w:r>
      </w:hyperlink>
      <w:r w:rsidR="00B13D00" w:rsidRPr="00B13D00">
        <w:rPr>
          <w:rFonts w:ascii="Times New Roman" w:hAnsi="Times New Roman" w:cs="Times New Roman"/>
        </w:rPr>
        <w:t>).</w:t>
      </w:r>
    </w:p>
    <w:p w14:paraId="6B97E586" w14:textId="236C4DA4"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39" w:name="art161"/>
      <w:bookmarkEnd w:id="39"/>
      <w:r>
        <w:rPr>
          <w:rFonts w:ascii="Times New Roman" w:hAnsi="Times New Roman" w:cs="Times New Roman"/>
          <w:b/>
        </w:rPr>
        <w:lastRenderedPageBreak/>
        <w:t>12.</w:t>
      </w:r>
      <w:r w:rsidR="00B13D00" w:rsidRPr="00B13D00">
        <w:rPr>
          <w:rFonts w:ascii="Times New Roman" w:hAnsi="Times New Roman" w:cs="Times New Roman"/>
          <w:b/>
        </w:rPr>
        <w:t>9</w:t>
      </w:r>
      <w:r w:rsidR="00B13D00" w:rsidRPr="00B13D0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2" w:history="1">
        <w:r w:rsidR="00B13D00" w:rsidRPr="00B13D00">
          <w:rPr>
            <w:rStyle w:val="Hyperlink"/>
            <w:rFonts w:ascii="Times New Roman" w:hAnsi="Times New Roman" w:cs="Times New Roman"/>
          </w:rPr>
          <w:t>Cadastro Nacional de Empresas Inidôneas e Suspensas (Ceis)</w:t>
        </w:r>
      </w:hyperlink>
      <w:r w:rsidR="00B13D00" w:rsidRPr="00B13D00">
        <w:rPr>
          <w:rFonts w:ascii="Times New Roman" w:hAnsi="Times New Roman" w:cs="Times New Roman"/>
        </w:rPr>
        <w:t xml:space="preserve"> e no </w:t>
      </w:r>
      <w:hyperlink r:id="rId53" w:history="1">
        <w:r w:rsidR="00B13D00" w:rsidRPr="00B13D00">
          <w:rPr>
            <w:rStyle w:val="Hyperlink"/>
            <w:rFonts w:ascii="Times New Roman" w:hAnsi="Times New Roman" w:cs="Times New Roman"/>
          </w:rPr>
          <w:t>Cadastro Nacional de Empresas Punidas (Cnep)</w:t>
        </w:r>
      </w:hyperlink>
      <w:r w:rsidR="00B13D00" w:rsidRPr="00B13D00">
        <w:rPr>
          <w:rFonts w:ascii="Times New Roman" w:hAnsi="Times New Roman" w:cs="Times New Roman"/>
        </w:rPr>
        <w:t>, instituídos no âmbito do Poder Executivo federal (</w:t>
      </w:r>
      <w:hyperlink r:id="rId54" w:anchor="art161" w:history="1">
        <w:r w:rsidR="00B13D00" w:rsidRPr="00B13D00">
          <w:rPr>
            <w:rStyle w:val="Hyperlink"/>
            <w:rFonts w:ascii="Times New Roman" w:hAnsi="Times New Roman" w:cs="Times New Roman"/>
          </w:rPr>
          <w:t>art. 161 da Lei nº 14.133/2021</w:t>
        </w:r>
      </w:hyperlink>
      <w:r w:rsidR="00B13D00" w:rsidRPr="00B13D00">
        <w:rPr>
          <w:rFonts w:ascii="Times New Roman" w:hAnsi="Times New Roman" w:cs="Times New Roman"/>
        </w:rPr>
        <w:t>).</w:t>
      </w:r>
    </w:p>
    <w:p w14:paraId="6E08F26C" w14:textId="1CA53121"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40" w:name="art161p"/>
      <w:bookmarkEnd w:id="40"/>
      <w:r>
        <w:rPr>
          <w:rFonts w:ascii="Times New Roman" w:hAnsi="Times New Roman" w:cs="Times New Roman"/>
          <w:b/>
        </w:rPr>
        <w:t>12.10</w:t>
      </w:r>
      <w:r w:rsidR="00B13D00" w:rsidRPr="00B13D00">
        <w:rPr>
          <w:rFonts w:ascii="Times New Roman" w:hAnsi="Times New Roman" w:cs="Times New Roman"/>
        </w:rPr>
        <w:t xml:space="preserve"> O atraso injustificado na execução do contrato sujeitará o contratado a multa de mora, na forma prevista no inciso II do item 2 (</w:t>
      </w:r>
      <w:hyperlink r:id="rId55" w:anchor="art162" w:history="1">
        <w:r w:rsidR="00B13D00" w:rsidRPr="00B13D00">
          <w:rPr>
            <w:rStyle w:val="Hyperlink"/>
            <w:rFonts w:ascii="Times New Roman" w:hAnsi="Times New Roman" w:cs="Times New Roman"/>
          </w:rPr>
          <w:t>art. 162 da Lei nº 14.133/2021</w:t>
        </w:r>
      </w:hyperlink>
      <w:r w:rsidR="00B13D00" w:rsidRPr="00B13D00">
        <w:rPr>
          <w:rFonts w:ascii="Times New Roman" w:hAnsi="Times New Roman" w:cs="Times New Roman"/>
        </w:rPr>
        <w:t>).</w:t>
      </w:r>
    </w:p>
    <w:p w14:paraId="68491311" w14:textId="501301AB" w:rsidR="00B13D00" w:rsidRPr="00B13D00" w:rsidRDefault="00146D8D" w:rsidP="002435EF">
      <w:pPr>
        <w:tabs>
          <w:tab w:val="left" w:pos="1134"/>
        </w:tabs>
        <w:spacing w:after="0" w:line="240" w:lineRule="auto"/>
        <w:ind w:right="-567"/>
        <w:jc w:val="both"/>
        <w:rPr>
          <w:rFonts w:ascii="Times New Roman" w:hAnsi="Times New Roman" w:cs="Times New Roman"/>
        </w:rPr>
      </w:pPr>
      <w:bookmarkStart w:id="41" w:name="art162p"/>
      <w:bookmarkEnd w:id="41"/>
      <w:r>
        <w:rPr>
          <w:rFonts w:ascii="Times New Roman" w:hAnsi="Times New Roman" w:cs="Times New Roman"/>
          <w:b/>
        </w:rPr>
        <w:t>12.</w:t>
      </w:r>
      <w:r w:rsidR="00B13D00" w:rsidRPr="00B13D00">
        <w:rPr>
          <w:rFonts w:ascii="Times New Roman" w:hAnsi="Times New Roman" w:cs="Times New Roman"/>
          <w:b/>
        </w:rPr>
        <w:t>1</w:t>
      </w:r>
      <w:r>
        <w:rPr>
          <w:rFonts w:ascii="Times New Roman" w:hAnsi="Times New Roman" w:cs="Times New Roman"/>
          <w:b/>
        </w:rPr>
        <w:t>0.1</w:t>
      </w:r>
      <w:r w:rsidR="00B13D00" w:rsidRPr="00B13D00">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56" w:history="1">
        <w:r w:rsidR="00B13D00" w:rsidRPr="00B13D00">
          <w:rPr>
            <w:rStyle w:val="Hyperlink"/>
            <w:rFonts w:ascii="Times New Roman" w:hAnsi="Times New Roman" w:cs="Times New Roman"/>
          </w:rPr>
          <w:t>Lei nº 14.133/2021</w:t>
        </w:r>
      </w:hyperlink>
      <w:r w:rsidR="00B13D00" w:rsidRPr="00B13D00">
        <w:rPr>
          <w:rFonts w:ascii="Times New Roman" w:hAnsi="Times New Roman" w:cs="Times New Roman"/>
        </w:rPr>
        <w:t xml:space="preserve"> (</w:t>
      </w:r>
      <w:hyperlink r:id="rId57" w:anchor="art162" w:history="1">
        <w:r w:rsidR="00B13D00" w:rsidRPr="00B13D00">
          <w:rPr>
            <w:rStyle w:val="Hyperlink"/>
            <w:rFonts w:ascii="Times New Roman" w:hAnsi="Times New Roman" w:cs="Times New Roman"/>
          </w:rPr>
          <w:t>art. 162, parágrafo único da Lei nº 14.133/2021</w:t>
        </w:r>
      </w:hyperlink>
      <w:r w:rsidR="00B13D00" w:rsidRPr="00B13D00">
        <w:rPr>
          <w:rFonts w:ascii="Times New Roman" w:hAnsi="Times New Roman" w:cs="Times New Roman"/>
        </w:rPr>
        <w:t>).</w:t>
      </w:r>
    </w:p>
    <w:p w14:paraId="3C35CCD9" w14:textId="73AD1CD1" w:rsidR="00B13D00" w:rsidRPr="00B13D00" w:rsidRDefault="00B13D00" w:rsidP="002435EF">
      <w:pPr>
        <w:tabs>
          <w:tab w:val="left" w:pos="1134"/>
        </w:tabs>
        <w:spacing w:after="0" w:line="240" w:lineRule="auto"/>
        <w:ind w:right="-567"/>
        <w:jc w:val="both"/>
        <w:rPr>
          <w:rFonts w:ascii="Times New Roman" w:hAnsi="Times New Roman" w:cs="Times New Roman"/>
        </w:rPr>
      </w:pPr>
      <w:bookmarkStart w:id="42" w:name="art163"/>
      <w:bookmarkEnd w:id="42"/>
      <w:r w:rsidRPr="00B13D00">
        <w:rPr>
          <w:rFonts w:ascii="Times New Roman" w:hAnsi="Times New Roman" w:cs="Times New Roman"/>
          <w:b/>
        </w:rPr>
        <w:t>12)</w:t>
      </w:r>
      <w:r w:rsidRPr="00B13D00">
        <w:rPr>
          <w:rFonts w:ascii="Times New Roman" w:hAnsi="Times New Roman" w:cs="Times New Roman"/>
        </w:rPr>
        <w:t xml:space="preserve"> É admitida a reabilitação do licitante ou contratado perante o Município de </w:t>
      </w:r>
      <w:r w:rsidR="00B75DAE" w:rsidRPr="00B75DAE">
        <w:rPr>
          <w:rFonts w:ascii="Times New Roman" w:hAnsi="Times New Roman" w:cs="Times New Roman"/>
        </w:rPr>
        <w:t>Riqueza</w:t>
      </w:r>
      <w:r w:rsidRPr="00B75DAE">
        <w:rPr>
          <w:rFonts w:ascii="Times New Roman" w:hAnsi="Times New Roman" w:cs="Times New Roman"/>
        </w:rPr>
        <w:t>,</w:t>
      </w:r>
      <w:r w:rsidRPr="00B13D00">
        <w:rPr>
          <w:rFonts w:ascii="Times New Roman" w:hAnsi="Times New Roman" w:cs="Times New Roman"/>
        </w:rPr>
        <w:t xml:space="preserve"> exigidos, cumulativamente (</w:t>
      </w:r>
      <w:hyperlink r:id="rId58" w:anchor="art163" w:history="1">
        <w:r w:rsidRPr="00B13D00">
          <w:rPr>
            <w:rStyle w:val="Hyperlink"/>
            <w:rFonts w:ascii="Times New Roman" w:hAnsi="Times New Roman" w:cs="Times New Roman"/>
          </w:rPr>
          <w:t>art. 163 da Lei nº 14.133/2021</w:t>
        </w:r>
      </w:hyperlink>
      <w:r w:rsidRPr="00B13D00">
        <w:rPr>
          <w:rFonts w:ascii="Times New Roman" w:hAnsi="Times New Roman" w:cs="Times New Roman"/>
        </w:rPr>
        <w:t>):</w:t>
      </w:r>
    </w:p>
    <w:p w14:paraId="77006D55"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3" w:name="art163i"/>
      <w:bookmarkEnd w:id="43"/>
      <w:r w:rsidRPr="00B13D00">
        <w:rPr>
          <w:rFonts w:ascii="Times New Roman" w:hAnsi="Times New Roman" w:cs="Times New Roman"/>
        </w:rPr>
        <w:t>Reparação integral do dano causado à Administração Pública Municipal;</w:t>
      </w:r>
    </w:p>
    <w:p w14:paraId="666F412D"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4" w:name="art163ii"/>
      <w:bookmarkEnd w:id="44"/>
      <w:r w:rsidRPr="00B13D00">
        <w:rPr>
          <w:rFonts w:ascii="Times New Roman" w:hAnsi="Times New Roman" w:cs="Times New Roman"/>
        </w:rPr>
        <w:t>Pagamento da multa;</w:t>
      </w:r>
    </w:p>
    <w:p w14:paraId="55243962"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5" w:name="art163iii"/>
      <w:bookmarkEnd w:id="45"/>
      <w:r w:rsidRPr="00B13D0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9BA3CDD"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6" w:name="art163iv"/>
      <w:bookmarkEnd w:id="46"/>
      <w:r w:rsidRPr="00B13D00">
        <w:rPr>
          <w:rFonts w:ascii="Times New Roman" w:hAnsi="Times New Roman" w:cs="Times New Roman"/>
        </w:rPr>
        <w:t>Cumprimento das condições de reabilitação definidas no ato punitivo;</w:t>
      </w:r>
    </w:p>
    <w:p w14:paraId="28BDE971" w14:textId="77777777" w:rsidR="00B13D00" w:rsidRPr="00B13D00" w:rsidRDefault="00B13D00" w:rsidP="002435EF">
      <w:pPr>
        <w:pStyle w:val="PargrafodaLista"/>
        <w:numPr>
          <w:ilvl w:val="0"/>
          <w:numId w:val="3"/>
        </w:numPr>
        <w:tabs>
          <w:tab w:val="left" w:pos="1134"/>
        </w:tabs>
        <w:spacing w:after="0" w:line="240" w:lineRule="auto"/>
        <w:ind w:left="567" w:right="-567" w:firstLine="0"/>
        <w:jc w:val="both"/>
        <w:rPr>
          <w:rFonts w:ascii="Times New Roman" w:hAnsi="Times New Roman" w:cs="Times New Roman"/>
        </w:rPr>
      </w:pPr>
      <w:bookmarkStart w:id="47" w:name="art163v"/>
      <w:bookmarkEnd w:id="47"/>
      <w:r w:rsidRPr="00B13D00">
        <w:rPr>
          <w:rFonts w:ascii="Times New Roman" w:hAnsi="Times New Roman" w:cs="Times New Roman"/>
        </w:rPr>
        <w:t>Análise jurídica prévia, com posicionamento conclusivo quanto ao cumprimento dos requisitos definidos neste item.</w:t>
      </w:r>
    </w:p>
    <w:p w14:paraId="18B150E5" w14:textId="77777777" w:rsidR="00B13D00" w:rsidRPr="00B13D00" w:rsidRDefault="00B13D00" w:rsidP="002435EF">
      <w:pPr>
        <w:tabs>
          <w:tab w:val="left" w:pos="1134"/>
        </w:tabs>
        <w:spacing w:after="0" w:line="240" w:lineRule="auto"/>
        <w:ind w:right="-567"/>
        <w:jc w:val="both"/>
        <w:rPr>
          <w:rFonts w:ascii="Times New Roman" w:hAnsi="Times New Roman" w:cs="Times New Roman"/>
        </w:rPr>
      </w:pPr>
      <w:bookmarkStart w:id="48" w:name="art163p"/>
      <w:bookmarkEnd w:id="48"/>
      <w:r w:rsidRPr="00B13D00">
        <w:rPr>
          <w:rFonts w:ascii="Times New Roman" w:hAnsi="Times New Roman" w:cs="Times New Roman"/>
          <w:b/>
        </w:rPr>
        <w:t>12.1)</w:t>
      </w:r>
      <w:r w:rsidRPr="00B13D00">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59" w:anchor="art163" w:history="1">
        <w:r w:rsidRPr="00B13D00">
          <w:rPr>
            <w:rStyle w:val="Hyperlink"/>
            <w:rFonts w:ascii="Times New Roman" w:hAnsi="Times New Roman" w:cs="Times New Roman"/>
          </w:rPr>
          <w:t>art. 163, parágrafo único da Lei nº 14.133/2021</w:t>
        </w:r>
      </w:hyperlink>
      <w:r w:rsidRPr="00B13D00">
        <w:rPr>
          <w:rFonts w:ascii="Times New Roman" w:hAnsi="Times New Roman" w:cs="Times New Roman"/>
        </w:rPr>
        <w:t>).</w:t>
      </w:r>
    </w:p>
    <w:p w14:paraId="6579278C" w14:textId="77777777" w:rsidR="00B13D00" w:rsidRPr="00B13D00" w:rsidRDefault="00B13D00" w:rsidP="002435EF">
      <w:pPr>
        <w:tabs>
          <w:tab w:val="num" w:pos="360"/>
        </w:tabs>
        <w:spacing w:after="0" w:line="240" w:lineRule="auto"/>
        <w:ind w:right="-567"/>
        <w:jc w:val="both"/>
        <w:rPr>
          <w:rFonts w:ascii="Times New Roman" w:hAnsi="Times New Roman" w:cs="Times New Roman"/>
          <w:b/>
          <w:bCs/>
        </w:rPr>
      </w:pPr>
    </w:p>
    <w:p w14:paraId="73EF1533" w14:textId="426C2609" w:rsidR="00B13D00" w:rsidRPr="00B13D00" w:rsidRDefault="00B13D00" w:rsidP="002435EF">
      <w:pPr>
        <w:pStyle w:val="Ttulo1"/>
        <w:shd w:val="clear" w:color="auto" w:fill="A5A5A5" w:themeFill="accent3"/>
        <w:spacing w:before="0" w:line="240" w:lineRule="auto"/>
        <w:ind w:right="-567"/>
        <w:rPr>
          <w:rFonts w:ascii="Times New Roman" w:hAnsi="Times New Roman" w:cs="Times New Roman"/>
          <w:sz w:val="22"/>
          <w:szCs w:val="22"/>
        </w:rPr>
      </w:pPr>
      <w:bookmarkStart w:id="49" w:name="_Toc133154319"/>
      <w:r w:rsidRPr="00B13D00">
        <w:rPr>
          <w:rFonts w:ascii="Times New Roman" w:hAnsi="Times New Roman" w:cs="Times New Roman"/>
          <w:sz w:val="22"/>
          <w:szCs w:val="22"/>
        </w:rPr>
        <w:t>1</w:t>
      </w:r>
      <w:r w:rsidR="006512FA">
        <w:rPr>
          <w:rFonts w:ascii="Times New Roman" w:hAnsi="Times New Roman" w:cs="Times New Roman"/>
          <w:sz w:val="22"/>
          <w:szCs w:val="22"/>
        </w:rPr>
        <w:t>3</w:t>
      </w:r>
      <w:r w:rsidRPr="00B13D00">
        <w:rPr>
          <w:rFonts w:ascii="Times New Roman" w:hAnsi="Times New Roman" w:cs="Times New Roman"/>
          <w:sz w:val="22"/>
          <w:szCs w:val="22"/>
        </w:rPr>
        <w:t xml:space="preserve"> DISPOSIÇÕES FINAIS</w:t>
      </w:r>
      <w:bookmarkEnd w:id="49"/>
    </w:p>
    <w:p w14:paraId="360D4295" w14:textId="63082D3F" w:rsidR="00B13D00" w:rsidRPr="00B13D00" w:rsidRDefault="00B13D00" w:rsidP="002435EF">
      <w:pPr>
        <w:pStyle w:val="PargrafodaLista"/>
        <w:numPr>
          <w:ilvl w:val="0"/>
          <w:numId w:val="24"/>
        </w:numPr>
        <w:spacing w:after="0" w:line="240" w:lineRule="auto"/>
        <w:ind w:left="851" w:right="-567" w:hanging="491"/>
        <w:jc w:val="both"/>
        <w:rPr>
          <w:rFonts w:ascii="Times New Roman" w:hAnsi="Times New Roman" w:cs="Times New Roman"/>
          <w:b/>
          <w:bCs/>
        </w:rPr>
      </w:pPr>
      <w:bookmarkStart w:id="50" w:name="_Toc118380907"/>
      <w:r w:rsidRPr="00B13D00">
        <w:rPr>
          <w:rFonts w:ascii="Times New Roman" w:hAnsi="Times New Roman" w:cs="Times New Roman"/>
        </w:rPr>
        <w:t xml:space="preserve">Eventuais dúvidas poderão ser esclarecidas por </w:t>
      </w:r>
      <w:r w:rsidRPr="00B13D00">
        <w:rPr>
          <w:rFonts w:ascii="Times New Roman" w:hAnsi="Times New Roman" w:cs="Times New Roman"/>
          <w:i/>
          <w:iCs/>
        </w:rPr>
        <w:t xml:space="preserve">e-mail </w:t>
      </w:r>
      <w:r w:rsidRPr="00B13D00">
        <w:rPr>
          <w:rFonts w:ascii="Times New Roman" w:hAnsi="Times New Roman" w:cs="Times New Roman"/>
        </w:rPr>
        <w:t>(</w:t>
      </w:r>
      <w:r w:rsidR="006512FA" w:rsidRPr="006512FA">
        <w:rPr>
          <w:rStyle w:val="Hyperlink"/>
          <w:rFonts w:ascii="Times New Roman" w:hAnsi="Times New Roman" w:cs="Times New Roman"/>
          <w:color w:val="000000" w:themeColor="text1"/>
        </w:rPr>
        <w:t>contratos@riqueza.sc.gov.br</w:t>
      </w:r>
      <w:r w:rsidRPr="00B13D00">
        <w:rPr>
          <w:rFonts w:ascii="Times New Roman" w:hAnsi="Times New Roman" w:cs="Times New Roman"/>
        </w:rPr>
        <w:t xml:space="preserve">) ou pelo telefone (49) </w:t>
      </w:r>
      <w:r w:rsidR="00303CCE" w:rsidRPr="00303CCE">
        <w:rPr>
          <w:rFonts w:ascii="Times New Roman" w:hAnsi="Times New Roman" w:cs="Times New Roman"/>
          <w:color w:val="000000" w:themeColor="text1"/>
        </w:rPr>
        <w:t>3675-320</w:t>
      </w:r>
      <w:r w:rsidR="00CF7F5D">
        <w:rPr>
          <w:rFonts w:ascii="Times New Roman" w:hAnsi="Times New Roman" w:cs="Times New Roman"/>
          <w:color w:val="000000" w:themeColor="text1"/>
        </w:rPr>
        <w:t>6</w:t>
      </w:r>
      <w:r w:rsidRPr="00303CCE">
        <w:rPr>
          <w:rFonts w:ascii="Times New Roman" w:hAnsi="Times New Roman" w:cs="Times New Roman"/>
          <w:color w:val="000000" w:themeColor="text1"/>
        </w:rPr>
        <w:t>.</w:t>
      </w:r>
    </w:p>
    <w:p w14:paraId="35C02E1D" w14:textId="6D22BD21" w:rsidR="00B13D00" w:rsidRPr="00B13D00" w:rsidRDefault="00B13D00" w:rsidP="002435EF">
      <w:pPr>
        <w:pStyle w:val="PargrafodaLista"/>
        <w:numPr>
          <w:ilvl w:val="0"/>
          <w:numId w:val="24"/>
        </w:numPr>
        <w:spacing w:after="0" w:line="240" w:lineRule="auto"/>
        <w:ind w:left="851" w:right="-567" w:hanging="491"/>
        <w:jc w:val="both"/>
        <w:rPr>
          <w:rFonts w:ascii="Times New Roman" w:hAnsi="Times New Roman" w:cs="Times New Roman"/>
          <w:b/>
          <w:bCs/>
        </w:rPr>
      </w:pPr>
      <w:r w:rsidRPr="00B13D00">
        <w:rPr>
          <w:rFonts w:ascii="Times New Roman" w:hAnsi="Times New Roman" w:cs="Times New Roman"/>
        </w:rPr>
        <w:t xml:space="preserve">Casos omissos serão dirimidos à luz da Lei nº 14.133/2021 e </w:t>
      </w:r>
      <w:r w:rsidR="00D53B59">
        <w:rPr>
          <w:rFonts w:ascii="Times New Roman" w:hAnsi="Times New Roman" w:cs="Times New Roman"/>
        </w:rPr>
        <w:t xml:space="preserve">Decreto Municipal nº </w:t>
      </w:r>
      <w:r w:rsidR="00D53B59" w:rsidRPr="00D53B59">
        <w:rPr>
          <w:rFonts w:ascii="Times New Roman" w:hAnsi="Times New Roman" w:cs="Times New Roman"/>
        </w:rPr>
        <w:t>4790/2023</w:t>
      </w:r>
      <w:r w:rsidRPr="00B13D00">
        <w:rPr>
          <w:rFonts w:ascii="Times New Roman" w:hAnsi="Times New Roman" w:cs="Times New Roman"/>
        </w:rPr>
        <w:t>, sempre com apoio da assessoria jurídica e do controle interno</w:t>
      </w:r>
      <w:bookmarkEnd w:id="50"/>
      <w:r w:rsidRPr="00B13D00">
        <w:rPr>
          <w:rFonts w:ascii="Times New Roman" w:hAnsi="Times New Roman" w:cs="Times New Roman"/>
        </w:rPr>
        <w:t>.</w:t>
      </w:r>
    </w:p>
    <w:p w14:paraId="28B5DC2A" w14:textId="77777777" w:rsidR="00B13D00" w:rsidRPr="00B13D00" w:rsidRDefault="00B13D00" w:rsidP="002435EF">
      <w:pPr>
        <w:spacing w:after="0" w:line="240" w:lineRule="auto"/>
        <w:ind w:right="-567"/>
        <w:jc w:val="center"/>
        <w:rPr>
          <w:rFonts w:ascii="Times New Roman" w:hAnsi="Times New Roman" w:cs="Times New Roman"/>
          <w:b/>
          <w:bCs/>
        </w:rPr>
      </w:pPr>
    </w:p>
    <w:p w14:paraId="63CBF1A0" w14:textId="19349E46" w:rsidR="00B13D00" w:rsidRPr="004F4474" w:rsidRDefault="00B13D00" w:rsidP="002435EF">
      <w:pPr>
        <w:spacing w:after="0" w:line="240" w:lineRule="auto"/>
        <w:ind w:right="-567"/>
        <w:jc w:val="right"/>
        <w:rPr>
          <w:rFonts w:ascii="Times New Roman" w:hAnsi="Times New Roman" w:cs="Times New Roman"/>
          <w:bCs/>
        </w:rPr>
      </w:pPr>
      <w:r w:rsidRPr="004F4474">
        <w:rPr>
          <w:rFonts w:ascii="Times New Roman" w:hAnsi="Times New Roman" w:cs="Times New Roman"/>
          <w:bCs/>
        </w:rPr>
        <w:t xml:space="preserve">Município </w:t>
      </w:r>
      <w:r w:rsidRPr="004F4474">
        <w:rPr>
          <w:rFonts w:ascii="Times New Roman" w:hAnsi="Times New Roman" w:cs="Times New Roman"/>
          <w:bCs/>
          <w:color w:val="000000" w:themeColor="text1"/>
        </w:rPr>
        <w:t xml:space="preserve">de </w:t>
      </w:r>
      <w:r w:rsidR="004F4474" w:rsidRPr="004F4474">
        <w:rPr>
          <w:rFonts w:ascii="Times New Roman" w:hAnsi="Times New Roman" w:cs="Times New Roman"/>
          <w:bCs/>
          <w:color w:val="000000" w:themeColor="text1"/>
        </w:rPr>
        <w:t>Riqueza</w:t>
      </w:r>
      <w:r w:rsidRPr="004F4474">
        <w:rPr>
          <w:rFonts w:ascii="Times New Roman" w:hAnsi="Times New Roman" w:cs="Times New Roman"/>
          <w:bCs/>
          <w:color w:val="000000" w:themeColor="text1"/>
        </w:rPr>
        <w:t xml:space="preserve">, </w:t>
      </w:r>
      <w:r w:rsidR="00D53B59" w:rsidRPr="00D53B59">
        <w:rPr>
          <w:rFonts w:ascii="Times New Roman" w:hAnsi="Times New Roman" w:cs="Times New Roman"/>
          <w:bCs/>
        </w:rPr>
        <w:t>10</w:t>
      </w:r>
      <w:r w:rsidRPr="00D53B59">
        <w:rPr>
          <w:rFonts w:ascii="Times New Roman" w:hAnsi="Times New Roman" w:cs="Times New Roman"/>
          <w:bCs/>
        </w:rPr>
        <w:t xml:space="preserve"> </w:t>
      </w:r>
      <w:r w:rsidRPr="004F4474">
        <w:rPr>
          <w:rFonts w:ascii="Times New Roman" w:hAnsi="Times New Roman" w:cs="Times New Roman"/>
          <w:bCs/>
          <w:color w:val="000000" w:themeColor="text1"/>
        </w:rPr>
        <w:t xml:space="preserve">de </w:t>
      </w:r>
      <w:r w:rsidR="004F4474" w:rsidRPr="004F4474">
        <w:rPr>
          <w:rFonts w:ascii="Times New Roman" w:hAnsi="Times New Roman" w:cs="Times New Roman"/>
          <w:bCs/>
          <w:color w:val="000000" w:themeColor="text1"/>
        </w:rPr>
        <w:t>junho</w:t>
      </w:r>
      <w:r w:rsidRPr="004F4474">
        <w:rPr>
          <w:rFonts w:ascii="Times New Roman" w:hAnsi="Times New Roman" w:cs="Times New Roman"/>
          <w:bCs/>
          <w:color w:val="000000" w:themeColor="text1"/>
        </w:rPr>
        <w:t xml:space="preserve"> de 202</w:t>
      </w:r>
      <w:r w:rsidR="004F4474" w:rsidRPr="004F4474">
        <w:rPr>
          <w:rFonts w:ascii="Times New Roman" w:hAnsi="Times New Roman" w:cs="Times New Roman"/>
          <w:bCs/>
          <w:color w:val="000000" w:themeColor="text1"/>
        </w:rPr>
        <w:t>4</w:t>
      </w:r>
      <w:r w:rsidRPr="004F4474">
        <w:rPr>
          <w:rFonts w:ascii="Times New Roman" w:hAnsi="Times New Roman" w:cs="Times New Roman"/>
          <w:bCs/>
          <w:color w:val="000000" w:themeColor="text1"/>
        </w:rPr>
        <w:t>.</w:t>
      </w:r>
    </w:p>
    <w:p w14:paraId="22017413" w14:textId="7D812B27" w:rsidR="00B13D00" w:rsidRDefault="00B13D00" w:rsidP="002435EF">
      <w:pPr>
        <w:spacing w:after="0" w:line="240" w:lineRule="auto"/>
        <w:ind w:right="-567"/>
        <w:jc w:val="center"/>
        <w:rPr>
          <w:rFonts w:ascii="Times New Roman" w:hAnsi="Times New Roman" w:cs="Times New Roman"/>
          <w:color w:val="FF0000"/>
        </w:rPr>
      </w:pPr>
    </w:p>
    <w:p w14:paraId="5F618023" w14:textId="3A7D9A0E" w:rsidR="004D47CD" w:rsidRDefault="004D47CD" w:rsidP="002435EF">
      <w:pPr>
        <w:spacing w:after="0" w:line="240" w:lineRule="auto"/>
        <w:ind w:right="-567"/>
        <w:jc w:val="center"/>
        <w:rPr>
          <w:rFonts w:ascii="Times New Roman" w:hAnsi="Times New Roman" w:cs="Times New Roman"/>
          <w:color w:val="FF0000"/>
        </w:rPr>
      </w:pPr>
    </w:p>
    <w:p w14:paraId="7F8BCEAB" w14:textId="77777777" w:rsidR="004D47CD" w:rsidRPr="00B13D00" w:rsidRDefault="004D47CD" w:rsidP="002435EF">
      <w:pPr>
        <w:spacing w:after="0" w:line="240" w:lineRule="auto"/>
        <w:ind w:right="-567"/>
        <w:jc w:val="center"/>
        <w:rPr>
          <w:rFonts w:ascii="Times New Roman" w:hAnsi="Times New Roman" w:cs="Times New Roman"/>
          <w:color w:val="FF0000"/>
        </w:rPr>
      </w:pPr>
    </w:p>
    <w:p w14:paraId="2CCEB46D" w14:textId="5D4BF2D9" w:rsidR="00B13D00" w:rsidRPr="004D47CD" w:rsidRDefault="004D47CD" w:rsidP="002435EF">
      <w:pPr>
        <w:spacing w:after="0" w:line="240" w:lineRule="auto"/>
        <w:ind w:right="-567"/>
        <w:jc w:val="center"/>
        <w:rPr>
          <w:rFonts w:ascii="Times New Roman" w:hAnsi="Times New Roman" w:cs="Times New Roman"/>
          <w:b/>
          <w:bCs/>
          <w:color w:val="000000" w:themeColor="text1"/>
        </w:rPr>
      </w:pPr>
      <w:r w:rsidRPr="004D47CD">
        <w:rPr>
          <w:rFonts w:ascii="Times New Roman" w:hAnsi="Times New Roman" w:cs="Times New Roman"/>
          <w:b/>
          <w:bCs/>
          <w:color w:val="000000" w:themeColor="text1"/>
        </w:rPr>
        <w:t>RENALDO MUELLER</w:t>
      </w:r>
    </w:p>
    <w:p w14:paraId="10EC83EE" w14:textId="7F2BCFA4" w:rsidR="00B13D00" w:rsidRPr="004D47CD" w:rsidRDefault="00F40901" w:rsidP="002435EF">
      <w:pPr>
        <w:spacing w:after="0" w:line="240" w:lineRule="auto"/>
        <w:ind w:right="-567"/>
        <w:jc w:val="center"/>
        <w:rPr>
          <w:rFonts w:ascii="Times New Roman" w:hAnsi="Times New Roman" w:cs="Times New Roman"/>
          <w:bCs/>
          <w:color w:val="000000" w:themeColor="text1"/>
        </w:rPr>
      </w:pPr>
      <w:r>
        <w:rPr>
          <w:rFonts w:ascii="Times New Roman" w:hAnsi="Times New Roman" w:cs="Times New Roman"/>
          <w:bCs/>
          <w:color w:val="000000" w:themeColor="text1"/>
        </w:rPr>
        <w:t>Prefeito de</w:t>
      </w:r>
      <w:r w:rsidR="004D47CD" w:rsidRPr="004D47CD">
        <w:rPr>
          <w:rFonts w:ascii="Times New Roman" w:hAnsi="Times New Roman" w:cs="Times New Roman"/>
          <w:bCs/>
          <w:color w:val="000000" w:themeColor="text1"/>
        </w:rPr>
        <w:t xml:space="preserve"> Riqueza</w:t>
      </w:r>
    </w:p>
    <w:p w14:paraId="6E917B59" w14:textId="0CFBD271" w:rsidR="00682F25" w:rsidRDefault="00682F25" w:rsidP="002435EF">
      <w:pPr>
        <w:spacing w:after="0" w:line="240" w:lineRule="auto"/>
        <w:ind w:right="-567"/>
        <w:jc w:val="center"/>
        <w:rPr>
          <w:rFonts w:ascii="Times New Roman" w:hAnsi="Times New Roman" w:cs="Times New Roman"/>
          <w:b/>
          <w:bCs/>
          <w:color w:val="FF0000"/>
        </w:rPr>
      </w:pPr>
    </w:p>
    <w:p w14:paraId="588DB561" w14:textId="45B046F3" w:rsidR="00682F25" w:rsidRDefault="00B75DAE" w:rsidP="002435EF">
      <w:pPr>
        <w:spacing w:after="0" w:line="240" w:lineRule="auto"/>
        <w:ind w:right="-567"/>
        <w:jc w:val="center"/>
        <w:rPr>
          <w:rFonts w:ascii="Times New Roman" w:hAnsi="Times New Roman" w:cs="Times New Roman"/>
          <w:b/>
          <w:bCs/>
          <w:color w:val="FF0000"/>
        </w:rPr>
      </w:pPr>
      <w:r w:rsidRPr="00B13D00">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1312" behindDoc="0" locked="0" layoutInCell="1" allowOverlap="1" wp14:anchorId="664CD0AA" wp14:editId="5BD741A7">
                <wp:simplePos x="0" y="0"/>
                <wp:positionH relativeFrom="margin">
                  <wp:posOffset>3766073</wp:posOffset>
                </wp:positionH>
                <wp:positionV relativeFrom="paragraph">
                  <wp:posOffset>22561</wp:posOffset>
                </wp:positionV>
                <wp:extent cx="2126615" cy="1240972"/>
                <wp:effectExtent l="0" t="0" r="26035" b="165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972"/>
                        </a:xfrm>
                        <a:prstGeom prst="rect">
                          <a:avLst/>
                        </a:prstGeom>
                        <a:solidFill>
                          <a:srgbClr val="FFFFFF"/>
                        </a:solidFill>
                        <a:ln w="9525">
                          <a:solidFill>
                            <a:srgbClr val="000000"/>
                          </a:solidFill>
                          <a:miter lim="800000"/>
                        </a:ln>
                      </wps:spPr>
                      <wps:txbx>
                        <w:txbxContent>
                          <w:p w14:paraId="2BD8B8DF"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43908FF" w14:textId="77777777" w:rsidR="00146D8D" w:rsidRPr="00CD3874" w:rsidRDefault="00146D8D" w:rsidP="00B576CF">
                            <w:pPr>
                              <w:spacing w:after="0" w:line="240" w:lineRule="auto"/>
                              <w:ind w:right="65"/>
                              <w:jc w:val="center"/>
                              <w:rPr>
                                <w:rFonts w:ascii="Courier New" w:hAnsi="Courier New" w:cs="Courier New"/>
                                <w:sz w:val="18"/>
                                <w:szCs w:val="18"/>
                              </w:rPr>
                            </w:pPr>
                          </w:p>
                          <w:p w14:paraId="0B1AEB24" w14:textId="77777777" w:rsidR="00146D8D" w:rsidRPr="00CD3874" w:rsidRDefault="00146D8D" w:rsidP="00B576CF">
                            <w:pPr>
                              <w:spacing w:after="0" w:line="240" w:lineRule="auto"/>
                              <w:ind w:right="65"/>
                              <w:jc w:val="center"/>
                              <w:rPr>
                                <w:rFonts w:ascii="Courier New" w:hAnsi="Courier New" w:cs="Courier New"/>
                                <w:sz w:val="18"/>
                                <w:szCs w:val="18"/>
                              </w:rPr>
                            </w:pPr>
                          </w:p>
                          <w:p w14:paraId="22BB8904"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0F841621"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951A1E4"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BBC809F"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4CD0AA" id="_x0000_t202" coordsize="21600,21600" o:spt="202" path="m,l,21600r21600,l21600,xe">
                <v:stroke joinstyle="miter"/>
                <v:path gradientshapeok="t" o:connecttype="rect"/>
              </v:shapetype>
              <v:shape id="Caixa de Texto 1" o:spid="_x0000_s1026" type="#_x0000_t202" style="position:absolute;left:0;text-align:left;margin-left:296.55pt;margin-top:1.8pt;width:167.45pt;height:9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">
                <v:textbox>
                  <w:txbxContent>
                    <w:p w14:paraId="2BD8B8DF"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43908FF" w14:textId="77777777" w:rsidR="00146D8D" w:rsidRPr="00CD3874" w:rsidRDefault="00146D8D" w:rsidP="00B576CF">
                      <w:pPr>
                        <w:spacing w:after="0" w:line="240" w:lineRule="auto"/>
                        <w:ind w:right="65"/>
                        <w:jc w:val="center"/>
                        <w:rPr>
                          <w:rFonts w:ascii="Courier New" w:hAnsi="Courier New" w:cs="Courier New"/>
                          <w:sz w:val="18"/>
                          <w:szCs w:val="18"/>
                        </w:rPr>
                      </w:pPr>
                    </w:p>
                    <w:p w14:paraId="0B1AEB24" w14:textId="77777777" w:rsidR="00146D8D" w:rsidRPr="00CD3874" w:rsidRDefault="00146D8D" w:rsidP="00B576CF">
                      <w:pPr>
                        <w:spacing w:after="0" w:line="240" w:lineRule="auto"/>
                        <w:ind w:right="65"/>
                        <w:jc w:val="center"/>
                        <w:rPr>
                          <w:rFonts w:ascii="Courier New" w:hAnsi="Courier New" w:cs="Courier New"/>
                          <w:sz w:val="18"/>
                          <w:szCs w:val="18"/>
                        </w:rPr>
                      </w:pPr>
                    </w:p>
                    <w:p w14:paraId="22BB8904"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0F841621"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951A1E4"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BBC809F" w14:textId="77777777" w:rsidR="00146D8D" w:rsidRPr="00CD3874" w:rsidRDefault="00146D8D" w:rsidP="00B576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36B57823" w14:textId="08D81044" w:rsidR="00682F25" w:rsidRDefault="00682F25" w:rsidP="002435EF">
      <w:pPr>
        <w:spacing w:after="0" w:line="240" w:lineRule="auto"/>
        <w:ind w:right="-567"/>
        <w:jc w:val="center"/>
        <w:rPr>
          <w:rFonts w:ascii="Times New Roman" w:hAnsi="Times New Roman" w:cs="Times New Roman"/>
          <w:b/>
          <w:bCs/>
          <w:color w:val="FF0000"/>
        </w:rPr>
      </w:pPr>
    </w:p>
    <w:p w14:paraId="653C1DC7" w14:textId="022CD5D8" w:rsidR="00B13D00" w:rsidRPr="00B13D00" w:rsidRDefault="00B13D00" w:rsidP="002435EF">
      <w:pPr>
        <w:spacing w:after="0" w:line="240" w:lineRule="auto"/>
        <w:ind w:right="-567"/>
        <w:jc w:val="center"/>
        <w:rPr>
          <w:rFonts w:ascii="Times New Roman" w:hAnsi="Times New Roman" w:cs="Times New Roman"/>
          <w:b/>
          <w:bCs/>
          <w:color w:val="FF0000"/>
        </w:rPr>
      </w:pPr>
    </w:p>
    <w:p w14:paraId="4E4F4E9B"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53877F0D"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10220166"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039C5A35"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203D66EB" w14:textId="795AC4E1" w:rsidR="00B13D00" w:rsidRDefault="00B13D00" w:rsidP="002435EF">
      <w:pPr>
        <w:spacing w:after="0" w:line="240" w:lineRule="auto"/>
        <w:ind w:right="-567"/>
        <w:jc w:val="center"/>
        <w:rPr>
          <w:rFonts w:ascii="Times New Roman" w:hAnsi="Times New Roman" w:cs="Times New Roman"/>
          <w:b/>
          <w:bCs/>
          <w:color w:val="FF0000"/>
        </w:rPr>
      </w:pPr>
    </w:p>
    <w:p w14:paraId="6EA1F9AB" w14:textId="169EA322" w:rsidR="00B13D00" w:rsidRDefault="00B13D00" w:rsidP="002435EF">
      <w:pPr>
        <w:spacing w:after="0" w:line="240" w:lineRule="auto"/>
        <w:ind w:right="-567"/>
        <w:jc w:val="center"/>
        <w:rPr>
          <w:rFonts w:ascii="Times New Roman" w:hAnsi="Times New Roman" w:cs="Times New Roman"/>
          <w:b/>
          <w:bCs/>
          <w:color w:val="FF0000"/>
        </w:rPr>
      </w:pPr>
    </w:p>
    <w:p w14:paraId="5EE5146F" w14:textId="154DD24C" w:rsidR="00B75DAE" w:rsidRDefault="00B75DAE" w:rsidP="002435EF">
      <w:pPr>
        <w:spacing w:after="0" w:line="240" w:lineRule="auto"/>
        <w:ind w:right="-567"/>
        <w:jc w:val="center"/>
        <w:rPr>
          <w:rFonts w:ascii="Times New Roman" w:hAnsi="Times New Roman" w:cs="Times New Roman"/>
          <w:b/>
          <w:bCs/>
          <w:color w:val="FF0000"/>
        </w:rPr>
      </w:pPr>
    </w:p>
    <w:p w14:paraId="65897DA1" w14:textId="66A58964" w:rsidR="00B75DAE" w:rsidRDefault="00B75DAE" w:rsidP="002435EF">
      <w:pPr>
        <w:spacing w:after="0" w:line="240" w:lineRule="auto"/>
        <w:ind w:right="-567"/>
        <w:jc w:val="center"/>
        <w:rPr>
          <w:rFonts w:ascii="Times New Roman" w:hAnsi="Times New Roman" w:cs="Times New Roman"/>
          <w:b/>
          <w:bCs/>
          <w:color w:val="FF0000"/>
        </w:rPr>
      </w:pPr>
    </w:p>
    <w:p w14:paraId="77949D7D" w14:textId="1B6AAE49" w:rsidR="00B75DAE" w:rsidRDefault="00B75DAE" w:rsidP="002435EF">
      <w:pPr>
        <w:spacing w:after="0" w:line="240" w:lineRule="auto"/>
        <w:ind w:right="-567"/>
        <w:jc w:val="center"/>
        <w:rPr>
          <w:rFonts w:ascii="Times New Roman" w:hAnsi="Times New Roman" w:cs="Times New Roman"/>
          <w:b/>
          <w:bCs/>
          <w:color w:val="FF0000"/>
        </w:rPr>
      </w:pPr>
    </w:p>
    <w:p w14:paraId="66ACF352" w14:textId="13FF7199" w:rsidR="00B75DAE" w:rsidRDefault="00B75DAE" w:rsidP="002435EF">
      <w:pPr>
        <w:spacing w:after="0" w:line="240" w:lineRule="auto"/>
        <w:ind w:right="-567"/>
        <w:jc w:val="center"/>
        <w:rPr>
          <w:rFonts w:ascii="Times New Roman" w:hAnsi="Times New Roman" w:cs="Times New Roman"/>
          <w:b/>
          <w:bCs/>
          <w:color w:val="FF0000"/>
        </w:rPr>
      </w:pPr>
    </w:p>
    <w:p w14:paraId="49B5C822" w14:textId="5DCB9A1D" w:rsidR="00B75DAE" w:rsidRDefault="00B75DAE" w:rsidP="002435EF">
      <w:pPr>
        <w:spacing w:after="0" w:line="240" w:lineRule="auto"/>
        <w:ind w:right="-567"/>
        <w:jc w:val="center"/>
        <w:rPr>
          <w:rFonts w:ascii="Times New Roman" w:hAnsi="Times New Roman" w:cs="Times New Roman"/>
          <w:b/>
          <w:bCs/>
          <w:color w:val="FF0000"/>
        </w:rPr>
      </w:pPr>
    </w:p>
    <w:p w14:paraId="66E43B9A" w14:textId="51A4E64F" w:rsidR="00B75DAE" w:rsidRDefault="00B75DAE" w:rsidP="002435EF">
      <w:pPr>
        <w:spacing w:after="0" w:line="240" w:lineRule="auto"/>
        <w:ind w:right="-567"/>
        <w:jc w:val="center"/>
        <w:rPr>
          <w:rFonts w:ascii="Times New Roman" w:hAnsi="Times New Roman" w:cs="Times New Roman"/>
          <w:b/>
          <w:bCs/>
          <w:color w:val="FF0000"/>
        </w:rPr>
      </w:pPr>
    </w:p>
    <w:p w14:paraId="3E243386" w14:textId="062F690A" w:rsidR="004B0C9E" w:rsidRPr="004B0C9E" w:rsidRDefault="004B0C9E" w:rsidP="004B0C9E">
      <w:pPr>
        <w:shd w:val="clear" w:color="auto" w:fill="A6A6A6" w:themeFill="background1" w:themeFillShade="A6"/>
        <w:spacing w:after="0" w:line="240" w:lineRule="auto"/>
        <w:ind w:right="-567"/>
        <w:jc w:val="center"/>
        <w:rPr>
          <w:rFonts w:ascii="Times New Roman" w:hAnsi="Times New Roman" w:cs="Times New Roman"/>
          <w:b/>
          <w:bCs/>
        </w:rPr>
      </w:pPr>
      <w:r w:rsidRPr="004B0C9E">
        <w:rPr>
          <w:rFonts w:ascii="Times New Roman" w:hAnsi="Times New Roman" w:cs="Times New Roman"/>
          <w:b/>
          <w:bCs/>
        </w:rPr>
        <w:t xml:space="preserve">ANEXO I – TERMO DE REFERÊNCIA </w:t>
      </w:r>
    </w:p>
    <w:p w14:paraId="6AFCBB4C" w14:textId="78326637" w:rsidR="004B0C9E" w:rsidRDefault="004B0C9E" w:rsidP="002435EF">
      <w:pPr>
        <w:spacing w:after="0" w:line="240" w:lineRule="auto"/>
        <w:ind w:right="-567"/>
        <w:jc w:val="center"/>
        <w:rPr>
          <w:rFonts w:ascii="Times New Roman" w:hAnsi="Times New Roman" w:cs="Times New Roman"/>
          <w:b/>
          <w:bCs/>
          <w:color w:val="FF0000"/>
        </w:rPr>
      </w:pPr>
    </w:p>
    <w:p w14:paraId="2FBC0928" w14:textId="77777777" w:rsidR="004B0C9E" w:rsidRPr="004B0C9E" w:rsidRDefault="004B0C9E" w:rsidP="004B0C9E">
      <w:pPr>
        <w:spacing w:after="0" w:line="240" w:lineRule="auto"/>
        <w:ind w:right="-567"/>
        <w:jc w:val="center"/>
        <w:rPr>
          <w:rFonts w:ascii="Times New Roman" w:hAnsi="Times New Roman" w:cs="Times New Roman"/>
          <w:b/>
          <w:u w:val="single"/>
        </w:rPr>
      </w:pPr>
      <w:r w:rsidRPr="004B0C9E">
        <w:rPr>
          <w:rFonts w:ascii="Times New Roman" w:hAnsi="Times New Roman" w:cs="Times New Roman"/>
          <w:b/>
          <w:u w:val="single"/>
        </w:rPr>
        <w:t>TERMO DE REFERÊNCIA 05/2024</w:t>
      </w:r>
    </w:p>
    <w:p w14:paraId="5BB818F3" w14:textId="77777777" w:rsidR="004B0C9E" w:rsidRPr="004B0C9E" w:rsidRDefault="00590956" w:rsidP="004B0C9E">
      <w:pPr>
        <w:spacing w:after="0" w:line="240" w:lineRule="auto"/>
        <w:ind w:right="-567"/>
        <w:jc w:val="center"/>
        <w:rPr>
          <w:rStyle w:val="Hyperlink"/>
          <w:rFonts w:ascii="Times New Roman" w:hAnsi="Times New Roman" w:cs="Times New Roman"/>
        </w:rPr>
      </w:pPr>
      <w:hyperlink r:id="rId60" w:history="1">
        <w:r w:rsidR="004B0C9E" w:rsidRPr="004B0C9E">
          <w:rPr>
            <w:rStyle w:val="Hyperlink"/>
            <w:rFonts w:ascii="Times New Roman" w:hAnsi="Times New Roman" w:cs="Times New Roman"/>
          </w:rPr>
          <w:t>Lei Federal nº 14.133/2021</w:t>
        </w:r>
      </w:hyperlink>
      <w:r w:rsidR="004B0C9E" w:rsidRPr="004B0C9E">
        <w:rPr>
          <w:rFonts w:ascii="Times New Roman" w:hAnsi="Times New Roman" w:cs="Times New Roman"/>
        </w:rPr>
        <w:t xml:space="preserve">: </w:t>
      </w:r>
      <w:hyperlink r:id="rId61" w:anchor="art6xxiii" w:history="1">
        <w:r w:rsidR="004B0C9E" w:rsidRPr="004B0C9E">
          <w:rPr>
            <w:rStyle w:val="Hyperlink"/>
            <w:rFonts w:ascii="Times New Roman" w:hAnsi="Times New Roman" w:cs="Times New Roman"/>
          </w:rPr>
          <w:t>art. 6º, XXIII</w:t>
        </w:r>
      </w:hyperlink>
      <w:r w:rsidR="004B0C9E" w:rsidRPr="004B0C9E">
        <w:rPr>
          <w:rFonts w:ascii="Times New Roman" w:hAnsi="Times New Roman" w:cs="Times New Roman"/>
        </w:rPr>
        <w:t xml:space="preserve"> c/c </w:t>
      </w:r>
      <w:hyperlink r:id="rId62" w:anchor="art40%C2%A71" w:history="1">
        <w:r w:rsidR="004B0C9E" w:rsidRPr="004B0C9E">
          <w:rPr>
            <w:rStyle w:val="Hyperlink"/>
            <w:rFonts w:ascii="Times New Roman" w:hAnsi="Times New Roman" w:cs="Times New Roman"/>
          </w:rPr>
          <w:t>art. 40, § 1º</w:t>
        </w:r>
      </w:hyperlink>
    </w:p>
    <w:p w14:paraId="40A1FED0" w14:textId="77777777" w:rsidR="004B0C9E" w:rsidRPr="004B0C9E" w:rsidRDefault="004B0C9E" w:rsidP="004B0C9E">
      <w:pPr>
        <w:spacing w:after="0" w:line="240" w:lineRule="auto"/>
        <w:ind w:right="-567"/>
        <w:jc w:val="center"/>
        <w:rPr>
          <w:rStyle w:val="Hyperlink"/>
          <w:rFonts w:ascii="Times New Roman" w:hAnsi="Times New Roman" w:cs="Times New Roman"/>
        </w:rPr>
      </w:pPr>
    </w:p>
    <w:p w14:paraId="21B957EB" w14:textId="77777777" w:rsidR="004B0C9E" w:rsidRPr="004B0C9E" w:rsidRDefault="004B0C9E" w:rsidP="004B0C9E">
      <w:pPr>
        <w:spacing w:after="0" w:line="240" w:lineRule="auto"/>
        <w:ind w:right="-567"/>
        <w:jc w:val="both"/>
        <w:rPr>
          <w:rFonts w:ascii="Times New Roman" w:hAnsi="Times New Roman" w:cs="Times New Roman"/>
          <w:b/>
        </w:rPr>
      </w:pPr>
      <w:r w:rsidRPr="0015746C">
        <w:rPr>
          <w:rStyle w:val="Hyperlink"/>
          <w:rFonts w:ascii="Times New Roman" w:hAnsi="Times New Roman" w:cs="Times New Roman"/>
          <w:b/>
          <w:color w:val="000000" w:themeColor="text1"/>
          <w:u w:val="none"/>
        </w:rPr>
        <w:t xml:space="preserve">1 </w:t>
      </w:r>
      <w:r w:rsidRPr="004B0C9E">
        <w:rPr>
          <w:rFonts w:ascii="Times New Roman" w:hAnsi="Times New Roman" w:cs="Times New Roman"/>
          <w:b/>
        </w:rPr>
        <w:t>Definição do objeto, incluídos sua natureza, os quantitativos, o prazo do contrato e, se for o caso, a possibilidade de sua prorrogação.</w:t>
      </w:r>
    </w:p>
    <w:p w14:paraId="5E6E8A7E"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1.1</w:t>
      </w:r>
      <w:r w:rsidRPr="004B0C9E">
        <w:rPr>
          <w:rFonts w:ascii="Times New Roman" w:hAnsi="Times New Roman" w:cs="Times New Roman"/>
          <w:bCs/>
        </w:rPr>
        <w:t xml:space="preserve"> O Presente Termo de Referência tem como o objeto a </w:t>
      </w:r>
      <w:r w:rsidRPr="004B0C9E">
        <w:rPr>
          <w:rFonts w:ascii="Times New Roman" w:hAnsi="Times New Roman" w:cs="Times New Roman"/>
        </w:rPr>
        <w:t>contratação de empresa para prestação de serviços de assessoria para operacionalização da Lei 14.399/2022 (Lei Aldir Blanc), para a Secretaria Municipal de Educação.</w:t>
      </w:r>
    </w:p>
    <w:p w14:paraId="51C3DF7C"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bCs/>
        </w:rPr>
        <w:t>1.2</w:t>
      </w:r>
      <w:r w:rsidRPr="004B0C9E">
        <w:rPr>
          <w:rFonts w:ascii="Times New Roman" w:hAnsi="Times New Roman" w:cs="Times New Roman"/>
          <w:bCs/>
        </w:rPr>
        <w:t xml:space="preserve"> Os serviços desta contratação são caracterizados como comuns, vez que os padrões de desempenho e qualidade podem ser objetivamente definidos pelo edital, por meio de especificações usuais no mercado. Art. 6º XIII da lei 14.133/21.</w:t>
      </w:r>
    </w:p>
    <w:p w14:paraId="62617E79"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bCs/>
        </w:rPr>
        <w:t>1.3</w:t>
      </w:r>
      <w:r w:rsidRPr="004B0C9E">
        <w:rPr>
          <w:rFonts w:ascii="Times New Roman" w:hAnsi="Times New Roman" w:cs="Times New Roman"/>
          <w:bCs/>
        </w:rPr>
        <w:t xml:space="preserve"> O prazo de vigência do contrato será até 12 meses, podendo ser prorrogado até o limite de 120 (cento e vinte) meses, desde que comprovado o preço vantajoso.</w:t>
      </w:r>
    </w:p>
    <w:p w14:paraId="513DCD69" w14:textId="77777777" w:rsidR="004B0C9E" w:rsidRPr="004B0C9E" w:rsidRDefault="004B0C9E" w:rsidP="004B0C9E">
      <w:pPr>
        <w:spacing w:after="0" w:line="240" w:lineRule="auto"/>
        <w:ind w:right="-567"/>
        <w:jc w:val="both"/>
        <w:rPr>
          <w:rFonts w:ascii="Times New Roman" w:hAnsi="Times New Roman" w:cs="Times New Roman"/>
          <w:b/>
        </w:rPr>
      </w:pPr>
    </w:p>
    <w:p w14:paraId="4AFE0CBC"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0F3B6F1A"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2.1</w:t>
      </w:r>
      <w:r w:rsidRPr="0015746C">
        <w:rPr>
          <w:rFonts w:ascii="Times New Roman" w:hAnsi="Times New Roman" w:cs="Times New Roman"/>
          <w:b/>
        </w:rPr>
        <w:t xml:space="preserve"> </w:t>
      </w:r>
      <w:r w:rsidRPr="004B0C9E">
        <w:rPr>
          <w:rFonts w:ascii="Times New Roman" w:hAnsi="Times New Roman" w:cs="Times New Roman"/>
        </w:rPr>
        <w:t>Foi realizada pesquisa no PNCP e os serviços a serem licitados ainda não possui a padronização. Desta forma, será utilizada a descrição própria do município.</w:t>
      </w:r>
    </w:p>
    <w:p w14:paraId="7621F403" w14:textId="2565B727" w:rsidR="004B0C9E" w:rsidRPr="004B0C9E" w:rsidRDefault="0015746C" w:rsidP="004B0C9E">
      <w:pPr>
        <w:spacing w:after="0" w:line="240" w:lineRule="auto"/>
        <w:ind w:right="-567"/>
        <w:jc w:val="both"/>
        <w:rPr>
          <w:rFonts w:ascii="Times New Roman" w:hAnsi="Times New Roman" w:cs="Times New Roman"/>
        </w:rPr>
      </w:pPr>
      <w:r w:rsidRPr="0015746C">
        <w:rPr>
          <w:rFonts w:ascii="Times New Roman" w:hAnsi="Times New Roman" w:cs="Times New Roman"/>
          <w:b/>
        </w:rPr>
        <w:t>2.2</w:t>
      </w:r>
      <w:r w:rsidR="004B0C9E" w:rsidRPr="004B0C9E">
        <w:rPr>
          <w:rFonts w:ascii="Times New Roman" w:hAnsi="Times New Roman" w:cs="Times New Roman"/>
        </w:rPr>
        <w:t xml:space="preserve"> A estimativa do valor que consta no quadro abaixo é o menor valor dentre os orçamentos solicitados.</w:t>
      </w:r>
    </w:p>
    <w:p w14:paraId="0F9B0071" w14:textId="30FCE849"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rPr>
        <w:t>2.</w:t>
      </w:r>
      <w:r w:rsidR="0015746C" w:rsidRPr="0015746C">
        <w:rPr>
          <w:rFonts w:ascii="Times New Roman" w:hAnsi="Times New Roman" w:cs="Times New Roman"/>
          <w:b/>
        </w:rPr>
        <w:t>3</w:t>
      </w:r>
      <w:r w:rsidRPr="004B0C9E">
        <w:rPr>
          <w:rFonts w:ascii="Times New Roman" w:hAnsi="Times New Roman" w:cs="Times New Roman"/>
        </w:rPr>
        <w:t xml:space="preserve"> Descrição dos itens:</w:t>
      </w:r>
    </w:p>
    <w:tbl>
      <w:tblPr>
        <w:tblStyle w:val="Tabelacomgrade"/>
        <w:tblW w:w="9008" w:type="dxa"/>
        <w:tblLook w:val="04A0" w:firstRow="1" w:lastRow="0" w:firstColumn="1" w:lastColumn="0" w:noHBand="0" w:noVBand="1"/>
      </w:tblPr>
      <w:tblGrid>
        <w:gridCol w:w="656"/>
        <w:gridCol w:w="4543"/>
        <w:gridCol w:w="736"/>
        <w:gridCol w:w="871"/>
        <w:gridCol w:w="986"/>
        <w:gridCol w:w="1216"/>
      </w:tblGrid>
      <w:tr w:rsidR="004B0C9E" w:rsidRPr="004B0C9E" w14:paraId="2ED89631" w14:textId="77777777" w:rsidTr="004B0C9E">
        <w:trPr>
          <w:trHeight w:val="251"/>
        </w:trPr>
        <w:tc>
          <w:tcPr>
            <w:tcW w:w="0" w:type="auto"/>
            <w:vAlign w:val="center"/>
          </w:tcPr>
          <w:p w14:paraId="486CB183" w14:textId="77777777" w:rsidR="004B0C9E" w:rsidRPr="004B0C9E" w:rsidRDefault="004B0C9E" w:rsidP="004B0C9E">
            <w:pPr>
              <w:ind w:right="-443"/>
              <w:rPr>
                <w:rFonts w:ascii="Times New Roman" w:hAnsi="Times New Roman" w:cs="Times New Roman"/>
                <w:b/>
              </w:rPr>
            </w:pPr>
            <w:r w:rsidRPr="004B0C9E">
              <w:rPr>
                <w:rFonts w:ascii="Times New Roman" w:hAnsi="Times New Roman" w:cs="Times New Roman"/>
                <w:b/>
              </w:rPr>
              <w:t>Item</w:t>
            </w:r>
          </w:p>
        </w:tc>
        <w:tc>
          <w:tcPr>
            <w:tcW w:w="0" w:type="auto"/>
            <w:vAlign w:val="center"/>
          </w:tcPr>
          <w:p w14:paraId="0CE2CCDA" w14:textId="77777777" w:rsidR="004B0C9E" w:rsidRPr="004B0C9E" w:rsidRDefault="004B0C9E" w:rsidP="004B0C9E">
            <w:pPr>
              <w:ind w:right="-567"/>
              <w:jc w:val="center"/>
              <w:rPr>
                <w:rFonts w:ascii="Times New Roman" w:hAnsi="Times New Roman" w:cs="Times New Roman"/>
                <w:b/>
              </w:rPr>
            </w:pPr>
            <w:r w:rsidRPr="004B0C9E">
              <w:rPr>
                <w:rFonts w:ascii="Times New Roman" w:hAnsi="Times New Roman" w:cs="Times New Roman"/>
                <w:b/>
              </w:rPr>
              <w:t>Descrição</w:t>
            </w:r>
          </w:p>
        </w:tc>
        <w:tc>
          <w:tcPr>
            <w:tcW w:w="0" w:type="auto"/>
            <w:vAlign w:val="center"/>
          </w:tcPr>
          <w:p w14:paraId="73D98E00" w14:textId="77777777" w:rsidR="004B0C9E" w:rsidRPr="004B0C9E" w:rsidRDefault="004B0C9E" w:rsidP="004B0C9E">
            <w:pPr>
              <w:ind w:right="-304"/>
              <w:rPr>
                <w:rFonts w:ascii="Times New Roman" w:hAnsi="Times New Roman" w:cs="Times New Roman"/>
                <w:b/>
              </w:rPr>
            </w:pPr>
            <w:r w:rsidRPr="004B0C9E">
              <w:rPr>
                <w:rFonts w:ascii="Times New Roman" w:hAnsi="Times New Roman" w:cs="Times New Roman"/>
                <w:b/>
              </w:rPr>
              <w:t>Unid.</w:t>
            </w:r>
          </w:p>
        </w:tc>
        <w:tc>
          <w:tcPr>
            <w:tcW w:w="0" w:type="auto"/>
            <w:vAlign w:val="center"/>
          </w:tcPr>
          <w:p w14:paraId="7C2988C9" w14:textId="77777777" w:rsidR="004B0C9E" w:rsidRPr="004B0C9E" w:rsidRDefault="004B0C9E" w:rsidP="004B0C9E">
            <w:pPr>
              <w:ind w:right="-162"/>
              <w:jc w:val="center"/>
              <w:rPr>
                <w:rFonts w:ascii="Times New Roman" w:hAnsi="Times New Roman" w:cs="Times New Roman"/>
                <w:b/>
              </w:rPr>
            </w:pPr>
            <w:r w:rsidRPr="004B0C9E">
              <w:rPr>
                <w:rFonts w:ascii="Times New Roman" w:hAnsi="Times New Roman" w:cs="Times New Roman"/>
                <w:b/>
              </w:rPr>
              <w:t>Quant.</w:t>
            </w:r>
          </w:p>
        </w:tc>
        <w:tc>
          <w:tcPr>
            <w:tcW w:w="986" w:type="dxa"/>
            <w:vAlign w:val="center"/>
          </w:tcPr>
          <w:p w14:paraId="607191B6" w14:textId="77777777" w:rsidR="004B0C9E" w:rsidRPr="004B0C9E" w:rsidRDefault="004B0C9E" w:rsidP="004B0C9E">
            <w:pPr>
              <w:ind w:right="-110"/>
              <w:jc w:val="center"/>
              <w:rPr>
                <w:rFonts w:ascii="Times New Roman" w:hAnsi="Times New Roman" w:cs="Times New Roman"/>
                <w:b/>
              </w:rPr>
            </w:pPr>
            <w:r w:rsidRPr="004B0C9E">
              <w:rPr>
                <w:rFonts w:ascii="Times New Roman" w:hAnsi="Times New Roman" w:cs="Times New Roman"/>
                <w:b/>
              </w:rPr>
              <w:t>Valor unitário</w:t>
            </w:r>
          </w:p>
        </w:tc>
        <w:tc>
          <w:tcPr>
            <w:tcW w:w="1216" w:type="dxa"/>
            <w:vAlign w:val="center"/>
          </w:tcPr>
          <w:p w14:paraId="7FEFD558" w14:textId="77777777" w:rsidR="004B0C9E" w:rsidRPr="004B0C9E" w:rsidRDefault="004B0C9E" w:rsidP="004B0C9E">
            <w:pPr>
              <w:ind w:right="-163"/>
              <w:jc w:val="center"/>
              <w:rPr>
                <w:rFonts w:ascii="Times New Roman" w:hAnsi="Times New Roman" w:cs="Times New Roman"/>
                <w:b/>
              </w:rPr>
            </w:pPr>
            <w:r w:rsidRPr="004B0C9E">
              <w:rPr>
                <w:rFonts w:ascii="Times New Roman" w:hAnsi="Times New Roman" w:cs="Times New Roman"/>
                <w:b/>
              </w:rPr>
              <w:t>Valor total</w:t>
            </w:r>
          </w:p>
        </w:tc>
      </w:tr>
      <w:tr w:rsidR="004B0C9E" w:rsidRPr="004B0C9E" w14:paraId="43C46C2C" w14:textId="77777777" w:rsidTr="004B0C9E">
        <w:trPr>
          <w:trHeight w:val="69"/>
        </w:trPr>
        <w:tc>
          <w:tcPr>
            <w:tcW w:w="0" w:type="auto"/>
            <w:vAlign w:val="center"/>
          </w:tcPr>
          <w:p w14:paraId="4606AE24" w14:textId="77777777" w:rsidR="004B0C9E" w:rsidRPr="004B0C9E" w:rsidRDefault="004B0C9E" w:rsidP="004B0C9E">
            <w:pPr>
              <w:ind w:right="-443"/>
              <w:rPr>
                <w:rFonts w:ascii="Times New Roman" w:hAnsi="Times New Roman" w:cs="Times New Roman"/>
                <w:bCs/>
              </w:rPr>
            </w:pPr>
            <w:r w:rsidRPr="004B0C9E">
              <w:rPr>
                <w:rFonts w:ascii="Times New Roman" w:hAnsi="Times New Roman" w:cs="Times New Roman"/>
                <w:bCs/>
              </w:rPr>
              <w:t>01</w:t>
            </w:r>
          </w:p>
        </w:tc>
        <w:tc>
          <w:tcPr>
            <w:tcW w:w="0" w:type="auto"/>
          </w:tcPr>
          <w:p w14:paraId="09537AD7" w14:textId="77777777" w:rsidR="004B0C9E" w:rsidRPr="004B0C9E" w:rsidRDefault="004B0C9E" w:rsidP="004B0C9E">
            <w:pPr>
              <w:ind w:right="-7"/>
              <w:jc w:val="both"/>
              <w:rPr>
                <w:rFonts w:ascii="Times New Roman" w:hAnsi="Times New Roman" w:cs="Times New Roman"/>
                <w:bCs/>
              </w:rPr>
            </w:pPr>
            <w:r w:rsidRPr="004B0C9E">
              <w:rPr>
                <w:rFonts w:ascii="Times New Roman" w:hAnsi="Times New Roman" w:cs="Times New Roman"/>
                <w:bCs/>
              </w:rPr>
              <w:t>Serviço especializado para operacionalização da política nacional Aldir Blanc (lei 14399/2022), a partir da realidade apresentada pelo município: orientação sobre tramitação e exigências da lei 14.399/2022, suporte na elaboração de documentos/modelos (textos, decreto, portaria), referente a lei 14.399/2022, consultoria e suporte técnico na elaboração de até 3 editais que atendam as especificações do município, orientação na prestação de informação da utilização do recurso pelo município na plataforma transferegov. Período de execução do serviço 75 horas.</w:t>
            </w:r>
          </w:p>
        </w:tc>
        <w:tc>
          <w:tcPr>
            <w:tcW w:w="0" w:type="auto"/>
            <w:vAlign w:val="center"/>
          </w:tcPr>
          <w:p w14:paraId="629C42D3" w14:textId="77777777" w:rsidR="004B0C9E" w:rsidRPr="004B0C9E" w:rsidRDefault="004B0C9E" w:rsidP="004B0C9E">
            <w:pPr>
              <w:ind w:right="-304"/>
              <w:rPr>
                <w:rFonts w:ascii="Times New Roman" w:hAnsi="Times New Roman" w:cs="Times New Roman"/>
                <w:bCs/>
              </w:rPr>
            </w:pPr>
            <w:r w:rsidRPr="004B0C9E">
              <w:rPr>
                <w:rFonts w:ascii="Times New Roman" w:hAnsi="Times New Roman" w:cs="Times New Roman"/>
                <w:bCs/>
              </w:rPr>
              <w:t>Serv</w:t>
            </w:r>
          </w:p>
        </w:tc>
        <w:tc>
          <w:tcPr>
            <w:tcW w:w="0" w:type="auto"/>
            <w:vAlign w:val="center"/>
          </w:tcPr>
          <w:p w14:paraId="1FBC85C0" w14:textId="77777777" w:rsidR="004B0C9E" w:rsidRPr="004B0C9E" w:rsidRDefault="004B0C9E" w:rsidP="004B0C9E">
            <w:pPr>
              <w:ind w:right="-162"/>
              <w:jc w:val="center"/>
              <w:rPr>
                <w:rFonts w:ascii="Times New Roman" w:hAnsi="Times New Roman" w:cs="Times New Roman"/>
                <w:bCs/>
              </w:rPr>
            </w:pPr>
            <w:r w:rsidRPr="004B0C9E">
              <w:rPr>
                <w:rFonts w:ascii="Times New Roman" w:hAnsi="Times New Roman" w:cs="Times New Roman"/>
                <w:bCs/>
              </w:rPr>
              <w:t>01</w:t>
            </w:r>
          </w:p>
        </w:tc>
        <w:tc>
          <w:tcPr>
            <w:tcW w:w="986" w:type="dxa"/>
            <w:vAlign w:val="center"/>
          </w:tcPr>
          <w:p w14:paraId="1E63DC36" w14:textId="77777777" w:rsidR="004B0C9E" w:rsidRPr="004B0C9E" w:rsidRDefault="004B0C9E" w:rsidP="004B0C9E">
            <w:pPr>
              <w:ind w:right="-110"/>
              <w:jc w:val="center"/>
              <w:rPr>
                <w:rFonts w:ascii="Times New Roman" w:hAnsi="Times New Roman" w:cs="Times New Roman"/>
                <w:bCs/>
              </w:rPr>
            </w:pPr>
            <w:r w:rsidRPr="004B0C9E">
              <w:rPr>
                <w:rFonts w:ascii="Times New Roman" w:hAnsi="Times New Roman" w:cs="Times New Roman"/>
                <w:bCs/>
              </w:rPr>
              <w:t>R$ 2.458,58</w:t>
            </w:r>
          </w:p>
        </w:tc>
        <w:tc>
          <w:tcPr>
            <w:tcW w:w="1216" w:type="dxa"/>
            <w:vAlign w:val="center"/>
          </w:tcPr>
          <w:p w14:paraId="7803C5B3" w14:textId="77777777" w:rsidR="004B0C9E" w:rsidRPr="004B0C9E" w:rsidRDefault="004B0C9E" w:rsidP="004B0C9E">
            <w:pPr>
              <w:ind w:right="-163"/>
              <w:jc w:val="center"/>
              <w:rPr>
                <w:rFonts w:ascii="Times New Roman" w:hAnsi="Times New Roman" w:cs="Times New Roman"/>
                <w:bCs/>
              </w:rPr>
            </w:pPr>
            <w:r w:rsidRPr="004B0C9E">
              <w:rPr>
                <w:rFonts w:ascii="Times New Roman" w:hAnsi="Times New Roman" w:cs="Times New Roman"/>
                <w:bCs/>
              </w:rPr>
              <w:t>R$ 2.458,58</w:t>
            </w:r>
          </w:p>
        </w:tc>
      </w:tr>
      <w:tr w:rsidR="004B0C9E" w:rsidRPr="004B0C9E" w14:paraId="66C35D2E" w14:textId="77777777" w:rsidTr="00D500AE">
        <w:trPr>
          <w:trHeight w:val="228"/>
        </w:trPr>
        <w:tc>
          <w:tcPr>
            <w:tcW w:w="7792" w:type="dxa"/>
            <w:gridSpan w:val="5"/>
          </w:tcPr>
          <w:p w14:paraId="2136867B" w14:textId="57737FB1" w:rsidR="004B0C9E" w:rsidRPr="004B0C9E" w:rsidRDefault="004B0C9E" w:rsidP="004B0C9E">
            <w:pPr>
              <w:ind w:right="32"/>
              <w:jc w:val="right"/>
              <w:rPr>
                <w:rFonts w:ascii="Times New Roman" w:hAnsi="Times New Roman" w:cs="Times New Roman"/>
                <w:b/>
              </w:rPr>
            </w:pPr>
            <w:r w:rsidRPr="004B0C9E">
              <w:rPr>
                <w:rFonts w:ascii="Times New Roman" w:hAnsi="Times New Roman" w:cs="Times New Roman"/>
                <w:b/>
              </w:rPr>
              <w:t>VALOR TOTAL</w:t>
            </w:r>
          </w:p>
        </w:tc>
        <w:tc>
          <w:tcPr>
            <w:tcW w:w="1216" w:type="dxa"/>
          </w:tcPr>
          <w:p w14:paraId="43D1E823" w14:textId="77777777" w:rsidR="004B0C9E" w:rsidRPr="004B0C9E" w:rsidRDefault="004B0C9E" w:rsidP="004B0C9E">
            <w:pPr>
              <w:ind w:right="-163"/>
              <w:rPr>
                <w:rFonts w:ascii="Times New Roman" w:hAnsi="Times New Roman" w:cs="Times New Roman"/>
                <w:b/>
              </w:rPr>
            </w:pPr>
            <w:r w:rsidRPr="004B0C9E">
              <w:rPr>
                <w:rFonts w:ascii="Times New Roman" w:hAnsi="Times New Roman" w:cs="Times New Roman"/>
                <w:b/>
              </w:rPr>
              <w:t>R$ 2.458,58</w:t>
            </w:r>
          </w:p>
        </w:tc>
      </w:tr>
    </w:tbl>
    <w:p w14:paraId="6FDA9F13" w14:textId="77777777" w:rsidR="004B0C9E" w:rsidRPr="004B0C9E" w:rsidRDefault="004B0C9E" w:rsidP="004B0C9E">
      <w:pPr>
        <w:spacing w:after="0" w:line="240" w:lineRule="auto"/>
        <w:ind w:right="-567"/>
        <w:jc w:val="both"/>
        <w:rPr>
          <w:rFonts w:ascii="Times New Roman" w:hAnsi="Times New Roman" w:cs="Times New Roman"/>
          <w:b/>
        </w:rPr>
      </w:pPr>
    </w:p>
    <w:p w14:paraId="3115954A"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240CF540" w14:textId="77777777" w:rsidR="004B0C9E" w:rsidRPr="004B0C9E" w:rsidRDefault="004B0C9E" w:rsidP="004B0C9E">
      <w:pPr>
        <w:pStyle w:val="textbody"/>
        <w:spacing w:before="0" w:beforeAutospacing="0" w:after="0" w:afterAutospacing="0"/>
        <w:ind w:right="-567"/>
        <w:jc w:val="both"/>
        <w:rPr>
          <w:sz w:val="22"/>
          <w:szCs w:val="22"/>
        </w:rPr>
      </w:pPr>
      <w:r w:rsidRPr="0015746C">
        <w:rPr>
          <w:b/>
          <w:bCs/>
          <w:sz w:val="22"/>
          <w:szCs w:val="22"/>
        </w:rPr>
        <w:t>3.1</w:t>
      </w:r>
      <w:r w:rsidRPr="004B0C9E">
        <w:rPr>
          <w:sz w:val="22"/>
          <w:szCs w:val="22"/>
        </w:rPr>
        <w:t xml:space="preserve"> A Política Nacional Aldir Blanc é inspirada na lei aprovada pelo Congresso Nacional no ano passado que garantiu auxílio-emergencial, recursos para manutenção de espaços culturais e programas de fomento ao setor cultural, durante a pandemia (</w:t>
      </w:r>
      <w:hyperlink r:id="rId63" w:history="1">
        <w:r w:rsidRPr="004B0C9E">
          <w:rPr>
            <w:rStyle w:val="Hyperlink"/>
            <w:sz w:val="22"/>
            <w:szCs w:val="22"/>
          </w:rPr>
          <w:t>Lei Aldir Blanc</w:t>
        </w:r>
      </w:hyperlink>
      <w:r w:rsidRPr="004B0C9E">
        <w:rPr>
          <w:sz w:val="22"/>
          <w:szCs w:val="22"/>
        </w:rPr>
        <w:t>). Desta forma com o recurso da Lei busca-se realizar a compra de instrumentos musicais e aquisição de livros para a biblioteca, sendo que dessa maneira todos os cidadãos poderão usufruir dos bens adquiridos.</w:t>
      </w:r>
    </w:p>
    <w:p w14:paraId="20296906" w14:textId="77777777" w:rsidR="004B0C9E" w:rsidRPr="004B0C9E" w:rsidRDefault="004B0C9E" w:rsidP="004B0C9E">
      <w:pPr>
        <w:pStyle w:val="textbody"/>
        <w:spacing w:before="0" w:beforeAutospacing="0" w:after="0" w:afterAutospacing="0"/>
        <w:ind w:right="-567"/>
        <w:rPr>
          <w:sz w:val="22"/>
          <w:szCs w:val="22"/>
        </w:rPr>
      </w:pPr>
    </w:p>
    <w:p w14:paraId="6FAEDDAC"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4 Descrição da solução como um todo, considerado todo o ciclo de vida do objeto.</w:t>
      </w:r>
    </w:p>
    <w:p w14:paraId="227B0F2A"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bCs/>
        </w:rPr>
        <w:lastRenderedPageBreak/>
        <w:t>4.1</w:t>
      </w:r>
      <w:r w:rsidRPr="004B0C9E">
        <w:rPr>
          <w:rFonts w:ascii="Times New Roman" w:hAnsi="Times New Roman" w:cs="Times New Roman"/>
          <w:bCs/>
        </w:rPr>
        <w:t xml:space="preserve"> A solução como um todo é a contratação de empresa especializada para assessoria na destinação dos recursos, leitura e entendimento de editais culturais de todas as esferas, assessoria no preenchimento do sistema e inscrições, para atender a demanda do Departamento de Cultura do município de Riqueza/SC, com a contratação busca-se solucionar e atender às necessidades do departamento de cultura referente à </w:t>
      </w:r>
      <w:r w:rsidRPr="004B0C9E">
        <w:rPr>
          <w:rFonts w:ascii="Times New Roman" w:hAnsi="Times New Roman" w:cs="Times New Roman"/>
        </w:rPr>
        <w:t>Lei 14.399/2022 Aldir Blanc.</w:t>
      </w:r>
      <w:r w:rsidRPr="004B0C9E">
        <w:rPr>
          <w:rFonts w:ascii="Times New Roman" w:hAnsi="Times New Roman" w:cs="Times New Roman"/>
          <w:bCs/>
        </w:rPr>
        <w:t xml:space="preserve"> </w:t>
      </w:r>
    </w:p>
    <w:p w14:paraId="66018583" w14:textId="77777777" w:rsidR="004B0C9E" w:rsidRPr="004B0C9E" w:rsidRDefault="004B0C9E" w:rsidP="004B0C9E">
      <w:pPr>
        <w:spacing w:after="0" w:line="240" w:lineRule="auto"/>
        <w:ind w:right="-567"/>
        <w:jc w:val="both"/>
        <w:rPr>
          <w:rFonts w:ascii="Times New Roman" w:hAnsi="Times New Roman" w:cs="Times New Roman"/>
          <w:b/>
        </w:rPr>
      </w:pPr>
    </w:p>
    <w:p w14:paraId="636BE8D3"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5 Requisitos da contratação</w:t>
      </w:r>
    </w:p>
    <w:p w14:paraId="3DCFD89E"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Documentos pessoa Jurídica:</w:t>
      </w:r>
    </w:p>
    <w:p w14:paraId="69B609CD"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5.1</w:t>
      </w:r>
      <w:r w:rsidRPr="0015746C">
        <w:rPr>
          <w:rFonts w:ascii="Times New Roman" w:hAnsi="Times New Roman" w:cs="Times New Roman"/>
          <w:b/>
        </w:rPr>
        <w:t xml:space="preserve"> </w:t>
      </w:r>
      <w:r w:rsidRPr="004B0C9E">
        <w:rPr>
          <w:rFonts w:ascii="Times New Roman" w:hAnsi="Times New Roman" w:cs="Times New Roman"/>
        </w:rPr>
        <w:t xml:space="preserve">Os requisitos da contratação abrangem o seguinte: </w:t>
      </w:r>
    </w:p>
    <w:p w14:paraId="07A2E69A"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rPr>
        <w:t>Declaração que atende aos requisitos de habilitação (</w:t>
      </w:r>
      <w:hyperlink r:id="rId64" w:anchor="art63i" w:history="1">
        <w:r w:rsidRPr="004B0C9E">
          <w:rPr>
            <w:rStyle w:val="Hyperlink"/>
            <w:rFonts w:ascii="Times New Roman" w:hAnsi="Times New Roman" w:cs="Times New Roman"/>
          </w:rPr>
          <w:t>art. 63, I da Lei nº 14.133/2021</w:t>
        </w:r>
      </w:hyperlink>
      <w:r w:rsidRPr="004B0C9E">
        <w:rPr>
          <w:rFonts w:ascii="Times New Roman" w:hAnsi="Times New Roman" w:cs="Times New Roman"/>
        </w:rPr>
        <w:t xml:space="preserve">) </w:t>
      </w:r>
    </w:p>
    <w:p w14:paraId="0F754F5B"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rPr>
        <w:t xml:space="preserve">Declaração que cumpre as exigências de reserva de cargos para pessoa com deficiência e para reabilitado da Previdência Social, nos termos do </w:t>
      </w:r>
      <w:hyperlink r:id="rId65" w:anchor="art93" w:history="1">
        <w:r w:rsidRPr="004B0C9E">
          <w:rPr>
            <w:rStyle w:val="Hyperlink"/>
            <w:rFonts w:ascii="Times New Roman" w:hAnsi="Times New Roman" w:cs="Times New Roman"/>
          </w:rPr>
          <w:t>art. 93 da Lei nº 8.213/91</w:t>
        </w:r>
      </w:hyperlink>
      <w:r w:rsidRPr="004B0C9E">
        <w:rPr>
          <w:rFonts w:ascii="Times New Roman" w:hAnsi="Times New Roman" w:cs="Times New Roman"/>
        </w:rPr>
        <w:t xml:space="preserve"> (</w:t>
      </w:r>
      <w:hyperlink r:id="rId66" w:anchor="art63iv" w:history="1">
        <w:r w:rsidRPr="004B0C9E">
          <w:rPr>
            <w:rStyle w:val="Hyperlink"/>
            <w:rFonts w:ascii="Times New Roman" w:hAnsi="Times New Roman" w:cs="Times New Roman"/>
          </w:rPr>
          <w:t>art. 63, IV da Lei nº 14.133/2021</w:t>
        </w:r>
      </w:hyperlink>
      <w:r w:rsidRPr="004B0C9E">
        <w:rPr>
          <w:rFonts w:ascii="Times New Roman" w:hAnsi="Times New Roman" w:cs="Times New Roman"/>
        </w:rPr>
        <w:t>).</w:t>
      </w:r>
    </w:p>
    <w:p w14:paraId="22720C62"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0C51D988" w14:textId="77777777" w:rsidR="004B0C9E" w:rsidRPr="004B0C9E" w:rsidRDefault="004B0C9E" w:rsidP="004B0C9E">
      <w:pPr>
        <w:pStyle w:val="PargrafodaLista"/>
        <w:numPr>
          <w:ilvl w:val="0"/>
          <w:numId w:val="37"/>
        </w:numPr>
        <w:tabs>
          <w:tab w:val="left" w:pos="284"/>
          <w:tab w:val="left" w:pos="709"/>
        </w:tabs>
        <w:spacing w:after="0" w:line="240" w:lineRule="auto"/>
        <w:ind w:left="0" w:right="-567" w:firstLine="0"/>
        <w:jc w:val="both"/>
        <w:rPr>
          <w:rFonts w:ascii="Times New Roman" w:hAnsi="Times New Roman" w:cs="Times New Roman"/>
          <w:color w:val="000000" w:themeColor="text1"/>
        </w:rPr>
      </w:pPr>
      <w:r w:rsidRPr="004B0C9E">
        <w:rPr>
          <w:rFonts w:ascii="Times New Roman" w:hAnsi="Times New Roman" w:cs="Times New Roman"/>
          <w:color w:val="000000" w:themeColor="text1"/>
        </w:rPr>
        <w:t>Estatuto ou contrato social.</w:t>
      </w:r>
    </w:p>
    <w:p w14:paraId="3B12E649" w14:textId="77777777" w:rsidR="004B0C9E" w:rsidRPr="004B0C9E" w:rsidRDefault="004B0C9E" w:rsidP="004B0C9E">
      <w:pPr>
        <w:pStyle w:val="PargrafodaLista"/>
        <w:numPr>
          <w:ilvl w:val="0"/>
          <w:numId w:val="37"/>
        </w:numPr>
        <w:tabs>
          <w:tab w:val="left" w:pos="284"/>
          <w:tab w:val="left" w:pos="426"/>
        </w:tabs>
        <w:spacing w:after="0" w:line="240" w:lineRule="auto"/>
        <w:ind w:left="0" w:right="-567" w:firstLine="0"/>
        <w:jc w:val="both"/>
        <w:rPr>
          <w:rFonts w:ascii="Times New Roman" w:hAnsi="Times New Roman" w:cs="Times New Roman"/>
          <w:color w:val="000000" w:themeColor="text1"/>
        </w:rPr>
      </w:pPr>
      <w:r w:rsidRPr="004B0C9E">
        <w:rPr>
          <w:rFonts w:ascii="Times New Roman" w:hAnsi="Times New Roman" w:cs="Times New Roman"/>
          <w:color w:val="000000" w:themeColor="text1"/>
        </w:rPr>
        <w:t>Ato constitutivo.</w:t>
      </w:r>
    </w:p>
    <w:p w14:paraId="5F195AFB" w14:textId="77777777" w:rsidR="004B0C9E" w:rsidRPr="004B0C9E" w:rsidRDefault="004B0C9E" w:rsidP="004B0C9E">
      <w:pPr>
        <w:pStyle w:val="PargrafodaLista"/>
        <w:numPr>
          <w:ilvl w:val="0"/>
          <w:numId w:val="37"/>
        </w:numPr>
        <w:tabs>
          <w:tab w:val="left" w:pos="426"/>
          <w:tab w:val="left" w:pos="567"/>
        </w:tabs>
        <w:spacing w:after="0" w:line="240" w:lineRule="auto"/>
        <w:ind w:left="0" w:right="-567" w:firstLine="0"/>
        <w:jc w:val="both"/>
        <w:rPr>
          <w:rFonts w:ascii="Times New Roman" w:hAnsi="Times New Roman" w:cs="Times New Roman"/>
          <w:color w:val="000000" w:themeColor="text1"/>
        </w:rPr>
      </w:pPr>
      <w:r w:rsidRPr="004B0C9E">
        <w:rPr>
          <w:rFonts w:ascii="Times New Roman" w:hAnsi="Times New Roman" w:cs="Times New Roman"/>
          <w:color w:val="000000" w:themeColor="text1"/>
        </w:rPr>
        <w:t>Registro comercial.</w:t>
      </w:r>
    </w:p>
    <w:p w14:paraId="6AC42E91" w14:textId="77777777" w:rsidR="004B0C9E" w:rsidRPr="004B0C9E" w:rsidRDefault="004B0C9E" w:rsidP="004B0C9E">
      <w:pPr>
        <w:pStyle w:val="PargrafodaLista"/>
        <w:numPr>
          <w:ilvl w:val="0"/>
          <w:numId w:val="37"/>
        </w:numPr>
        <w:tabs>
          <w:tab w:val="left" w:pos="426"/>
          <w:tab w:val="left" w:pos="567"/>
        </w:tabs>
        <w:spacing w:after="0" w:line="240" w:lineRule="auto"/>
        <w:ind w:left="0" w:right="-567" w:firstLine="0"/>
        <w:jc w:val="both"/>
        <w:rPr>
          <w:rFonts w:ascii="Times New Roman" w:hAnsi="Times New Roman" w:cs="Times New Roman"/>
          <w:color w:val="000000" w:themeColor="text1"/>
        </w:rPr>
      </w:pPr>
      <w:r w:rsidRPr="004B0C9E">
        <w:rPr>
          <w:rFonts w:ascii="Times New Roman" w:hAnsi="Times New Roman" w:cs="Times New Roman"/>
          <w:color w:val="000000" w:themeColor="text1"/>
        </w:rPr>
        <w:t>Decreto de autorização.</w:t>
      </w:r>
    </w:p>
    <w:p w14:paraId="033B5349" w14:textId="77777777" w:rsidR="004B0C9E" w:rsidRPr="004B0C9E" w:rsidRDefault="004B0C9E" w:rsidP="004B0C9E">
      <w:pPr>
        <w:tabs>
          <w:tab w:val="left" w:pos="284"/>
        </w:tabs>
        <w:spacing w:after="0" w:line="240" w:lineRule="auto"/>
        <w:ind w:right="-567"/>
        <w:jc w:val="both"/>
        <w:rPr>
          <w:rFonts w:ascii="Times New Roman" w:hAnsi="Times New Roman" w:cs="Times New Roman"/>
          <w:b/>
        </w:rPr>
      </w:pPr>
      <w:r w:rsidRPr="004B0C9E">
        <w:rPr>
          <w:rFonts w:ascii="Times New Roman" w:hAnsi="Times New Roman" w:cs="Times New Roman"/>
          <w:b/>
        </w:rPr>
        <w:t>Os documentos descritos no subitem “C” deverão estar acompanhados de todas as alterações ou da consolidação respectiva, conforme legislação em vigor:</w:t>
      </w:r>
    </w:p>
    <w:p w14:paraId="15F6CC7F"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rPr>
        <w:t>Prova de inscrição no Cadastro Nacional de Pessoa Jurídica (CNPJ).</w:t>
      </w:r>
    </w:p>
    <w:p w14:paraId="380FE7BA"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bCs/>
          <w:color w:val="000000" w:themeColor="text1"/>
        </w:rPr>
        <w:t>Documentos pessoais, como CPF, Carteira de Identidade ou CNH</w:t>
      </w:r>
      <w:r w:rsidRPr="004B0C9E">
        <w:rPr>
          <w:rFonts w:ascii="Times New Roman" w:hAnsi="Times New Roman" w:cs="Times New Roman"/>
        </w:rPr>
        <w:t>.</w:t>
      </w:r>
    </w:p>
    <w:p w14:paraId="55398EE7"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rPr>
        <w:t xml:space="preserve">Prova de Regularidade para com a Fazenda </w:t>
      </w:r>
      <w:r w:rsidRPr="004B0C9E">
        <w:rPr>
          <w:rFonts w:ascii="Times New Roman" w:hAnsi="Times New Roman" w:cs="Times New Roman"/>
          <w:bCs/>
        </w:rPr>
        <w:t>Federal.</w:t>
      </w:r>
    </w:p>
    <w:p w14:paraId="1C2C26EF"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rPr>
        <w:t>Prova de Regularidade para com a Fazenda Estadual</w:t>
      </w:r>
      <w:r w:rsidRPr="004B0C9E">
        <w:rPr>
          <w:rFonts w:ascii="Times New Roman" w:hAnsi="Times New Roman" w:cs="Times New Roman"/>
          <w:bCs/>
        </w:rPr>
        <w:t>.</w:t>
      </w:r>
    </w:p>
    <w:p w14:paraId="64DE71B1"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rPr>
        <w:t>Prova de Regularidade para com a Fazenda Municipal</w:t>
      </w:r>
      <w:r w:rsidRPr="004B0C9E">
        <w:rPr>
          <w:rFonts w:ascii="Times New Roman" w:hAnsi="Times New Roman" w:cs="Times New Roman"/>
          <w:bCs/>
        </w:rPr>
        <w:t>.</w:t>
      </w:r>
    </w:p>
    <w:p w14:paraId="44BC8F75"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bCs/>
        </w:rPr>
        <w:t>Prova de regularidade relativa ao Fundo de Garantia por Tempo de Serviço (F.G.T.S.), demonstrando situação regular no cumprimento dos encargos sociais instituídos por Lei.</w:t>
      </w:r>
    </w:p>
    <w:p w14:paraId="10D85486"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bCs/>
        </w:rPr>
        <w:t xml:space="preserve">Certidão Negativa de Débitos Trabalhistas (CNDT), conforme Lei nº 12.440 de 07/07/2011; </w:t>
      </w:r>
    </w:p>
    <w:p w14:paraId="562F4410"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bCs/>
        </w:rPr>
        <w:t>Certidão negativa de falência ou concordata expedida pelo distribuidor da sede da pessoa jurídica.</w:t>
      </w:r>
    </w:p>
    <w:p w14:paraId="6E52FA2B"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bCs/>
        </w:rPr>
        <w:t xml:space="preserve">Cumprimento do </w:t>
      </w:r>
      <w:hyperlink r:id="rId67" w:anchor="art7xxxiii" w:history="1">
        <w:r w:rsidRPr="004B0C9E">
          <w:rPr>
            <w:rStyle w:val="Hyperlink"/>
            <w:rFonts w:ascii="Times New Roman" w:hAnsi="Times New Roman" w:cs="Times New Roman"/>
            <w:bCs/>
          </w:rPr>
          <w:t>art. 7º, XXXIII da CF/88</w:t>
        </w:r>
      </w:hyperlink>
      <w:r w:rsidRPr="004B0C9E">
        <w:rPr>
          <w:rFonts w:ascii="Times New Roman" w:hAnsi="Times New Roman" w:cs="Times New Roman"/>
          <w:bCs/>
        </w:rPr>
        <w:t xml:space="preserve">: </w:t>
      </w:r>
      <w:r w:rsidRPr="004B0C9E">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00543418" w14:textId="77777777" w:rsidR="004B0C9E" w:rsidRPr="004B0C9E" w:rsidRDefault="004B0C9E" w:rsidP="004B0C9E">
      <w:pPr>
        <w:pStyle w:val="PargrafodaLista"/>
        <w:numPr>
          <w:ilvl w:val="0"/>
          <w:numId w:val="33"/>
        </w:numPr>
        <w:tabs>
          <w:tab w:val="left" w:pos="426"/>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395F228F"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bCs/>
        </w:rPr>
        <w:t>Declaração sobre a Inexistência de fato impeditivo para licitar ou contratar com a Administração Pública.</w:t>
      </w:r>
    </w:p>
    <w:p w14:paraId="11BD9761" w14:textId="77777777" w:rsidR="004B0C9E" w:rsidRPr="004B0C9E" w:rsidRDefault="004B0C9E" w:rsidP="004B0C9E">
      <w:pPr>
        <w:pStyle w:val="PargrafodaLista"/>
        <w:numPr>
          <w:ilvl w:val="0"/>
          <w:numId w:val="33"/>
        </w:numPr>
        <w:tabs>
          <w:tab w:val="left" w:pos="284"/>
        </w:tabs>
        <w:spacing w:after="0" w:line="240" w:lineRule="auto"/>
        <w:ind w:left="0" w:right="-567" w:firstLine="0"/>
        <w:contextualSpacing w:val="0"/>
        <w:jc w:val="both"/>
        <w:rPr>
          <w:rFonts w:ascii="Times New Roman" w:hAnsi="Times New Roman" w:cs="Times New Roman"/>
        </w:rPr>
      </w:pPr>
      <w:r w:rsidRPr="004B0C9E">
        <w:rPr>
          <w:rFonts w:ascii="Times New Roman" w:hAnsi="Times New Roman" w:cs="Times New Roman"/>
          <w:bCs/>
        </w:rPr>
        <w:t xml:space="preserve">Declaração Enquadramento na condição de microempresa e empresa de pequeno porte, observado o disposto no </w:t>
      </w:r>
      <w:hyperlink r:id="rId68" w:anchor="art4" w:history="1">
        <w:r w:rsidRPr="004B0C9E">
          <w:rPr>
            <w:rStyle w:val="Hyperlink"/>
            <w:rFonts w:ascii="Times New Roman" w:hAnsi="Times New Roman" w:cs="Times New Roman"/>
            <w:bCs/>
          </w:rPr>
          <w:t>art. 4º da Lei nº 14.133/2021</w:t>
        </w:r>
      </w:hyperlink>
      <w:r w:rsidRPr="004B0C9E">
        <w:rPr>
          <w:rStyle w:val="Hyperlink"/>
          <w:rFonts w:ascii="Times New Roman" w:hAnsi="Times New Roman" w:cs="Times New Roman"/>
          <w:bCs/>
        </w:rPr>
        <w:t>, se couber</w:t>
      </w:r>
      <w:r w:rsidRPr="004B0C9E">
        <w:rPr>
          <w:rFonts w:ascii="Times New Roman" w:hAnsi="Times New Roman" w:cs="Times New Roman"/>
          <w:bCs/>
        </w:rPr>
        <w:t>.</w:t>
      </w:r>
    </w:p>
    <w:p w14:paraId="3165146B" w14:textId="77777777" w:rsidR="004B0C9E" w:rsidRPr="004B0C9E" w:rsidRDefault="004B0C9E" w:rsidP="004B0C9E">
      <w:pPr>
        <w:pStyle w:val="PargrafodaLista"/>
        <w:numPr>
          <w:ilvl w:val="0"/>
          <w:numId w:val="33"/>
        </w:numPr>
        <w:tabs>
          <w:tab w:val="left" w:pos="284"/>
          <w:tab w:val="left" w:pos="567"/>
          <w:tab w:val="left" w:pos="851"/>
        </w:tabs>
        <w:spacing w:after="0" w:line="240" w:lineRule="auto"/>
        <w:ind w:left="0" w:right="-567" w:firstLine="0"/>
        <w:jc w:val="both"/>
        <w:rPr>
          <w:rStyle w:val="Hyperlink"/>
          <w:rFonts w:ascii="Times New Roman" w:hAnsi="Times New Roman" w:cs="Times New Roman"/>
          <w:bCs/>
        </w:rPr>
      </w:pPr>
      <w:r w:rsidRPr="004B0C9E">
        <w:rPr>
          <w:rFonts w:ascii="Times New Roman" w:hAnsi="Times New Roman" w:cs="Times New Roman"/>
        </w:rPr>
        <w:t xml:space="preserve">Declaração de </w:t>
      </w:r>
      <w:r w:rsidRPr="004B0C9E">
        <w:rPr>
          <w:rFonts w:ascii="Times New Roman" w:hAnsi="Times New Roman" w:cs="Times New Roman"/>
          <w:iCs/>
        </w:rPr>
        <w:t xml:space="preserve">confidencialidade dos dados pessoais a que tem acesso </w:t>
      </w:r>
      <w:hyperlink r:id="rId69" w:history="1">
        <w:r w:rsidRPr="004B0C9E">
          <w:rPr>
            <w:rStyle w:val="Hyperlink"/>
            <w:rFonts w:ascii="Times New Roman" w:hAnsi="Times New Roman" w:cs="Times New Roman"/>
            <w:iCs/>
          </w:rPr>
          <w:t>Lei nº 13.709/2018 (LGPD)</w:t>
        </w:r>
      </w:hyperlink>
    </w:p>
    <w:p w14:paraId="0DCD1ED9" w14:textId="77777777" w:rsidR="004B0C9E" w:rsidRPr="004B0C9E" w:rsidRDefault="004B0C9E" w:rsidP="004B0C9E">
      <w:pPr>
        <w:pStyle w:val="PargrafodaLista"/>
        <w:numPr>
          <w:ilvl w:val="0"/>
          <w:numId w:val="33"/>
        </w:numPr>
        <w:tabs>
          <w:tab w:val="left" w:pos="284"/>
          <w:tab w:val="left" w:pos="567"/>
          <w:tab w:val="left" w:pos="851"/>
        </w:tabs>
        <w:spacing w:after="0" w:line="240" w:lineRule="auto"/>
        <w:ind w:left="0" w:right="-567" w:firstLine="0"/>
        <w:jc w:val="both"/>
        <w:rPr>
          <w:rFonts w:ascii="Times New Roman" w:hAnsi="Times New Roman" w:cs="Times New Roman"/>
          <w:bCs/>
        </w:rPr>
      </w:pPr>
      <w:r w:rsidRPr="004B0C9E">
        <w:rPr>
          <w:rFonts w:ascii="Times New Roman" w:hAnsi="Times New Roman" w:cs="Times New Roman"/>
        </w:rPr>
        <w:t>Alvará municipal válido.</w:t>
      </w:r>
    </w:p>
    <w:p w14:paraId="1125135F" w14:textId="77777777" w:rsidR="004B0C9E" w:rsidRPr="004B0C9E" w:rsidRDefault="004B0C9E" w:rsidP="004B0C9E">
      <w:pPr>
        <w:pStyle w:val="PargrafodaLista"/>
        <w:tabs>
          <w:tab w:val="left" w:pos="567"/>
        </w:tabs>
        <w:spacing w:after="0" w:line="240" w:lineRule="auto"/>
        <w:ind w:left="0" w:right="-567"/>
        <w:rPr>
          <w:rFonts w:ascii="Times New Roman" w:hAnsi="Times New Roman" w:cs="Times New Roman"/>
          <w:bCs/>
        </w:rPr>
      </w:pPr>
    </w:p>
    <w:p w14:paraId="5664E140"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6 Modelo de execução do objeto, que consiste na definição de como o contrato deverá produzir os resultados pretendidos desde o seu início até o seu encerramento.</w:t>
      </w:r>
    </w:p>
    <w:p w14:paraId="772247DC" w14:textId="77777777" w:rsidR="004B0C9E" w:rsidRPr="004B0C9E" w:rsidRDefault="004B0C9E" w:rsidP="004B0C9E">
      <w:pPr>
        <w:spacing w:after="0" w:line="240" w:lineRule="auto"/>
        <w:ind w:right="-567"/>
        <w:jc w:val="both"/>
        <w:rPr>
          <w:rFonts w:ascii="Times New Roman" w:hAnsi="Times New Roman" w:cs="Times New Roman"/>
          <w:b/>
          <w:bCs/>
        </w:rPr>
      </w:pPr>
      <w:r w:rsidRPr="004B0C9E">
        <w:rPr>
          <w:rFonts w:ascii="Times New Roman" w:hAnsi="Times New Roman" w:cs="Times New Roman"/>
          <w:b/>
          <w:bCs/>
        </w:rPr>
        <w:t xml:space="preserve">Compete à CONTRATADA: </w:t>
      </w:r>
    </w:p>
    <w:p w14:paraId="792BCD89" w14:textId="77777777" w:rsidR="004B0C9E" w:rsidRPr="004B0C9E" w:rsidRDefault="004B0C9E" w:rsidP="004B0C9E">
      <w:pPr>
        <w:spacing w:after="0" w:line="240" w:lineRule="auto"/>
        <w:ind w:right="-567"/>
        <w:jc w:val="both"/>
        <w:rPr>
          <w:rFonts w:ascii="Times New Roman" w:hAnsi="Times New Roman" w:cs="Times New Roman"/>
          <w:b/>
          <w:bCs/>
        </w:rPr>
      </w:pPr>
      <w:r w:rsidRPr="0015746C">
        <w:rPr>
          <w:rFonts w:ascii="Times New Roman" w:hAnsi="Times New Roman" w:cs="Times New Roman"/>
          <w:b/>
        </w:rPr>
        <w:t>6.1</w:t>
      </w:r>
      <w:r w:rsidRPr="004B0C9E">
        <w:rPr>
          <w:rFonts w:ascii="Times New Roman" w:hAnsi="Times New Roman" w:cs="Times New Roman"/>
          <w:b/>
          <w:bCs/>
        </w:rPr>
        <w:t xml:space="preserve"> </w:t>
      </w:r>
      <w:r w:rsidRPr="004B0C9E">
        <w:rPr>
          <w:rFonts w:ascii="Times New Roman" w:hAnsi="Times New Roman" w:cs="Times New Roman"/>
          <w:bCs/>
        </w:rPr>
        <w:t>Envidar todo o empenho e a dedicação necessários ao fiel e adequado cumprimento dos encargos que lhe são confiados.</w:t>
      </w:r>
    </w:p>
    <w:p w14:paraId="20790279" w14:textId="77777777" w:rsidR="004B0C9E" w:rsidRPr="004B0C9E" w:rsidRDefault="004B0C9E" w:rsidP="004B0C9E">
      <w:pPr>
        <w:spacing w:after="0" w:line="240" w:lineRule="auto"/>
        <w:ind w:right="-567"/>
        <w:jc w:val="both"/>
        <w:rPr>
          <w:rFonts w:ascii="Times New Roman" w:hAnsi="Times New Roman" w:cs="Times New Roman"/>
          <w:b/>
          <w:bCs/>
        </w:rPr>
      </w:pPr>
      <w:r w:rsidRPr="0015746C">
        <w:rPr>
          <w:rFonts w:ascii="Times New Roman" w:hAnsi="Times New Roman" w:cs="Times New Roman"/>
          <w:b/>
        </w:rPr>
        <w:t>6.2</w:t>
      </w:r>
      <w:r w:rsidRPr="004B0C9E">
        <w:rPr>
          <w:rFonts w:ascii="Times New Roman" w:hAnsi="Times New Roman" w:cs="Times New Roman"/>
          <w:b/>
          <w:bCs/>
        </w:rPr>
        <w:t xml:space="preserve"> </w:t>
      </w:r>
      <w:r w:rsidRPr="004B0C9E">
        <w:rPr>
          <w:rFonts w:ascii="Times New Roman" w:hAnsi="Times New Roman" w:cs="Times New Roman"/>
          <w:bCs/>
        </w:rPr>
        <w:t>Assinar o instrumento contratual.</w:t>
      </w:r>
      <w:r w:rsidRPr="004B0C9E">
        <w:rPr>
          <w:rFonts w:ascii="Times New Roman" w:hAnsi="Times New Roman" w:cs="Times New Roman"/>
          <w:b/>
          <w:bCs/>
        </w:rPr>
        <w:t xml:space="preserve"> </w:t>
      </w:r>
    </w:p>
    <w:p w14:paraId="5D609F9E"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lastRenderedPageBreak/>
        <w:t>6.3</w:t>
      </w:r>
      <w:r w:rsidRPr="004B0C9E">
        <w:rPr>
          <w:rFonts w:ascii="Times New Roman" w:hAnsi="Times New Roman" w:cs="Times New Roman"/>
          <w:b/>
          <w:bCs/>
        </w:rPr>
        <w:t xml:space="preserve"> </w:t>
      </w:r>
      <w:r w:rsidRPr="004B0C9E">
        <w:rPr>
          <w:rFonts w:ascii="Times New Roman" w:hAnsi="Times New Roman" w:cs="Times New Roman"/>
          <w:bCs/>
        </w:rPr>
        <w:t>Tomar todas as providências necessárias para o fiel cumprimento das disposições contidas no edital e no Instrumento de Contrato.</w:t>
      </w:r>
    </w:p>
    <w:p w14:paraId="5ED84B0F"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t>6.4</w:t>
      </w:r>
      <w:r w:rsidRPr="004B0C9E">
        <w:rPr>
          <w:rFonts w:ascii="Times New Roman" w:hAnsi="Times New Roman" w:cs="Times New Roman"/>
          <w:b/>
          <w:bCs/>
        </w:rPr>
        <w:t xml:space="preserve"> </w:t>
      </w:r>
      <w:r w:rsidRPr="004B0C9E">
        <w:rPr>
          <w:rFonts w:ascii="Times New Roman" w:hAnsi="Times New Roman" w:cs="Times New Roman"/>
          <w:bCs/>
        </w:rPr>
        <w:t>Executar todos os serviços pertinentes ao objeto.</w:t>
      </w:r>
    </w:p>
    <w:p w14:paraId="2AC47669"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t>6.5</w:t>
      </w:r>
      <w:r w:rsidRPr="004B0C9E">
        <w:rPr>
          <w:rFonts w:ascii="Times New Roman" w:hAnsi="Times New Roman" w:cs="Times New Roman"/>
          <w:b/>
          <w:bCs/>
        </w:rPr>
        <w:t xml:space="preserve"> </w:t>
      </w:r>
      <w:r w:rsidRPr="004B0C9E">
        <w:rPr>
          <w:rFonts w:ascii="Times New Roman" w:hAnsi="Times New Roman" w:cs="Times New Roman"/>
          <w:bCs/>
        </w:rPr>
        <w:t>Reparar, corrigir, remover, reconstruir ou substituir, às suas expensas, as partes do objeto do edital e seus Anexos, em que se verificarem vícios, defeitos, ou incorreções resultantes dos produtos empregados ou da execução de serviços.</w:t>
      </w:r>
    </w:p>
    <w:p w14:paraId="4DFF6C91"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t>6.6</w:t>
      </w:r>
      <w:r w:rsidRPr="004B0C9E">
        <w:rPr>
          <w:rFonts w:ascii="Times New Roman" w:hAnsi="Times New Roman" w:cs="Times New Roman"/>
          <w:b/>
          <w:bCs/>
        </w:rPr>
        <w:t xml:space="preserve"> </w:t>
      </w:r>
      <w:r w:rsidRPr="004B0C9E">
        <w:rPr>
          <w:rFonts w:ascii="Times New Roman" w:hAnsi="Times New Roman" w:cs="Times New Roman"/>
          <w:bCs/>
        </w:rPr>
        <w:t>Não efetuar, sob nenhum pretexto, a transferência de responsabilidade para outros, sejam fabricantes, técnicos ou quaisquer outros.</w:t>
      </w:r>
    </w:p>
    <w:p w14:paraId="5AF4C905"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t>6.7</w:t>
      </w:r>
      <w:r w:rsidRPr="004B0C9E">
        <w:rPr>
          <w:rFonts w:ascii="Times New Roman" w:hAnsi="Times New Roman" w:cs="Times New Roman"/>
          <w:b/>
          <w:bCs/>
        </w:rPr>
        <w:t xml:space="preserve"> </w:t>
      </w:r>
      <w:r w:rsidRPr="004B0C9E">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7BD0B68E" w14:textId="77777777" w:rsidR="004B0C9E" w:rsidRPr="004B0C9E" w:rsidRDefault="004B0C9E" w:rsidP="004B0C9E">
      <w:pPr>
        <w:spacing w:after="0" w:line="240" w:lineRule="auto"/>
        <w:ind w:right="-567"/>
        <w:jc w:val="both"/>
        <w:rPr>
          <w:rFonts w:ascii="Times New Roman" w:hAnsi="Times New Roman" w:cs="Times New Roman"/>
          <w:b/>
          <w:bCs/>
        </w:rPr>
      </w:pPr>
      <w:r w:rsidRPr="0015746C">
        <w:rPr>
          <w:rFonts w:ascii="Times New Roman" w:hAnsi="Times New Roman" w:cs="Times New Roman"/>
          <w:b/>
        </w:rPr>
        <w:t>6.8</w:t>
      </w:r>
      <w:r w:rsidRPr="004B0C9E">
        <w:rPr>
          <w:rFonts w:ascii="Times New Roman" w:hAnsi="Times New Roman" w:cs="Times New Roman"/>
          <w:b/>
          <w:bCs/>
        </w:rPr>
        <w:t xml:space="preserve"> </w:t>
      </w:r>
      <w:r w:rsidRPr="004B0C9E">
        <w:rPr>
          <w:rFonts w:ascii="Times New Roman" w:hAnsi="Times New Roman" w:cs="Times New Roman"/>
          <w:bCs/>
        </w:rPr>
        <w:t>Informar ao Órgão Gerenciador ou à CONTRATANTE, conforme o caso, a ocorrência de fatos que possam interferir, direta ou indiretamente, na regularidade do fornecimento.</w:t>
      </w:r>
    </w:p>
    <w:p w14:paraId="10F85B74"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t>6.9</w:t>
      </w:r>
      <w:r w:rsidRPr="004B0C9E">
        <w:rPr>
          <w:rFonts w:ascii="Times New Roman" w:hAnsi="Times New Roman" w:cs="Times New Roman"/>
          <w:b/>
          <w:bCs/>
        </w:rPr>
        <w:t xml:space="preserve"> </w:t>
      </w:r>
      <w:r w:rsidRPr="004B0C9E">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2D919FB"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t>6.10</w:t>
      </w:r>
      <w:r w:rsidRPr="004B0C9E">
        <w:rPr>
          <w:rFonts w:ascii="Times New Roman" w:hAnsi="Times New Roman" w:cs="Times New Roman"/>
          <w:bCs/>
        </w:rPr>
        <w:t xml:space="preserve"> Responsabilizar-se inteiramente por despesas com salários, encargos sociais, trabalhistas e fiscais de seus empregados, quando colocados a serviços, não cabendo a Contratante, qualquer espécie de responsabilidade presente e futura.</w:t>
      </w:r>
    </w:p>
    <w:p w14:paraId="7DC6656E"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t>6.11</w:t>
      </w:r>
      <w:r w:rsidRPr="004B0C9E">
        <w:rPr>
          <w:rFonts w:ascii="Times New Roman" w:hAnsi="Times New Roman" w:cs="Times New Roman"/>
          <w:b/>
          <w:bCs/>
        </w:rPr>
        <w:t xml:space="preserve"> </w:t>
      </w:r>
      <w:r w:rsidRPr="004B0C9E">
        <w:rPr>
          <w:rFonts w:ascii="Times New Roman" w:hAnsi="Times New Roman" w:cs="Times New Roman"/>
          <w:bCs/>
        </w:rPr>
        <w:t>Responder em relação a terceiros, pelos danos que seus empregados possam vir causar em decorrência de negligência, imprudência e imperícia, na forma da Lei.</w:t>
      </w:r>
    </w:p>
    <w:p w14:paraId="3F2E3674"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r w:rsidRPr="0015746C">
        <w:rPr>
          <w:rFonts w:ascii="Times New Roman" w:hAnsi="Times New Roman" w:cs="Times New Roman"/>
          <w:b/>
        </w:rPr>
        <w:t>6.12</w:t>
      </w:r>
      <w:r w:rsidRPr="004B0C9E">
        <w:rPr>
          <w:rFonts w:ascii="Times New Roman" w:hAnsi="Times New Roman" w:cs="Times New Roman"/>
          <w:b/>
          <w:bCs/>
        </w:rPr>
        <w:t xml:space="preserve"> </w:t>
      </w:r>
      <w:r w:rsidRPr="004B0C9E">
        <w:rPr>
          <w:rFonts w:ascii="Times New Roman" w:eastAsiaTheme="minorEastAsia" w:hAnsi="Times New Roman" w:cs="Times New Roman"/>
          <w:color w:val="000000"/>
        </w:rPr>
        <w:t xml:space="preserve">Fornecer ao Município sempre que solicitadas informações e/ou esclarecimentos sobre a prestação do serviço. </w:t>
      </w:r>
    </w:p>
    <w:p w14:paraId="6AEBE5F7"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r w:rsidRPr="0015746C">
        <w:rPr>
          <w:rFonts w:ascii="Times New Roman" w:eastAsiaTheme="minorEastAsia" w:hAnsi="Times New Roman" w:cs="Times New Roman"/>
          <w:b/>
          <w:bCs/>
          <w:color w:val="000000"/>
        </w:rPr>
        <w:t>6.13</w:t>
      </w:r>
      <w:r w:rsidRPr="004B0C9E">
        <w:rPr>
          <w:rFonts w:ascii="Times New Roman" w:eastAsiaTheme="minorEastAsia" w:hAnsi="Times New Roman" w:cs="Times New Roman"/>
          <w:color w:val="000000"/>
        </w:rPr>
        <w:t xml:space="preserve"> Notificar à Administração, através da Secretaria solicitante, imediatamente e por escrito de quaisquer irregularidades que venham ocorrer em função da execução dos serviços.</w:t>
      </w:r>
    </w:p>
    <w:p w14:paraId="76E22F29"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r w:rsidRPr="0015746C">
        <w:rPr>
          <w:rFonts w:ascii="Times New Roman" w:eastAsiaTheme="minorEastAsia" w:hAnsi="Times New Roman" w:cs="Times New Roman"/>
          <w:b/>
          <w:bCs/>
          <w:color w:val="000000"/>
        </w:rPr>
        <w:t>6.14</w:t>
      </w:r>
      <w:r w:rsidRPr="004B0C9E">
        <w:rPr>
          <w:rFonts w:ascii="Times New Roman" w:eastAsiaTheme="minorEastAsia" w:hAnsi="Times New Roman" w:cs="Times New Roman"/>
          <w:color w:val="000000"/>
        </w:rPr>
        <w:t xml:space="preserve"> Não transferir a outrem o objeto do Contrato.</w:t>
      </w:r>
    </w:p>
    <w:p w14:paraId="5E38309A"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r w:rsidRPr="0015746C">
        <w:rPr>
          <w:rFonts w:ascii="Times New Roman" w:eastAsiaTheme="minorEastAsia" w:hAnsi="Times New Roman" w:cs="Times New Roman"/>
          <w:b/>
          <w:bCs/>
          <w:color w:val="000000"/>
        </w:rPr>
        <w:t>6.15</w:t>
      </w:r>
      <w:r w:rsidRPr="004B0C9E">
        <w:rPr>
          <w:rFonts w:ascii="Times New Roman" w:eastAsiaTheme="minorEastAsia" w:hAnsi="Times New Roman" w:cs="Times New Roman"/>
          <w:color w:val="000000"/>
        </w:rPr>
        <w:t xml:space="preserve"> O fornecimento do serviço deverá ser executado dentro dos padrões de qualidade exigidos e de acordo com as demais disposições deste edital e legislação pertinente à matéria.</w:t>
      </w:r>
    </w:p>
    <w:p w14:paraId="2CAD75C3"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r w:rsidRPr="0015746C">
        <w:rPr>
          <w:rFonts w:ascii="Times New Roman" w:eastAsiaTheme="minorEastAsia" w:hAnsi="Times New Roman" w:cs="Times New Roman"/>
          <w:b/>
          <w:bCs/>
          <w:color w:val="000000"/>
        </w:rPr>
        <w:t>6.16</w:t>
      </w:r>
      <w:r w:rsidRPr="004B0C9E">
        <w:rPr>
          <w:rFonts w:ascii="Times New Roman" w:eastAsiaTheme="minorEastAsia" w:hAnsi="Times New Roman" w:cs="Times New Roman"/>
          <w:b/>
          <w:color w:val="000000"/>
        </w:rPr>
        <w:t xml:space="preserve"> </w:t>
      </w:r>
      <w:r w:rsidRPr="004B0C9E">
        <w:rPr>
          <w:rFonts w:ascii="Times New Roman" w:eastAsiaTheme="minorEastAsia" w:hAnsi="Times New Roman" w:cs="Times New Roman"/>
          <w:color w:val="000000"/>
        </w:rPr>
        <w:t>Cumprir todas as demais obrigações constantes neste Edital.</w:t>
      </w:r>
    </w:p>
    <w:p w14:paraId="158B904F"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6.17</w:t>
      </w:r>
      <w:r w:rsidRPr="004B0C9E">
        <w:rPr>
          <w:rFonts w:ascii="Times New Roman" w:hAnsi="Times New Roman" w:cs="Times New Roman"/>
        </w:rPr>
        <w:t xml:space="preserve"> A proposta da contratada deverá ser redigida em língua portuguesa, datilografada ou digitada, em uma via, sem emendas, rasuras, entrelinhas ou ressalvas.</w:t>
      </w:r>
    </w:p>
    <w:p w14:paraId="262BF1B4"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6.18</w:t>
      </w:r>
      <w:r w:rsidRPr="004B0C9E">
        <w:rPr>
          <w:rFonts w:ascii="Times New Roman" w:hAnsi="Times New Roman" w:cs="Times New Roman"/>
        </w:rPr>
        <w:t xml:space="preserve"> Todas as especificações do objeto contidas na proposta, tais como marca, modelo, tipo, fabricante e procedência, vinculam a Contratada.</w:t>
      </w:r>
    </w:p>
    <w:p w14:paraId="7EE45968" w14:textId="77777777" w:rsidR="004B0C9E" w:rsidRPr="004B0C9E" w:rsidRDefault="004B0C9E" w:rsidP="004B0C9E">
      <w:pPr>
        <w:spacing w:after="0" w:line="240" w:lineRule="auto"/>
        <w:ind w:right="-567"/>
        <w:jc w:val="both"/>
        <w:rPr>
          <w:rFonts w:ascii="Times New Roman" w:hAnsi="Times New Roman" w:cs="Times New Roman"/>
          <w:b/>
        </w:rPr>
      </w:pPr>
    </w:p>
    <w:p w14:paraId="1946F4E0" w14:textId="77777777" w:rsidR="004B0C9E" w:rsidRPr="004B0C9E" w:rsidRDefault="004B0C9E" w:rsidP="004B0C9E">
      <w:pPr>
        <w:tabs>
          <w:tab w:val="left" w:pos="284"/>
        </w:tabs>
        <w:spacing w:after="0" w:line="240" w:lineRule="auto"/>
        <w:ind w:right="-567"/>
        <w:jc w:val="both"/>
        <w:rPr>
          <w:rFonts w:ascii="Times New Roman" w:hAnsi="Times New Roman" w:cs="Times New Roman"/>
          <w:b/>
        </w:rPr>
      </w:pPr>
      <w:r w:rsidRPr="004B0C9E">
        <w:rPr>
          <w:rFonts w:ascii="Times New Roman" w:hAnsi="Times New Roman" w:cs="Times New Roman"/>
          <w:b/>
        </w:rPr>
        <w:t>7 Modelo de gestão do contrato, que descreve como a execução do objeto será acompanhada e fiscalizada pelo órgão ou entidade.</w:t>
      </w:r>
    </w:p>
    <w:p w14:paraId="522D0639"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bCs/>
        </w:rPr>
        <w:t>7.1</w:t>
      </w:r>
      <w:r w:rsidRPr="004B0C9E">
        <w:rPr>
          <w:rFonts w:ascii="Times New Roman" w:hAnsi="Times New Roman" w:cs="Times New Roman"/>
          <w:bCs/>
        </w:rPr>
        <w:t xml:space="preserve"> A gestão do contrato segue o decreto municipal nº 4788/2023.</w:t>
      </w:r>
    </w:p>
    <w:p w14:paraId="2454922C"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bCs/>
        </w:rPr>
        <w:t xml:space="preserve">7.1.1 </w:t>
      </w:r>
      <w:r w:rsidRPr="004B0C9E">
        <w:rPr>
          <w:rFonts w:ascii="Times New Roman" w:hAnsi="Times New Roman" w:cs="Times New Roman"/>
          <w:bCs/>
        </w:rPr>
        <w:t xml:space="preserve">A gestão do contrato caberá ao Sr. Renaldo Mueller. </w:t>
      </w:r>
    </w:p>
    <w:p w14:paraId="5B78772D"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bCs/>
        </w:rPr>
        <w:t>7.1.2</w:t>
      </w:r>
      <w:r w:rsidRPr="004B0C9E">
        <w:rPr>
          <w:rFonts w:ascii="Times New Roman" w:hAnsi="Times New Roman" w:cs="Times New Roman"/>
          <w:bCs/>
        </w:rPr>
        <w:t xml:space="preserve"> A execução do contrato será acompanhada e fiscalizada pela Sr. Elení Rutzen Endrigo – Secretária de Educação, Cultura e Esporte, em observância ao disposto no art. 117 e seguintes da Lei 14.133/2021, em observância ao disposto no art. 117 e seguintes da Lei 14.133/2021.</w:t>
      </w:r>
    </w:p>
    <w:p w14:paraId="3780E758" w14:textId="77777777" w:rsidR="004B0C9E" w:rsidRPr="004B0C9E" w:rsidRDefault="004B0C9E" w:rsidP="004B0C9E">
      <w:pPr>
        <w:spacing w:after="0" w:line="240" w:lineRule="auto"/>
        <w:ind w:right="-567"/>
        <w:jc w:val="both"/>
        <w:rPr>
          <w:rFonts w:ascii="Times New Roman" w:hAnsi="Times New Roman" w:cs="Times New Roman"/>
          <w:b/>
          <w:bCs/>
        </w:rPr>
      </w:pPr>
      <w:r w:rsidRPr="004B0C9E">
        <w:rPr>
          <w:rFonts w:ascii="Times New Roman" w:hAnsi="Times New Roman" w:cs="Times New Roman"/>
          <w:b/>
          <w:bCs/>
        </w:rPr>
        <w:t xml:space="preserve">Compete à CONTRATANTE: </w:t>
      </w:r>
    </w:p>
    <w:p w14:paraId="6737E752" w14:textId="77777777" w:rsidR="004B0C9E" w:rsidRPr="004B0C9E" w:rsidRDefault="004B0C9E" w:rsidP="004B0C9E">
      <w:pPr>
        <w:spacing w:after="0" w:line="240" w:lineRule="auto"/>
        <w:ind w:right="-567"/>
        <w:jc w:val="both"/>
        <w:rPr>
          <w:rFonts w:ascii="Times New Roman" w:hAnsi="Times New Roman" w:cs="Times New Roman"/>
          <w:b/>
          <w:bCs/>
        </w:rPr>
      </w:pPr>
      <w:r w:rsidRPr="0015746C">
        <w:rPr>
          <w:rFonts w:ascii="Times New Roman" w:hAnsi="Times New Roman" w:cs="Times New Roman"/>
          <w:b/>
        </w:rPr>
        <w:t>7.2</w:t>
      </w:r>
      <w:r w:rsidRPr="004B0C9E">
        <w:rPr>
          <w:rFonts w:ascii="Times New Roman" w:hAnsi="Times New Roman" w:cs="Times New Roman"/>
          <w:b/>
          <w:bCs/>
        </w:rPr>
        <w:t xml:space="preserve"> </w:t>
      </w:r>
      <w:r w:rsidRPr="004B0C9E">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4B0C9E">
        <w:rPr>
          <w:rFonts w:ascii="Times New Roman" w:hAnsi="Times New Roman" w:cs="Times New Roman"/>
          <w:b/>
          <w:bCs/>
        </w:rPr>
        <w:t xml:space="preserve"> </w:t>
      </w:r>
    </w:p>
    <w:p w14:paraId="66B21226"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t>7.3</w:t>
      </w:r>
      <w:r w:rsidRPr="004B0C9E">
        <w:rPr>
          <w:rFonts w:ascii="Times New Roman" w:hAnsi="Times New Roman" w:cs="Times New Roman"/>
          <w:b/>
          <w:bCs/>
        </w:rPr>
        <w:t xml:space="preserve"> </w:t>
      </w:r>
      <w:r w:rsidRPr="004B0C9E">
        <w:rPr>
          <w:rFonts w:ascii="Times New Roman" w:hAnsi="Times New Roman" w:cs="Times New Roman"/>
          <w:bCs/>
        </w:rPr>
        <w:t xml:space="preserve">Efetuar o pagamento à CONTRATADA, de acordo com o estabelecido no instrumento contratual; </w:t>
      </w:r>
    </w:p>
    <w:p w14:paraId="586F2215"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t>7.4</w:t>
      </w:r>
      <w:r w:rsidRPr="004B0C9E">
        <w:rPr>
          <w:rFonts w:ascii="Times New Roman" w:hAnsi="Times New Roman" w:cs="Times New Roman"/>
          <w:b/>
          <w:bCs/>
        </w:rPr>
        <w:t xml:space="preserve"> </w:t>
      </w:r>
      <w:r w:rsidRPr="004B0C9E">
        <w:rPr>
          <w:rFonts w:ascii="Times New Roman" w:hAnsi="Times New Roman" w:cs="Times New Roman"/>
          <w:bCs/>
        </w:rPr>
        <w:t>Promover o acompanhamento e a fiscalização da execução dos serviços anotando em registro próprio as falhas detectadas.</w:t>
      </w:r>
    </w:p>
    <w:p w14:paraId="3A7B5725" w14:textId="77777777" w:rsidR="004B0C9E" w:rsidRPr="004B0C9E" w:rsidRDefault="004B0C9E" w:rsidP="004B0C9E">
      <w:pPr>
        <w:spacing w:after="0" w:line="240" w:lineRule="auto"/>
        <w:ind w:right="-567"/>
        <w:jc w:val="both"/>
        <w:rPr>
          <w:rFonts w:ascii="Times New Roman" w:hAnsi="Times New Roman" w:cs="Times New Roman"/>
          <w:bCs/>
        </w:rPr>
      </w:pPr>
      <w:r w:rsidRPr="0015746C">
        <w:rPr>
          <w:rFonts w:ascii="Times New Roman" w:hAnsi="Times New Roman" w:cs="Times New Roman"/>
          <w:b/>
        </w:rPr>
        <w:lastRenderedPageBreak/>
        <w:t>7.5</w:t>
      </w:r>
      <w:r w:rsidRPr="004B0C9E">
        <w:rPr>
          <w:rFonts w:ascii="Times New Roman" w:hAnsi="Times New Roman" w:cs="Times New Roman"/>
          <w:b/>
          <w:bCs/>
        </w:rPr>
        <w:t xml:space="preserve"> </w:t>
      </w:r>
      <w:r w:rsidRPr="004B0C9E">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no Termo de Referência.</w:t>
      </w:r>
    </w:p>
    <w:p w14:paraId="28CB0647" w14:textId="77777777" w:rsidR="004B0C9E" w:rsidRPr="004B0C9E" w:rsidRDefault="004B0C9E" w:rsidP="004B0C9E">
      <w:pPr>
        <w:spacing w:after="0" w:line="240" w:lineRule="auto"/>
        <w:ind w:right="-567"/>
        <w:jc w:val="both"/>
        <w:rPr>
          <w:rFonts w:ascii="Times New Roman" w:hAnsi="Times New Roman" w:cs="Times New Roman"/>
          <w:b/>
          <w:bCs/>
        </w:rPr>
      </w:pPr>
      <w:r w:rsidRPr="0015746C">
        <w:rPr>
          <w:rFonts w:ascii="Times New Roman" w:hAnsi="Times New Roman" w:cs="Times New Roman"/>
          <w:b/>
        </w:rPr>
        <w:t>7.6</w:t>
      </w:r>
      <w:r w:rsidRPr="004B0C9E">
        <w:rPr>
          <w:rFonts w:ascii="Times New Roman" w:hAnsi="Times New Roman" w:cs="Times New Roman"/>
          <w:b/>
          <w:bCs/>
        </w:rPr>
        <w:t xml:space="preserve"> </w:t>
      </w:r>
      <w:r w:rsidRPr="004B0C9E">
        <w:rPr>
          <w:rFonts w:ascii="Times New Roman" w:hAnsi="Times New Roman" w:cs="Times New Roman"/>
          <w:bCs/>
        </w:rPr>
        <w:t xml:space="preserve">Notificar previamente à CONTRATADA, quando da aplicação de sanções administrativas. </w:t>
      </w:r>
    </w:p>
    <w:p w14:paraId="0FBC917C" w14:textId="77777777" w:rsidR="004B0C9E" w:rsidRPr="004B0C9E" w:rsidRDefault="004B0C9E" w:rsidP="004B0C9E">
      <w:pPr>
        <w:spacing w:after="0" w:line="240" w:lineRule="auto"/>
        <w:ind w:right="-567"/>
        <w:jc w:val="both"/>
        <w:rPr>
          <w:rFonts w:ascii="Times New Roman" w:hAnsi="Times New Roman" w:cs="Times New Roman"/>
          <w:b/>
          <w:bCs/>
        </w:rPr>
      </w:pPr>
      <w:r w:rsidRPr="0015746C">
        <w:rPr>
          <w:rFonts w:ascii="Times New Roman" w:hAnsi="Times New Roman" w:cs="Times New Roman"/>
          <w:b/>
        </w:rPr>
        <w:t>7.7</w:t>
      </w:r>
      <w:r w:rsidRPr="004B0C9E">
        <w:rPr>
          <w:rFonts w:ascii="Times New Roman" w:hAnsi="Times New Roman" w:cs="Times New Roman"/>
          <w:b/>
          <w:bCs/>
        </w:rPr>
        <w:t xml:space="preserve"> </w:t>
      </w:r>
      <w:r w:rsidRPr="004B0C9E">
        <w:rPr>
          <w:rFonts w:ascii="Times New Roman" w:hAnsi="Times New Roman" w:cs="Times New Roman"/>
          <w:bCs/>
        </w:rPr>
        <w:t>Ter controle total sobre os serviços executados através de documentos comprobatórios.</w:t>
      </w:r>
      <w:r w:rsidRPr="004B0C9E">
        <w:rPr>
          <w:rFonts w:ascii="Times New Roman" w:hAnsi="Times New Roman" w:cs="Times New Roman"/>
          <w:b/>
          <w:bCs/>
        </w:rPr>
        <w:t xml:space="preserve">  </w:t>
      </w:r>
    </w:p>
    <w:p w14:paraId="502604A8" w14:textId="77777777" w:rsidR="004B0C9E" w:rsidRPr="004B0C9E" w:rsidRDefault="004B0C9E" w:rsidP="004B0C9E">
      <w:pPr>
        <w:spacing w:after="0" w:line="240" w:lineRule="auto"/>
        <w:ind w:right="-567"/>
        <w:jc w:val="both"/>
        <w:rPr>
          <w:rFonts w:ascii="Times New Roman" w:hAnsi="Times New Roman" w:cs="Times New Roman"/>
        </w:rPr>
      </w:pPr>
      <w:r w:rsidRPr="004B0C9E">
        <w:rPr>
          <w:rFonts w:ascii="Times New Roman" w:hAnsi="Times New Roman" w:cs="Times New Roman"/>
          <w:b/>
          <w:bCs/>
        </w:rPr>
        <w:t xml:space="preserve"> </w:t>
      </w:r>
      <w:r w:rsidRPr="004B0C9E">
        <w:rPr>
          <w:rFonts w:ascii="Times New Roman" w:hAnsi="Times New Roman" w:cs="Times New Roman"/>
        </w:rPr>
        <w:t>enviar, para o endereço eletrônico a ser fornecido pela CONTRATADA, a matéria a ser por esta publicada em jornal.</w:t>
      </w:r>
    </w:p>
    <w:p w14:paraId="5D8D8D3A" w14:textId="77777777" w:rsidR="004B0C9E" w:rsidRPr="004B0C9E" w:rsidRDefault="004B0C9E" w:rsidP="004B0C9E">
      <w:pPr>
        <w:spacing w:after="0" w:line="240" w:lineRule="auto"/>
        <w:ind w:right="-567"/>
        <w:jc w:val="both"/>
        <w:rPr>
          <w:rFonts w:ascii="Times New Roman" w:hAnsi="Times New Roman" w:cs="Times New Roman"/>
          <w:b/>
          <w:color w:val="FF0000"/>
        </w:rPr>
      </w:pPr>
    </w:p>
    <w:p w14:paraId="1A6FCF00"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8 Critérios de medição e de pagamento.</w:t>
      </w:r>
    </w:p>
    <w:p w14:paraId="4E65002D"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8.1</w:t>
      </w:r>
      <w:r w:rsidRPr="004B0C9E">
        <w:rPr>
          <w:rFonts w:ascii="Times New Roman" w:hAnsi="Times New Roman" w:cs="Times New Roman"/>
        </w:rPr>
        <w:t xml:space="preserve"> O pagamento será efetuado em até 10 dias após confirmado o recebimento a aceite da secretaria requisitante da Nota Fiscal, em moeda corrente nacional. </w:t>
      </w:r>
    </w:p>
    <w:p w14:paraId="13C49BA3"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8.1.1</w:t>
      </w:r>
      <w:r w:rsidRPr="004B0C9E">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78937528"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8.1.2</w:t>
      </w:r>
      <w:r w:rsidRPr="004B0C9E">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4C028188"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8.2</w:t>
      </w:r>
      <w:r w:rsidRPr="004B0C9E">
        <w:rPr>
          <w:rFonts w:ascii="Times New Roman" w:hAnsi="Times New Roman" w:cs="Times New Roman"/>
        </w:rPr>
        <w:t xml:space="preserve"> As notas fiscais eletrônicas deverão ser encaminhadas para o e-mail: </w:t>
      </w:r>
      <w:r w:rsidRPr="004B0C9E">
        <w:rPr>
          <w:rFonts w:ascii="Times New Roman" w:hAnsi="Times New Roman" w:cs="Times New Roman"/>
          <w:u w:val="single" w:color="000000"/>
        </w:rPr>
        <w:t>licitacao@riqueza.sc.gov.br</w:t>
      </w:r>
      <w:r w:rsidRPr="004B0C9E">
        <w:rPr>
          <w:rFonts w:ascii="Times New Roman" w:hAnsi="Times New Roman" w:cs="Times New Roman"/>
        </w:rPr>
        <w:t xml:space="preserve">, nos arquivos com extensão XML e PDF. </w:t>
      </w:r>
    </w:p>
    <w:p w14:paraId="17301DF1" w14:textId="77777777" w:rsidR="004B0C9E" w:rsidRPr="004B0C9E" w:rsidRDefault="004B0C9E" w:rsidP="004B0C9E">
      <w:pPr>
        <w:tabs>
          <w:tab w:val="left" w:pos="426"/>
        </w:tabs>
        <w:spacing w:after="0" w:line="240" w:lineRule="auto"/>
        <w:ind w:right="-567"/>
        <w:jc w:val="both"/>
        <w:rPr>
          <w:rFonts w:ascii="Times New Roman" w:hAnsi="Times New Roman" w:cs="Times New Roman"/>
          <w:bCs/>
        </w:rPr>
      </w:pPr>
      <w:r w:rsidRPr="0015746C">
        <w:rPr>
          <w:rFonts w:ascii="Times New Roman" w:hAnsi="Times New Roman" w:cs="Times New Roman"/>
          <w:b/>
          <w:bCs/>
        </w:rPr>
        <w:t>8.3</w:t>
      </w:r>
      <w:r w:rsidRPr="004B0C9E">
        <w:rPr>
          <w:rFonts w:ascii="Times New Roman" w:hAnsi="Times New Roman" w:cs="Times New Roman"/>
          <w:bCs/>
        </w:rPr>
        <w:t xml:space="preserve"> À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BF970BB"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8.4</w:t>
      </w:r>
      <w:r w:rsidRPr="004B0C9E">
        <w:rPr>
          <w:rFonts w:ascii="Times New Roman" w:hAnsi="Times New Roman" w:cs="Times New Roman"/>
          <w:b/>
        </w:rPr>
        <w:t xml:space="preserve"> </w:t>
      </w:r>
      <w:r w:rsidRPr="004B0C9E">
        <w:rPr>
          <w:rFonts w:ascii="Times New Roman" w:hAnsi="Times New Roman" w:cs="Times New Roman"/>
        </w:rPr>
        <w:t xml:space="preserve">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1B668908"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8.5</w:t>
      </w:r>
      <w:r w:rsidRPr="004B0C9E">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47A3BC3E"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8.6</w:t>
      </w:r>
      <w:r w:rsidRPr="004B0C9E">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6F79632C"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8.7</w:t>
      </w:r>
      <w:r w:rsidRPr="004B0C9E">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1EDE8839" w14:textId="77777777" w:rsidR="004B0C9E" w:rsidRPr="004B0C9E" w:rsidRDefault="004B0C9E" w:rsidP="004B0C9E">
      <w:pPr>
        <w:tabs>
          <w:tab w:val="left" w:pos="426"/>
        </w:tabs>
        <w:spacing w:after="0" w:line="240" w:lineRule="auto"/>
        <w:ind w:right="-567"/>
        <w:jc w:val="both"/>
        <w:rPr>
          <w:rFonts w:ascii="Times New Roman" w:hAnsi="Times New Roman" w:cs="Times New Roman"/>
          <w:b/>
        </w:rPr>
      </w:pPr>
    </w:p>
    <w:p w14:paraId="5A1CA249"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9 Forma e critérios de seleção do fornecedor.</w:t>
      </w:r>
    </w:p>
    <w:p w14:paraId="178AB179"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9.1</w:t>
      </w:r>
      <w:r w:rsidRPr="004B0C9E">
        <w:rPr>
          <w:rFonts w:ascii="Times New Roman" w:hAnsi="Times New Roman" w:cs="Times New Roman"/>
        </w:rPr>
        <w:t xml:space="preserve"> </w:t>
      </w:r>
      <w:bookmarkStart w:id="51" w:name="_Hlk160526400"/>
      <w:r w:rsidRPr="004B0C9E">
        <w:rPr>
          <w:rFonts w:ascii="Times New Roman" w:hAnsi="Times New Roman" w:cs="Times New Roman"/>
        </w:rPr>
        <w:t>Para fins de habilitação, deverá o licitante comprovar os requisitos de habilitação jurídica, fiscal, econômico-financeira e qualificação técnica previstos no edital.</w:t>
      </w:r>
    </w:p>
    <w:p w14:paraId="3EC73876"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9.2</w:t>
      </w:r>
      <w:r w:rsidRPr="004B0C9E">
        <w:rPr>
          <w:rFonts w:ascii="Times New Roman" w:hAnsi="Times New Roman" w:cs="Times New Roman"/>
        </w:rPr>
        <w:t xml:space="preserve"> O fornecedor será selecionado por meio da realização de procedimento de LICITAÇÃO, na modalidade DISPENSA ELETRÔNICA</w:t>
      </w:r>
      <w:bookmarkEnd w:id="51"/>
      <w:r w:rsidRPr="004B0C9E">
        <w:rPr>
          <w:rFonts w:ascii="Times New Roman" w:hAnsi="Times New Roman" w:cs="Times New Roman"/>
        </w:rPr>
        <w:t>.</w:t>
      </w:r>
    </w:p>
    <w:p w14:paraId="7BCDE7F9" w14:textId="77777777" w:rsidR="004B0C9E" w:rsidRPr="004B0C9E" w:rsidRDefault="004B0C9E" w:rsidP="004B0C9E">
      <w:pPr>
        <w:spacing w:after="0" w:line="240" w:lineRule="auto"/>
        <w:ind w:right="-567"/>
        <w:jc w:val="both"/>
        <w:rPr>
          <w:rFonts w:ascii="Times New Roman" w:hAnsi="Times New Roman" w:cs="Times New Roman"/>
          <w:b/>
        </w:rPr>
      </w:pPr>
    </w:p>
    <w:p w14:paraId="254924E2"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 xml:space="preserve">10 Estimativas do valor da contratação, acompanhadas dos preços unitários referenciais, das memórias de cálculo e dos documentos que lhe dão suporte, com os parâmetros utilizados para a </w:t>
      </w:r>
      <w:r w:rsidRPr="004B0C9E">
        <w:rPr>
          <w:rFonts w:ascii="Times New Roman" w:hAnsi="Times New Roman" w:cs="Times New Roman"/>
          <w:b/>
        </w:rPr>
        <w:lastRenderedPageBreak/>
        <w:t>obtenção dos preços e para os respectivos cálculos, que devem constar de documento separado e classificado.</w:t>
      </w:r>
    </w:p>
    <w:p w14:paraId="0218BB76" w14:textId="77777777" w:rsidR="004B0C9E" w:rsidRPr="004B0C9E" w:rsidRDefault="004B0C9E" w:rsidP="004B0C9E">
      <w:pPr>
        <w:spacing w:after="0" w:line="240" w:lineRule="auto"/>
        <w:ind w:right="-567"/>
        <w:jc w:val="both"/>
        <w:rPr>
          <w:rFonts w:ascii="Times New Roman" w:hAnsi="Times New Roman" w:cs="Times New Roman"/>
        </w:rPr>
      </w:pPr>
      <w:r w:rsidRPr="0015746C">
        <w:rPr>
          <w:rFonts w:ascii="Times New Roman" w:hAnsi="Times New Roman" w:cs="Times New Roman"/>
          <w:b/>
          <w:bCs/>
        </w:rPr>
        <w:t>10.1</w:t>
      </w:r>
      <w:r w:rsidRPr="004B0C9E">
        <w:rPr>
          <w:rFonts w:ascii="Times New Roman" w:hAnsi="Times New Roman" w:cs="Times New Roman"/>
          <w:b/>
        </w:rPr>
        <w:t xml:space="preserve"> </w:t>
      </w:r>
      <w:r w:rsidRPr="004B0C9E">
        <w:rPr>
          <w:rFonts w:ascii="Times New Roman" w:hAnsi="Times New Roman" w:cs="Times New Roman"/>
        </w:rPr>
        <w:t>O valor pago para a contratação é de no máximo R$ 2.458,58 (Dois mil quatrocentos e cinquenta e oito reais e cinquenta e oito centavos), tendo em vista que é o menor valor orçado.</w:t>
      </w:r>
    </w:p>
    <w:p w14:paraId="09DC4AAE" w14:textId="77777777" w:rsidR="004B0C9E" w:rsidRPr="004B0C9E" w:rsidRDefault="004B0C9E" w:rsidP="004B0C9E">
      <w:pPr>
        <w:spacing w:after="0" w:line="240" w:lineRule="auto"/>
        <w:ind w:right="-567"/>
        <w:jc w:val="both"/>
        <w:rPr>
          <w:rFonts w:ascii="Times New Roman" w:hAnsi="Times New Roman" w:cs="Times New Roman"/>
          <w:b/>
        </w:rPr>
      </w:pPr>
    </w:p>
    <w:p w14:paraId="63299A27"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11 Adequação orçamentária</w:t>
      </w:r>
    </w:p>
    <w:p w14:paraId="4E0BA9B1"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11.1</w:t>
      </w:r>
      <w:r w:rsidRPr="004B0C9E">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4B0C9E" w:rsidRPr="004B0C9E" w14:paraId="5DC13960" w14:textId="77777777" w:rsidTr="00B97AE2">
        <w:trPr>
          <w:trHeight w:val="239"/>
        </w:trPr>
        <w:tc>
          <w:tcPr>
            <w:tcW w:w="2247" w:type="dxa"/>
            <w:tcBorders>
              <w:top w:val="single" w:sz="4" w:space="0" w:color="000000"/>
              <w:left w:val="single" w:sz="4" w:space="0" w:color="000000"/>
              <w:bottom w:val="single" w:sz="4" w:space="0" w:color="000000"/>
              <w:right w:val="single" w:sz="4" w:space="0" w:color="000000"/>
            </w:tcBorders>
          </w:tcPr>
          <w:p w14:paraId="3079CC8F" w14:textId="77777777" w:rsidR="004B0C9E" w:rsidRPr="004B0C9E" w:rsidRDefault="004B0C9E" w:rsidP="004B0C9E">
            <w:pPr>
              <w:ind w:right="-567"/>
              <w:jc w:val="center"/>
              <w:rPr>
                <w:rFonts w:ascii="Times New Roman" w:hAnsi="Times New Roman"/>
                <w:iCs/>
                <w:sz w:val="20"/>
              </w:rPr>
            </w:pPr>
            <w:r w:rsidRPr="004B0C9E">
              <w:rPr>
                <w:rFonts w:ascii="Times New Roman" w:hAnsi="Times New Roman"/>
                <w:b/>
                <w:iCs/>
                <w:sz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BA95AF2" w14:textId="77777777" w:rsidR="004B0C9E" w:rsidRPr="004B0C9E" w:rsidRDefault="004B0C9E" w:rsidP="004B0C9E">
            <w:pPr>
              <w:ind w:right="-567"/>
              <w:jc w:val="center"/>
              <w:rPr>
                <w:rFonts w:ascii="Times New Roman" w:hAnsi="Times New Roman"/>
                <w:iCs/>
                <w:sz w:val="20"/>
              </w:rPr>
            </w:pPr>
            <w:r w:rsidRPr="004B0C9E">
              <w:rPr>
                <w:rFonts w:ascii="Times New Roman" w:hAnsi="Times New Roman"/>
                <w:b/>
                <w:iCs/>
                <w:sz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B12DD51" w14:textId="77777777" w:rsidR="004B0C9E" w:rsidRPr="004B0C9E" w:rsidRDefault="004B0C9E" w:rsidP="004B0C9E">
            <w:pPr>
              <w:ind w:left="79" w:right="-567"/>
              <w:rPr>
                <w:rFonts w:ascii="Times New Roman" w:hAnsi="Times New Roman"/>
                <w:iCs/>
                <w:sz w:val="20"/>
              </w:rPr>
            </w:pPr>
            <w:r w:rsidRPr="004B0C9E">
              <w:rPr>
                <w:rFonts w:ascii="Times New Roman" w:hAnsi="Times New Roman"/>
                <w:b/>
                <w:iCs/>
                <w:sz w:val="20"/>
              </w:rPr>
              <w:t xml:space="preserve">CÓDIGO </w:t>
            </w:r>
          </w:p>
        </w:tc>
      </w:tr>
      <w:tr w:rsidR="004B0C9E" w:rsidRPr="004B0C9E" w14:paraId="44D354BF" w14:textId="77777777" w:rsidTr="00B97AE2">
        <w:trPr>
          <w:trHeight w:val="239"/>
        </w:trPr>
        <w:tc>
          <w:tcPr>
            <w:tcW w:w="2247" w:type="dxa"/>
            <w:tcBorders>
              <w:top w:val="single" w:sz="4" w:space="0" w:color="000000"/>
              <w:left w:val="single" w:sz="4" w:space="0" w:color="000000"/>
              <w:bottom w:val="single" w:sz="4" w:space="0" w:color="000000"/>
              <w:right w:val="single" w:sz="4" w:space="0" w:color="000000"/>
            </w:tcBorders>
          </w:tcPr>
          <w:p w14:paraId="58C3069E" w14:textId="77777777" w:rsidR="004B0C9E" w:rsidRPr="004B0C9E" w:rsidRDefault="004B0C9E" w:rsidP="0087084B">
            <w:pPr>
              <w:ind w:right="104"/>
              <w:jc w:val="right"/>
              <w:rPr>
                <w:rFonts w:ascii="Times New Roman" w:hAnsi="Times New Roman"/>
              </w:rPr>
            </w:pPr>
            <w:r w:rsidRPr="004B0C9E">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4CE1C712" w14:textId="77777777" w:rsidR="004B0C9E" w:rsidRPr="004B0C9E" w:rsidRDefault="004B0C9E" w:rsidP="004B0C9E">
            <w:pPr>
              <w:ind w:right="-567"/>
              <w:rPr>
                <w:rFonts w:ascii="Times New Roman" w:hAnsi="Times New Roman"/>
              </w:rPr>
            </w:pPr>
            <w:r w:rsidRPr="004B0C9E">
              <w:rPr>
                <w:rFonts w:ascii="Times New Roman" w:hAnsi="Times New Roman"/>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0C9ED80E" w14:textId="77777777" w:rsidR="004B0C9E" w:rsidRPr="004B0C9E" w:rsidRDefault="004B0C9E" w:rsidP="0015746C">
            <w:pPr>
              <w:ind w:right="120"/>
              <w:jc w:val="right"/>
              <w:rPr>
                <w:rFonts w:ascii="Times New Roman" w:hAnsi="Times New Roman"/>
              </w:rPr>
            </w:pPr>
            <w:r w:rsidRPr="004B0C9E">
              <w:rPr>
                <w:rFonts w:ascii="Times New Roman" w:hAnsi="Times New Roman"/>
              </w:rPr>
              <w:t xml:space="preserve">05 </w:t>
            </w:r>
          </w:p>
        </w:tc>
      </w:tr>
      <w:tr w:rsidR="004B0C9E" w:rsidRPr="004B0C9E" w14:paraId="431DCFD6" w14:textId="77777777" w:rsidTr="00B97AE2">
        <w:trPr>
          <w:trHeight w:val="239"/>
        </w:trPr>
        <w:tc>
          <w:tcPr>
            <w:tcW w:w="2247" w:type="dxa"/>
            <w:tcBorders>
              <w:top w:val="single" w:sz="4" w:space="0" w:color="000000"/>
              <w:left w:val="single" w:sz="4" w:space="0" w:color="000000"/>
              <w:bottom w:val="single" w:sz="4" w:space="0" w:color="000000"/>
              <w:right w:val="single" w:sz="4" w:space="0" w:color="000000"/>
            </w:tcBorders>
          </w:tcPr>
          <w:p w14:paraId="7A66FE0C" w14:textId="77777777" w:rsidR="004B0C9E" w:rsidRPr="004B0C9E" w:rsidRDefault="004B0C9E" w:rsidP="0087084B">
            <w:pPr>
              <w:ind w:right="104"/>
              <w:jc w:val="right"/>
              <w:rPr>
                <w:rFonts w:ascii="Times New Roman" w:hAnsi="Times New Roman"/>
              </w:rPr>
            </w:pPr>
            <w:r w:rsidRPr="004B0C9E">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tcPr>
          <w:p w14:paraId="5C2D0A51" w14:textId="77777777" w:rsidR="004B0C9E" w:rsidRPr="004B0C9E" w:rsidRDefault="004B0C9E" w:rsidP="004B0C9E">
            <w:pPr>
              <w:ind w:right="-567"/>
              <w:rPr>
                <w:rFonts w:ascii="Times New Roman" w:hAnsi="Times New Roman"/>
              </w:rPr>
            </w:pPr>
            <w:r w:rsidRPr="004B0C9E">
              <w:rPr>
                <w:rFonts w:ascii="Times New Roman" w:hAnsi="Times New Roman"/>
              </w:rPr>
              <w:t>Departamento de Cultura</w:t>
            </w:r>
          </w:p>
        </w:tc>
        <w:tc>
          <w:tcPr>
            <w:tcW w:w="1567" w:type="dxa"/>
            <w:tcBorders>
              <w:top w:val="single" w:sz="4" w:space="0" w:color="000000"/>
              <w:left w:val="single" w:sz="4" w:space="0" w:color="000000"/>
              <w:bottom w:val="single" w:sz="4" w:space="0" w:color="000000"/>
              <w:right w:val="single" w:sz="4" w:space="0" w:color="000000"/>
            </w:tcBorders>
          </w:tcPr>
          <w:p w14:paraId="46F1BE49" w14:textId="77777777" w:rsidR="004B0C9E" w:rsidRPr="004B0C9E" w:rsidRDefault="004B0C9E" w:rsidP="0015746C">
            <w:pPr>
              <w:ind w:right="120"/>
              <w:jc w:val="right"/>
              <w:rPr>
                <w:rFonts w:ascii="Times New Roman" w:hAnsi="Times New Roman"/>
              </w:rPr>
            </w:pPr>
            <w:r w:rsidRPr="004B0C9E">
              <w:rPr>
                <w:rFonts w:ascii="Times New Roman" w:hAnsi="Times New Roman"/>
              </w:rPr>
              <w:t xml:space="preserve">03 </w:t>
            </w:r>
          </w:p>
        </w:tc>
      </w:tr>
      <w:tr w:rsidR="004B0C9E" w:rsidRPr="004B0C9E" w14:paraId="159A8A3A" w14:textId="77777777" w:rsidTr="00B97AE2">
        <w:trPr>
          <w:trHeight w:val="239"/>
        </w:trPr>
        <w:tc>
          <w:tcPr>
            <w:tcW w:w="2247" w:type="dxa"/>
            <w:tcBorders>
              <w:top w:val="single" w:sz="4" w:space="0" w:color="000000"/>
              <w:left w:val="single" w:sz="4" w:space="0" w:color="000000"/>
              <w:bottom w:val="single" w:sz="4" w:space="0" w:color="000000"/>
              <w:right w:val="single" w:sz="4" w:space="0" w:color="000000"/>
            </w:tcBorders>
          </w:tcPr>
          <w:p w14:paraId="69BB0BFF" w14:textId="77777777" w:rsidR="004B0C9E" w:rsidRPr="004B0C9E" w:rsidRDefault="004B0C9E" w:rsidP="0087084B">
            <w:pPr>
              <w:ind w:right="104"/>
              <w:jc w:val="right"/>
              <w:rPr>
                <w:rFonts w:ascii="Times New Roman" w:hAnsi="Times New Roman"/>
              </w:rPr>
            </w:pPr>
            <w:r w:rsidRPr="004B0C9E">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7C82BE0" w14:textId="77777777" w:rsidR="004B0C9E" w:rsidRPr="004B0C9E" w:rsidRDefault="004B0C9E" w:rsidP="004B0C9E">
            <w:pPr>
              <w:ind w:right="-567"/>
              <w:rPr>
                <w:rFonts w:ascii="Times New Roman" w:hAnsi="Times New Roman"/>
              </w:rPr>
            </w:pPr>
            <w:r w:rsidRPr="004B0C9E">
              <w:rPr>
                <w:rFonts w:ascii="Times New Roman" w:hAnsi="Times New Roman"/>
              </w:rPr>
              <w:t>Cultura</w:t>
            </w:r>
          </w:p>
        </w:tc>
        <w:tc>
          <w:tcPr>
            <w:tcW w:w="1567" w:type="dxa"/>
            <w:tcBorders>
              <w:top w:val="single" w:sz="4" w:space="0" w:color="000000"/>
              <w:left w:val="single" w:sz="4" w:space="0" w:color="000000"/>
              <w:bottom w:val="single" w:sz="4" w:space="0" w:color="000000"/>
              <w:right w:val="single" w:sz="4" w:space="0" w:color="000000"/>
            </w:tcBorders>
          </w:tcPr>
          <w:p w14:paraId="6547FBFA" w14:textId="77777777" w:rsidR="004B0C9E" w:rsidRPr="004B0C9E" w:rsidRDefault="004B0C9E" w:rsidP="0015746C">
            <w:pPr>
              <w:ind w:right="120"/>
              <w:jc w:val="right"/>
              <w:rPr>
                <w:rFonts w:ascii="Times New Roman" w:hAnsi="Times New Roman"/>
              </w:rPr>
            </w:pPr>
            <w:r w:rsidRPr="004B0C9E">
              <w:rPr>
                <w:rFonts w:ascii="Times New Roman" w:hAnsi="Times New Roman"/>
              </w:rPr>
              <w:t xml:space="preserve">13 </w:t>
            </w:r>
          </w:p>
        </w:tc>
      </w:tr>
      <w:tr w:rsidR="004B0C9E" w:rsidRPr="004B0C9E" w14:paraId="350A25B3" w14:textId="77777777" w:rsidTr="00B97AE2">
        <w:trPr>
          <w:trHeight w:val="239"/>
        </w:trPr>
        <w:tc>
          <w:tcPr>
            <w:tcW w:w="2247" w:type="dxa"/>
            <w:tcBorders>
              <w:top w:val="single" w:sz="4" w:space="0" w:color="000000"/>
              <w:left w:val="single" w:sz="4" w:space="0" w:color="000000"/>
              <w:bottom w:val="single" w:sz="4" w:space="0" w:color="000000"/>
              <w:right w:val="single" w:sz="4" w:space="0" w:color="000000"/>
            </w:tcBorders>
          </w:tcPr>
          <w:p w14:paraId="64B595D4" w14:textId="77777777" w:rsidR="004B0C9E" w:rsidRPr="004B0C9E" w:rsidRDefault="004B0C9E" w:rsidP="0087084B">
            <w:pPr>
              <w:ind w:right="104"/>
              <w:jc w:val="right"/>
              <w:rPr>
                <w:rFonts w:ascii="Times New Roman" w:hAnsi="Times New Roman"/>
              </w:rPr>
            </w:pPr>
            <w:r w:rsidRPr="004B0C9E">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2541E027" w14:textId="77777777" w:rsidR="004B0C9E" w:rsidRPr="004B0C9E" w:rsidRDefault="004B0C9E" w:rsidP="004B0C9E">
            <w:pPr>
              <w:ind w:right="-567"/>
              <w:rPr>
                <w:rFonts w:ascii="Times New Roman" w:hAnsi="Times New Roman"/>
              </w:rPr>
            </w:pPr>
            <w:r w:rsidRPr="004B0C9E">
              <w:rPr>
                <w:rFonts w:ascii="Times New Roman" w:hAnsi="Times New Roman"/>
              </w:rPr>
              <w:t>Difusão Cultural</w:t>
            </w:r>
          </w:p>
        </w:tc>
        <w:tc>
          <w:tcPr>
            <w:tcW w:w="1567" w:type="dxa"/>
            <w:tcBorders>
              <w:top w:val="single" w:sz="4" w:space="0" w:color="000000"/>
              <w:left w:val="single" w:sz="4" w:space="0" w:color="000000"/>
              <w:bottom w:val="single" w:sz="4" w:space="0" w:color="000000"/>
              <w:right w:val="single" w:sz="4" w:space="0" w:color="000000"/>
            </w:tcBorders>
          </w:tcPr>
          <w:p w14:paraId="6B40EE7D" w14:textId="77777777" w:rsidR="004B0C9E" w:rsidRPr="004B0C9E" w:rsidRDefault="004B0C9E" w:rsidP="0015746C">
            <w:pPr>
              <w:ind w:right="120"/>
              <w:jc w:val="right"/>
              <w:rPr>
                <w:rFonts w:ascii="Times New Roman" w:hAnsi="Times New Roman"/>
              </w:rPr>
            </w:pPr>
            <w:r w:rsidRPr="004B0C9E">
              <w:rPr>
                <w:rFonts w:ascii="Times New Roman" w:hAnsi="Times New Roman"/>
              </w:rPr>
              <w:t xml:space="preserve">392 </w:t>
            </w:r>
          </w:p>
        </w:tc>
      </w:tr>
      <w:tr w:rsidR="004B0C9E" w:rsidRPr="004B0C9E" w14:paraId="23D73735" w14:textId="77777777" w:rsidTr="00B97AE2">
        <w:trPr>
          <w:trHeight w:val="239"/>
        </w:trPr>
        <w:tc>
          <w:tcPr>
            <w:tcW w:w="2247" w:type="dxa"/>
            <w:tcBorders>
              <w:top w:val="single" w:sz="4" w:space="0" w:color="000000"/>
              <w:left w:val="single" w:sz="4" w:space="0" w:color="000000"/>
              <w:bottom w:val="single" w:sz="4" w:space="0" w:color="000000"/>
              <w:right w:val="single" w:sz="4" w:space="0" w:color="000000"/>
            </w:tcBorders>
          </w:tcPr>
          <w:p w14:paraId="61551A45" w14:textId="77777777" w:rsidR="004B0C9E" w:rsidRPr="004B0C9E" w:rsidRDefault="004B0C9E" w:rsidP="0087084B">
            <w:pPr>
              <w:ind w:right="104"/>
              <w:jc w:val="right"/>
              <w:rPr>
                <w:rFonts w:ascii="Times New Roman" w:hAnsi="Times New Roman"/>
              </w:rPr>
            </w:pPr>
            <w:r w:rsidRPr="004B0C9E">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8DDA588" w14:textId="77777777" w:rsidR="004B0C9E" w:rsidRPr="004B0C9E" w:rsidRDefault="004B0C9E" w:rsidP="004B0C9E">
            <w:pPr>
              <w:ind w:right="-567"/>
              <w:rPr>
                <w:rFonts w:ascii="Times New Roman" w:hAnsi="Times New Roman"/>
              </w:rPr>
            </w:pPr>
            <w:r w:rsidRPr="004B0C9E">
              <w:rPr>
                <w:rFonts w:ascii="Times New Roman" w:hAnsi="Times New Roman"/>
              </w:rPr>
              <w:t>CULTURA</w:t>
            </w:r>
          </w:p>
        </w:tc>
        <w:tc>
          <w:tcPr>
            <w:tcW w:w="1567" w:type="dxa"/>
            <w:tcBorders>
              <w:top w:val="single" w:sz="4" w:space="0" w:color="000000"/>
              <w:left w:val="single" w:sz="4" w:space="0" w:color="000000"/>
              <w:bottom w:val="single" w:sz="4" w:space="0" w:color="000000"/>
              <w:right w:val="single" w:sz="4" w:space="0" w:color="000000"/>
            </w:tcBorders>
          </w:tcPr>
          <w:p w14:paraId="0A240B6E" w14:textId="77777777" w:rsidR="004B0C9E" w:rsidRPr="004B0C9E" w:rsidRDefault="004B0C9E" w:rsidP="0015746C">
            <w:pPr>
              <w:ind w:right="120"/>
              <w:jc w:val="right"/>
              <w:rPr>
                <w:rFonts w:ascii="Times New Roman" w:hAnsi="Times New Roman"/>
              </w:rPr>
            </w:pPr>
            <w:r w:rsidRPr="004B0C9E">
              <w:rPr>
                <w:rFonts w:ascii="Times New Roman" w:hAnsi="Times New Roman"/>
              </w:rPr>
              <w:t xml:space="preserve">0013 </w:t>
            </w:r>
          </w:p>
        </w:tc>
      </w:tr>
      <w:tr w:rsidR="004B0C9E" w:rsidRPr="004B0C9E" w14:paraId="0432B650" w14:textId="77777777" w:rsidTr="00B97AE2">
        <w:trPr>
          <w:trHeight w:val="239"/>
        </w:trPr>
        <w:tc>
          <w:tcPr>
            <w:tcW w:w="2247" w:type="dxa"/>
            <w:tcBorders>
              <w:top w:val="single" w:sz="4" w:space="0" w:color="000000"/>
              <w:left w:val="single" w:sz="4" w:space="0" w:color="000000"/>
              <w:bottom w:val="single" w:sz="4" w:space="0" w:color="000000"/>
              <w:right w:val="single" w:sz="4" w:space="0" w:color="000000"/>
            </w:tcBorders>
          </w:tcPr>
          <w:p w14:paraId="126DA13B" w14:textId="77777777" w:rsidR="004B0C9E" w:rsidRPr="004B0C9E" w:rsidRDefault="004B0C9E" w:rsidP="0087084B">
            <w:pPr>
              <w:ind w:right="104"/>
              <w:jc w:val="right"/>
              <w:rPr>
                <w:rFonts w:ascii="Times New Roman" w:hAnsi="Times New Roman"/>
              </w:rPr>
            </w:pPr>
            <w:r w:rsidRPr="004B0C9E">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2CF1806" w14:textId="77777777" w:rsidR="004B0C9E" w:rsidRPr="004B0C9E" w:rsidRDefault="004B0C9E" w:rsidP="004B0C9E">
            <w:pPr>
              <w:ind w:right="-567"/>
              <w:rPr>
                <w:rFonts w:ascii="Times New Roman" w:hAnsi="Times New Roman"/>
              </w:rPr>
            </w:pPr>
            <w:r w:rsidRPr="004B0C9E">
              <w:rPr>
                <w:rFonts w:ascii="Times New Roman" w:hAnsi="Times New Roman"/>
              </w:rPr>
              <w:t>Manutenção Departamento de Cultura</w:t>
            </w:r>
          </w:p>
        </w:tc>
        <w:tc>
          <w:tcPr>
            <w:tcW w:w="1567" w:type="dxa"/>
            <w:tcBorders>
              <w:top w:val="single" w:sz="4" w:space="0" w:color="000000"/>
              <w:left w:val="single" w:sz="4" w:space="0" w:color="000000"/>
              <w:bottom w:val="single" w:sz="4" w:space="0" w:color="000000"/>
              <w:right w:val="single" w:sz="4" w:space="0" w:color="000000"/>
            </w:tcBorders>
          </w:tcPr>
          <w:p w14:paraId="2DD94B83" w14:textId="77777777" w:rsidR="004B0C9E" w:rsidRPr="004B0C9E" w:rsidRDefault="004B0C9E" w:rsidP="0015746C">
            <w:pPr>
              <w:ind w:right="120"/>
              <w:jc w:val="right"/>
              <w:rPr>
                <w:rFonts w:ascii="Times New Roman" w:hAnsi="Times New Roman"/>
              </w:rPr>
            </w:pPr>
            <w:r w:rsidRPr="004B0C9E">
              <w:rPr>
                <w:rFonts w:ascii="Times New Roman" w:hAnsi="Times New Roman"/>
              </w:rPr>
              <w:t xml:space="preserve">2014 </w:t>
            </w:r>
          </w:p>
        </w:tc>
      </w:tr>
      <w:tr w:rsidR="004B0C9E" w:rsidRPr="004B0C9E" w14:paraId="5EF27F35" w14:textId="77777777" w:rsidTr="00B97AE2">
        <w:trPr>
          <w:trHeight w:val="239"/>
        </w:trPr>
        <w:tc>
          <w:tcPr>
            <w:tcW w:w="2247" w:type="dxa"/>
            <w:tcBorders>
              <w:top w:val="single" w:sz="4" w:space="0" w:color="000000"/>
              <w:left w:val="single" w:sz="4" w:space="0" w:color="000000"/>
              <w:bottom w:val="single" w:sz="4" w:space="0" w:color="000000"/>
              <w:right w:val="single" w:sz="4" w:space="0" w:color="000000"/>
            </w:tcBorders>
          </w:tcPr>
          <w:p w14:paraId="2888C6BF" w14:textId="77777777" w:rsidR="004B0C9E" w:rsidRPr="004B0C9E" w:rsidRDefault="004B0C9E" w:rsidP="0087084B">
            <w:pPr>
              <w:ind w:right="104"/>
              <w:jc w:val="right"/>
              <w:rPr>
                <w:rFonts w:ascii="Times New Roman" w:hAnsi="Times New Roman"/>
              </w:rPr>
            </w:pPr>
            <w:r w:rsidRPr="004B0C9E">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23D6342" w14:textId="77777777" w:rsidR="004B0C9E" w:rsidRPr="004B0C9E" w:rsidRDefault="004B0C9E" w:rsidP="004B0C9E">
            <w:pPr>
              <w:ind w:right="-567"/>
              <w:rPr>
                <w:rFonts w:ascii="Times New Roman" w:hAnsi="Times New Roman"/>
              </w:rPr>
            </w:pPr>
            <w:r w:rsidRPr="004B0C9E">
              <w:rPr>
                <w:rFonts w:ascii="Times New Roman" w:hAnsi="Times New Roman"/>
              </w:rPr>
              <w:t>Transferências da Política Nacional Aldir Blanc de fomente</w:t>
            </w:r>
          </w:p>
        </w:tc>
        <w:tc>
          <w:tcPr>
            <w:tcW w:w="1567" w:type="dxa"/>
            <w:tcBorders>
              <w:top w:val="single" w:sz="4" w:space="0" w:color="000000"/>
              <w:left w:val="single" w:sz="4" w:space="0" w:color="000000"/>
              <w:bottom w:val="single" w:sz="4" w:space="0" w:color="000000"/>
              <w:right w:val="single" w:sz="4" w:space="0" w:color="000000"/>
            </w:tcBorders>
          </w:tcPr>
          <w:p w14:paraId="28159499" w14:textId="77777777" w:rsidR="004B0C9E" w:rsidRPr="004B0C9E" w:rsidRDefault="004B0C9E" w:rsidP="0015746C">
            <w:pPr>
              <w:ind w:right="120"/>
              <w:jc w:val="right"/>
              <w:rPr>
                <w:rFonts w:ascii="Times New Roman" w:hAnsi="Times New Roman"/>
              </w:rPr>
            </w:pPr>
            <w:r w:rsidRPr="004B0C9E">
              <w:rPr>
                <w:rFonts w:ascii="Times New Roman" w:hAnsi="Times New Roman"/>
              </w:rPr>
              <w:t>1719</w:t>
            </w:r>
          </w:p>
        </w:tc>
      </w:tr>
      <w:tr w:rsidR="004B0C9E" w:rsidRPr="004B0C9E" w14:paraId="5DF1547E" w14:textId="77777777" w:rsidTr="00B97AE2">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806F4FD" w14:textId="77777777" w:rsidR="004B0C9E" w:rsidRPr="004B0C9E" w:rsidRDefault="004B0C9E" w:rsidP="004B0C9E">
            <w:pPr>
              <w:ind w:right="-567"/>
              <w:rPr>
                <w:rFonts w:ascii="Times New Roman" w:hAnsi="Times New Roman"/>
              </w:rPr>
            </w:pPr>
            <w:r w:rsidRPr="004B0C9E">
              <w:rPr>
                <w:rFonts w:ascii="Times New Roman" w:hAnsi="Times New Roman"/>
                <w:b/>
              </w:rPr>
              <w:t>II – CARACTERIZAÇÃO DO PROJETO/ATIVIDADE</w:t>
            </w:r>
          </w:p>
        </w:tc>
      </w:tr>
      <w:tr w:rsidR="004B0C9E" w:rsidRPr="004B0C9E" w14:paraId="458774B9" w14:textId="77777777" w:rsidTr="00B97AE2">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E4343A9" w14:textId="77777777" w:rsidR="004B0C9E" w:rsidRPr="004B0C9E" w:rsidRDefault="004B0C9E" w:rsidP="004B0C9E">
            <w:pPr>
              <w:ind w:right="-567"/>
              <w:rPr>
                <w:rFonts w:ascii="Times New Roman" w:hAnsi="Times New Roman"/>
              </w:rPr>
            </w:pPr>
            <w:r w:rsidRPr="004B0C9E">
              <w:rPr>
                <w:rFonts w:ascii="Times New Roman" w:hAnsi="Times New Roman"/>
              </w:rPr>
              <w:t>3.3.90.39.65.00.00 – Serviço de Apoio ao Ensino</w:t>
            </w:r>
          </w:p>
        </w:tc>
      </w:tr>
    </w:tbl>
    <w:p w14:paraId="7895BE3C" w14:textId="77777777" w:rsidR="004B0C9E" w:rsidRPr="004B0C9E" w:rsidRDefault="004B0C9E" w:rsidP="004B0C9E">
      <w:pPr>
        <w:spacing w:after="0" w:line="240" w:lineRule="auto"/>
        <w:ind w:right="-567"/>
        <w:jc w:val="both"/>
        <w:rPr>
          <w:rFonts w:ascii="Times New Roman" w:hAnsi="Times New Roman" w:cs="Times New Roman"/>
          <w:b/>
        </w:rPr>
      </w:pPr>
    </w:p>
    <w:p w14:paraId="23B00C9E" w14:textId="77777777" w:rsidR="004B0C9E" w:rsidRPr="004B0C9E" w:rsidRDefault="004B0C9E" w:rsidP="004B0C9E">
      <w:pPr>
        <w:spacing w:after="0" w:line="240" w:lineRule="auto"/>
        <w:ind w:right="-567"/>
        <w:jc w:val="both"/>
        <w:rPr>
          <w:rFonts w:ascii="Times New Roman" w:hAnsi="Times New Roman" w:cs="Times New Roman"/>
          <w:b/>
          <w:u w:val="single"/>
        </w:rPr>
      </w:pPr>
      <w:r w:rsidRPr="004B0C9E">
        <w:rPr>
          <w:rFonts w:ascii="Times New Roman" w:hAnsi="Times New Roman" w:cs="Times New Roman"/>
          <w:b/>
        </w:rPr>
        <w:t xml:space="preserve">12 Indicação dos locais de entrega dos produtos e das regras para recebimentos provisório e definitivo, </w:t>
      </w:r>
      <w:r w:rsidRPr="004B0C9E">
        <w:rPr>
          <w:rFonts w:ascii="Times New Roman" w:hAnsi="Times New Roman" w:cs="Times New Roman"/>
          <w:b/>
          <w:u w:val="single"/>
        </w:rPr>
        <w:t>quando for o caso.</w:t>
      </w:r>
    </w:p>
    <w:p w14:paraId="33E0D6F3"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r w:rsidRPr="004B0C9E">
        <w:rPr>
          <w:rFonts w:ascii="Times New Roman" w:hAnsi="Times New Roman" w:cs="Times New Roman"/>
          <w:b/>
        </w:rPr>
        <w:t xml:space="preserve">12.1 </w:t>
      </w:r>
      <w:r w:rsidRPr="004B0C9E">
        <w:rPr>
          <w:rFonts w:ascii="Times New Roman" w:eastAsiaTheme="minorEastAsia" w:hAnsi="Times New Roman" w:cs="Times New Roman"/>
          <w:color w:val="000000"/>
        </w:rPr>
        <w:t>Os serviços serão realizados nos locais e horários a serem definidos pelo Setor solicitante.</w:t>
      </w:r>
    </w:p>
    <w:p w14:paraId="53A3020A"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r w:rsidRPr="004B0C9E">
        <w:rPr>
          <w:rFonts w:ascii="Times New Roman" w:eastAsiaTheme="minorEastAsia" w:hAnsi="Times New Roman" w:cs="Times New Roman"/>
          <w:b/>
          <w:color w:val="000000"/>
        </w:rPr>
        <w:t>12.2</w:t>
      </w:r>
      <w:r w:rsidRPr="004B0C9E">
        <w:rPr>
          <w:rFonts w:ascii="Times New Roman" w:eastAsiaTheme="minorEastAsia" w:hAnsi="Times New Roman" w:cs="Times New Roman"/>
          <w:color w:val="000000"/>
        </w:rPr>
        <w:t xml:space="preserve"> O profissional que irá assessorar ao departamento, deverá ter disponibilidade de 75 horas durante o processo de assessoria sendo as mesmas em modo presencial ou online, de acordo com o cronograma do departamento responsável.</w:t>
      </w:r>
    </w:p>
    <w:p w14:paraId="2F922AB3"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r w:rsidRPr="004B0C9E">
        <w:rPr>
          <w:rFonts w:ascii="Times New Roman" w:eastAsiaTheme="minorEastAsia" w:hAnsi="Times New Roman" w:cs="Times New Roman"/>
          <w:b/>
          <w:color w:val="000000"/>
        </w:rPr>
        <w:t>12.3</w:t>
      </w:r>
      <w:r w:rsidRPr="004B0C9E">
        <w:rPr>
          <w:rFonts w:ascii="Times New Roman" w:eastAsiaTheme="minorEastAsia" w:hAnsi="Times New Roman" w:cs="Times New Roman"/>
          <w:color w:val="000000"/>
        </w:rPr>
        <w:t xml:space="preserve"> A empresa fica responsável por todas as despesas com alimentação e deslocamento do profissional, ou quaisquer outras eventuais despesas que venham a ocorrer.</w:t>
      </w:r>
    </w:p>
    <w:p w14:paraId="157CF28A"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p>
    <w:p w14:paraId="757165FB" w14:textId="77777777" w:rsidR="004B0C9E" w:rsidRPr="004B0C9E" w:rsidRDefault="004B0C9E" w:rsidP="004B0C9E">
      <w:pPr>
        <w:spacing w:after="0" w:line="240" w:lineRule="auto"/>
        <w:ind w:right="-567"/>
        <w:jc w:val="both"/>
        <w:rPr>
          <w:rFonts w:ascii="Times New Roman" w:eastAsiaTheme="minorEastAsia" w:hAnsi="Times New Roman" w:cs="Times New Roman"/>
          <w:color w:val="000000"/>
        </w:rPr>
      </w:pPr>
      <w:r w:rsidRPr="004B0C9E">
        <w:rPr>
          <w:rFonts w:ascii="Times New Roman" w:hAnsi="Times New Roman" w:cs="Times New Roman"/>
          <w:b/>
        </w:rPr>
        <w:t xml:space="preserve">13 Especificação da garantia exigida e das condições de manutenção e assistência técnica, </w:t>
      </w:r>
      <w:r w:rsidRPr="004B0C9E">
        <w:rPr>
          <w:rFonts w:ascii="Times New Roman" w:hAnsi="Times New Roman" w:cs="Times New Roman"/>
          <w:b/>
          <w:u w:val="single"/>
        </w:rPr>
        <w:t>quando for o caso</w:t>
      </w:r>
    </w:p>
    <w:p w14:paraId="1A6243D3"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 xml:space="preserve">*Desde que </w:t>
      </w:r>
      <w:r w:rsidRPr="004B0C9E">
        <w:rPr>
          <w:rFonts w:ascii="Times New Roman" w:hAnsi="Times New Roman" w:cs="Times New Roman"/>
          <w:b/>
          <w:u w:val="single"/>
        </w:rPr>
        <w:t>fundamentada em estudo técnico preliminar</w:t>
      </w:r>
      <w:r w:rsidRPr="004B0C9E">
        <w:rPr>
          <w:rFonts w:ascii="Times New Roman" w:hAnsi="Times New Roman" w:cs="Times New Roman"/>
          <w:b/>
        </w:rPr>
        <w:t xml:space="preserve">, a Administração poderá exigir que os serviços de manutenção e assistência técnica sejam prestados </w:t>
      </w:r>
      <w:r w:rsidRPr="004B0C9E">
        <w:rPr>
          <w:rFonts w:ascii="Times New Roman" w:hAnsi="Times New Roman" w:cs="Times New Roman"/>
          <w:b/>
          <w:u w:val="single"/>
        </w:rPr>
        <w:t>mediante deslocamento de técnico ou disponibilizados em unidade de prestação de serviços localizada em distância compatível com suas necessidades</w:t>
      </w:r>
      <w:r w:rsidRPr="004B0C9E">
        <w:rPr>
          <w:rFonts w:ascii="Times New Roman" w:hAnsi="Times New Roman" w:cs="Times New Roman"/>
          <w:b/>
        </w:rPr>
        <w:t>.</w:t>
      </w:r>
    </w:p>
    <w:p w14:paraId="46D0B005" w14:textId="77777777" w:rsidR="004B0C9E" w:rsidRPr="004B0C9E" w:rsidRDefault="004B0C9E" w:rsidP="004B0C9E">
      <w:pPr>
        <w:spacing w:after="0" w:line="240" w:lineRule="auto"/>
        <w:ind w:right="-567"/>
        <w:jc w:val="both"/>
        <w:rPr>
          <w:rFonts w:ascii="Times New Roman" w:hAnsi="Times New Roman" w:cs="Times New Roman"/>
          <w:b/>
        </w:rPr>
      </w:pPr>
      <w:r w:rsidRPr="004B0C9E">
        <w:rPr>
          <w:rFonts w:ascii="Times New Roman" w:hAnsi="Times New Roman" w:cs="Times New Roman"/>
          <w:b/>
        </w:rPr>
        <w:t xml:space="preserve">13.1 </w:t>
      </w:r>
      <w:r w:rsidRPr="004B0C9E">
        <w:rPr>
          <w:rFonts w:ascii="Times New Roman" w:hAnsi="Times New Roman" w:cs="Times New Roman"/>
        </w:rPr>
        <w:t>Não serão necessárias garantias e manutenção previamente à essa celebração do contrato.</w:t>
      </w:r>
    </w:p>
    <w:p w14:paraId="4EFD9CC3" w14:textId="77777777" w:rsidR="004B0C9E" w:rsidRPr="004B0C9E" w:rsidRDefault="004B0C9E" w:rsidP="004B0C9E">
      <w:pPr>
        <w:spacing w:after="0" w:line="240" w:lineRule="auto"/>
        <w:ind w:right="-567"/>
        <w:jc w:val="both"/>
        <w:rPr>
          <w:rFonts w:ascii="Times New Roman" w:hAnsi="Times New Roman" w:cs="Times New Roman"/>
        </w:rPr>
      </w:pPr>
    </w:p>
    <w:p w14:paraId="7273C2B9" w14:textId="77777777" w:rsidR="004B0C9E" w:rsidRPr="004B0C9E" w:rsidRDefault="004B0C9E" w:rsidP="004B0C9E">
      <w:pPr>
        <w:spacing w:after="0" w:line="240" w:lineRule="auto"/>
        <w:ind w:right="-567"/>
        <w:jc w:val="right"/>
        <w:rPr>
          <w:rFonts w:ascii="Times New Roman" w:hAnsi="Times New Roman" w:cs="Times New Roman"/>
        </w:rPr>
      </w:pPr>
      <w:r w:rsidRPr="004B0C9E">
        <w:rPr>
          <w:rFonts w:ascii="Times New Roman" w:hAnsi="Times New Roman" w:cs="Times New Roman"/>
        </w:rPr>
        <w:t>Riqueza/SC, 06 de junho de 2024.</w:t>
      </w:r>
    </w:p>
    <w:p w14:paraId="5E0223E6" w14:textId="77777777" w:rsidR="004B0C9E" w:rsidRPr="004B0C9E" w:rsidRDefault="004B0C9E" w:rsidP="004B0C9E">
      <w:pPr>
        <w:spacing w:after="0" w:line="240" w:lineRule="auto"/>
        <w:ind w:right="-567"/>
        <w:jc w:val="both"/>
        <w:rPr>
          <w:rFonts w:ascii="Times New Roman" w:hAnsi="Times New Roman" w:cs="Times New Roman"/>
        </w:rPr>
      </w:pPr>
    </w:p>
    <w:p w14:paraId="13280F97" w14:textId="77777777" w:rsidR="004B0C9E" w:rsidRPr="004B0C9E" w:rsidRDefault="004B0C9E" w:rsidP="004B0C9E">
      <w:pPr>
        <w:pStyle w:val="TextosemFormatao"/>
        <w:ind w:right="-567"/>
        <w:jc w:val="center"/>
        <w:rPr>
          <w:rFonts w:ascii="Times New Roman" w:hAnsi="Times New Roman"/>
          <w:b/>
          <w:sz w:val="22"/>
          <w:szCs w:val="22"/>
        </w:rPr>
      </w:pPr>
    </w:p>
    <w:p w14:paraId="02EACFF4" w14:textId="77777777" w:rsidR="004B0C9E" w:rsidRPr="004B0C9E" w:rsidRDefault="004B0C9E" w:rsidP="004B0C9E">
      <w:pPr>
        <w:pStyle w:val="TextosemFormatao"/>
        <w:ind w:right="-567"/>
        <w:jc w:val="center"/>
        <w:rPr>
          <w:rFonts w:ascii="Times New Roman" w:hAnsi="Times New Roman"/>
          <w:b/>
          <w:sz w:val="22"/>
          <w:szCs w:val="22"/>
        </w:rPr>
      </w:pPr>
    </w:p>
    <w:p w14:paraId="05386AAF" w14:textId="77777777" w:rsidR="004B0C9E" w:rsidRPr="004B0C9E" w:rsidRDefault="004B0C9E" w:rsidP="004B0C9E">
      <w:pPr>
        <w:pStyle w:val="TextosemFormatao"/>
        <w:ind w:right="-567"/>
        <w:jc w:val="center"/>
        <w:rPr>
          <w:rFonts w:ascii="Times New Roman" w:hAnsi="Times New Roman"/>
          <w:b/>
          <w:sz w:val="22"/>
          <w:szCs w:val="22"/>
        </w:rPr>
      </w:pPr>
      <w:r w:rsidRPr="004B0C9E">
        <w:rPr>
          <w:rFonts w:ascii="Times New Roman" w:hAnsi="Times New Roman"/>
          <w:b/>
          <w:sz w:val="22"/>
          <w:szCs w:val="22"/>
        </w:rPr>
        <w:t>ELENÍ RUTZEN ENDRIGO</w:t>
      </w:r>
    </w:p>
    <w:p w14:paraId="6061610A" w14:textId="77777777" w:rsidR="004B0C9E" w:rsidRPr="004B0C9E" w:rsidRDefault="004B0C9E" w:rsidP="004B0C9E">
      <w:pPr>
        <w:spacing w:after="0" w:line="240" w:lineRule="auto"/>
        <w:ind w:right="-567"/>
        <w:jc w:val="center"/>
        <w:rPr>
          <w:rFonts w:ascii="Times New Roman" w:hAnsi="Times New Roman" w:cs="Times New Roman"/>
        </w:rPr>
      </w:pPr>
      <w:r w:rsidRPr="004B0C9E">
        <w:rPr>
          <w:rFonts w:ascii="Times New Roman" w:hAnsi="Times New Roman" w:cs="Times New Roman"/>
        </w:rPr>
        <w:t>Secretária de Educação, Cultura e Esporte.</w:t>
      </w:r>
    </w:p>
    <w:p w14:paraId="12D4A693" w14:textId="77777777" w:rsidR="004B0C9E" w:rsidRPr="004B0C9E" w:rsidRDefault="004B0C9E" w:rsidP="004B0C9E">
      <w:pPr>
        <w:spacing w:after="0" w:line="240" w:lineRule="auto"/>
        <w:ind w:right="-567"/>
        <w:jc w:val="center"/>
        <w:rPr>
          <w:rFonts w:ascii="Times New Roman" w:hAnsi="Times New Roman" w:cs="Times New Roman"/>
        </w:rPr>
      </w:pPr>
    </w:p>
    <w:p w14:paraId="030719D1" w14:textId="77777777" w:rsidR="004B0C9E" w:rsidRPr="001E558F" w:rsidRDefault="004B0C9E" w:rsidP="004B0C9E">
      <w:pPr>
        <w:jc w:val="both"/>
      </w:pPr>
    </w:p>
    <w:p w14:paraId="4276142F" w14:textId="77777777" w:rsidR="004B0C9E" w:rsidRPr="001E558F" w:rsidRDefault="004B0C9E" w:rsidP="004B0C9E">
      <w:pPr>
        <w:rPr>
          <w:rStyle w:val="Hyperlink"/>
        </w:rPr>
      </w:pPr>
    </w:p>
    <w:p w14:paraId="46F11DD3" w14:textId="77777777" w:rsidR="004B0C9E" w:rsidRPr="001E558F" w:rsidRDefault="004B0C9E" w:rsidP="004B0C9E">
      <w:pPr>
        <w:rPr>
          <w:rStyle w:val="Hyperlink"/>
        </w:rPr>
      </w:pPr>
    </w:p>
    <w:p w14:paraId="40884DE8" w14:textId="77777777" w:rsidR="004B0C9E" w:rsidRDefault="004B0C9E" w:rsidP="002435EF">
      <w:pPr>
        <w:spacing w:after="0" w:line="240" w:lineRule="auto"/>
        <w:ind w:right="-567"/>
        <w:jc w:val="center"/>
        <w:rPr>
          <w:rFonts w:ascii="Times New Roman" w:hAnsi="Times New Roman" w:cs="Times New Roman"/>
          <w:b/>
          <w:bCs/>
          <w:color w:val="FF0000"/>
        </w:rPr>
      </w:pPr>
    </w:p>
    <w:p w14:paraId="28F93832" w14:textId="7BEDA775" w:rsidR="004B0C9E" w:rsidRDefault="004B0C9E" w:rsidP="002435EF">
      <w:pPr>
        <w:spacing w:after="0" w:line="240" w:lineRule="auto"/>
        <w:ind w:right="-567"/>
        <w:jc w:val="center"/>
        <w:rPr>
          <w:rFonts w:ascii="Times New Roman" w:hAnsi="Times New Roman" w:cs="Times New Roman"/>
          <w:b/>
          <w:bCs/>
          <w:color w:val="FF0000"/>
        </w:rPr>
      </w:pPr>
    </w:p>
    <w:p w14:paraId="1DEC9054" w14:textId="77777777" w:rsidR="004B0C9E" w:rsidRPr="00B13D00" w:rsidRDefault="004B0C9E" w:rsidP="002435EF">
      <w:pPr>
        <w:spacing w:after="0" w:line="240" w:lineRule="auto"/>
        <w:ind w:right="-567"/>
        <w:jc w:val="center"/>
        <w:rPr>
          <w:rFonts w:ascii="Times New Roman" w:hAnsi="Times New Roman" w:cs="Times New Roman"/>
          <w:b/>
          <w:bCs/>
          <w:color w:val="FF0000"/>
        </w:rPr>
      </w:pPr>
    </w:p>
    <w:p w14:paraId="56F40D15" w14:textId="4C407EEF" w:rsidR="00B13D00" w:rsidRPr="00B13D00" w:rsidRDefault="00B13D00" w:rsidP="002435EF">
      <w:pPr>
        <w:pStyle w:val="Ttulo1"/>
        <w:shd w:val="clear" w:color="auto" w:fill="A5A5A5" w:themeFill="accent3"/>
        <w:spacing w:before="0" w:line="240" w:lineRule="auto"/>
        <w:ind w:right="-567"/>
        <w:jc w:val="center"/>
        <w:rPr>
          <w:rFonts w:ascii="Times New Roman" w:hAnsi="Times New Roman" w:cs="Times New Roman"/>
          <w:sz w:val="22"/>
          <w:szCs w:val="22"/>
        </w:rPr>
      </w:pPr>
      <w:bookmarkStart w:id="52" w:name="_Toc133153706"/>
      <w:bookmarkStart w:id="53" w:name="_Toc133154322"/>
      <w:r w:rsidRPr="00B13D00">
        <w:rPr>
          <w:rFonts w:ascii="Times New Roman" w:hAnsi="Times New Roman" w:cs="Times New Roman"/>
          <w:sz w:val="22"/>
          <w:szCs w:val="22"/>
        </w:rPr>
        <w:t>ANEXO I</w:t>
      </w:r>
      <w:r w:rsidR="00D34BF8">
        <w:rPr>
          <w:rFonts w:ascii="Times New Roman" w:hAnsi="Times New Roman" w:cs="Times New Roman"/>
          <w:sz w:val="22"/>
          <w:szCs w:val="22"/>
        </w:rPr>
        <w:t>I</w:t>
      </w:r>
      <w:r w:rsidRPr="00B13D00">
        <w:rPr>
          <w:rFonts w:ascii="Times New Roman" w:hAnsi="Times New Roman" w:cs="Times New Roman"/>
          <w:sz w:val="22"/>
          <w:szCs w:val="22"/>
        </w:rPr>
        <w:t xml:space="preserve"> – PROPOSTA</w:t>
      </w:r>
      <w:bookmarkEnd w:id="52"/>
      <w:bookmarkEnd w:id="53"/>
    </w:p>
    <w:p w14:paraId="6BA6B11F" w14:textId="77777777" w:rsidR="00B13D00" w:rsidRPr="00B13D00" w:rsidRDefault="00B13D00" w:rsidP="002435EF">
      <w:pPr>
        <w:spacing w:after="0" w:line="240" w:lineRule="auto"/>
        <w:ind w:right="-567"/>
        <w:jc w:val="center"/>
        <w:rPr>
          <w:rFonts w:ascii="Times New Roman" w:hAnsi="Times New Roman" w:cs="Times New Roman"/>
          <w:b/>
        </w:rPr>
      </w:pPr>
    </w:p>
    <w:p w14:paraId="74E5F1F0" w14:textId="77777777" w:rsidR="00B13D00" w:rsidRPr="00B13D00" w:rsidRDefault="00B13D00" w:rsidP="002435EF">
      <w:pPr>
        <w:spacing w:after="0" w:line="240" w:lineRule="auto"/>
        <w:ind w:right="-567"/>
        <w:jc w:val="center"/>
        <w:rPr>
          <w:rFonts w:ascii="Times New Roman" w:hAnsi="Times New Roman" w:cs="Times New Roman"/>
          <w:b/>
        </w:rPr>
      </w:pPr>
      <w:r w:rsidRPr="00B13D00">
        <w:rPr>
          <w:rFonts w:ascii="Times New Roman" w:hAnsi="Times New Roman" w:cs="Times New Roman"/>
          <w:b/>
        </w:rPr>
        <w:t>PROPOSTA</w:t>
      </w:r>
    </w:p>
    <w:p w14:paraId="347F71CF" w14:textId="77777777" w:rsidR="00B13D00" w:rsidRPr="00B13D00" w:rsidRDefault="00B13D00" w:rsidP="002435EF">
      <w:pPr>
        <w:spacing w:after="0" w:line="240" w:lineRule="auto"/>
        <w:ind w:right="-567"/>
        <w:jc w:val="both"/>
        <w:rPr>
          <w:rFonts w:ascii="Times New Roman" w:hAnsi="Times New Roman" w:cs="Times New Roman"/>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2830"/>
        <w:gridCol w:w="2557"/>
      </w:tblGrid>
      <w:tr w:rsidR="00B13D00" w:rsidRPr="00B13D00" w14:paraId="00AF4D09" w14:textId="77777777" w:rsidTr="005C5923">
        <w:trPr>
          <w:trHeight w:val="222"/>
        </w:trPr>
        <w:tc>
          <w:tcPr>
            <w:tcW w:w="3650" w:type="dxa"/>
          </w:tcPr>
          <w:p w14:paraId="183DE227"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DEFINIÇÃO/DESCRIÇÃO</w:t>
            </w:r>
          </w:p>
        </w:tc>
        <w:tc>
          <w:tcPr>
            <w:tcW w:w="2830" w:type="dxa"/>
          </w:tcPr>
          <w:p w14:paraId="19199E61"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QUANTIDADE</w:t>
            </w:r>
          </w:p>
        </w:tc>
        <w:tc>
          <w:tcPr>
            <w:tcW w:w="2557" w:type="dxa"/>
          </w:tcPr>
          <w:p w14:paraId="06DDA929"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VALOR UNITÁRIO</w:t>
            </w:r>
          </w:p>
        </w:tc>
      </w:tr>
      <w:tr w:rsidR="00B13D00" w:rsidRPr="00B13D00" w14:paraId="5F7E42BD" w14:textId="77777777" w:rsidTr="005C5923">
        <w:trPr>
          <w:trHeight w:val="515"/>
        </w:trPr>
        <w:tc>
          <w:tcPr>
            <w:tcW w:w="3650" w:type="dxa"/>
          </w:tcPr>
          <w:p w14:paraId="602AFC27" w14:textId="77777777" w:rsidR="00B13D00" w:rsidRPr="00B13D00" w:rsidRDefault="00B13D00" w:rsidP="002435EF">
            <w:pPr>
              <w:spacing w:after="0" w:line="240" w:lineRule="auto"/>
              <w:ind w:right="-567"/>
              <w:jc w:val="both"/>
              <w:rPr>
                <w:rFonts w:ascii="Times New Roman" w:hAnsi="Times New Roman" w:cs="Times New Roman"/>
                <w:b/>
              </w:rPr>
            </w:pPr>
          </w:p>
        </w:tc>
        <w:tc>
          <w:tcPr>
            <w:tcW w:w="2830" w:type="dxa"/>
          </w:tcPr>
          <w:p w14:paraId="6C18529C" w14:textId="77777777" w:rsidR="00B13D00" w:rsidRPr="00B13D00" w:rsidRDefault="00B13D00" w:rsidP="002435EF">
            <w:pPr>
              <w:spacing w:after="0" w:line="240" w:lineRule="auto"/>
              <w:ind w:right="-567"/>
              <w:jc w:val="both"/>
              <w:rPr>
                <w:rFonts w:ascii="Times New Roman" w:hAnsi="Times New Roman" w:cs="Times New Roman"/>
                <w:b/>
              </w:rPr>
            </w:pPr>
          </w:p>
        </w:tc>
        <w:tc>
          <w:tcPr>
            <w:tcW w:w="2557" w:type="dxa"/>
          </w:tcPr>
          <w:p w14:paraId="7C262C4B" w14:textId="77777777" w:rsidR="00B13D00" w:rsidRPr="00B13D00" w:rsidRDefault="00B13D00" w:rsidP="002435EF">
            <w:pPr>
              <w:spacing w:after="0" w:line="240" w:lineRule="auto"/>
              <w:ind w:right="-567"/>
              <w:jc w:val="both"/>
              <w:rPr>
                <w:rFonts w:ascii="Times New Roman" w:hAnsi="Times New Roman" w:cs="Times New Roman"/>
                <w:b/>
              </w:rPr>
            </w:pPr>
          </w:p>
        </w:tc>
      </w:tr>
      <w:tr w:rsidR="00B13D00" w:rsidRPr="00B13D00" w14:paraId="158C75E2" w14:textId="77777777" w:rsidTr="005C5923">
        <w:trPr>
          <w:trHeight w:val="261"/>
        </w:trPr>
        <w:tc>
          <w:tcPr>
            <w:tcW w:w="6480" w:type="dxa"/>
            <w:gridSpan w:val="2"/>
          </w:tcPr>
          <w:p w14:paraId="09D3327E" w14:textId="77777777" w:rsidR="00B13D00" w:rsidRPr="00B13D00" w:rsidRDefault="00B13D00" w:rsidP="002435EF">
            <w:pPr>
              <w:spacing w:after="0" w:line="240" w:lineRule="auto"/>
              <w:ind w:right="-567"/>
              <w:jc w:val="both"/>
              <w:rPr>
                <w:rFonts w:ascii="Times New Roman" w:hAnsi="Times New Roman" w:cs="Times New Roman"/>
                <w:b/>
              </w:rPr>
            </w:pPr>
            <w:r w:rsidRPr="00B13D00">
              <w:rPr>
                <w:rFonts w:ascii="Times New Roman" w:hAnsi="Times New Roman" w:cs="Times New Roman"/>
                <w:b/>
              </w:rPr>
              <w:t>VALOR TOTAL</w:t>
            </w:r>
          </w:p>
        </w:tc>
        <w:tc>
          <w:tcPr>
            <w:tcW w:w="2557" w:type="dxa"/>
          </w:tcPr>
          <w:p w14:paraId="0644B97C" w14:textId="77777777" w:rsidR="00B13D00" w:rsidRPr="00B13D00" w:rsidRDefault="00B13D00" w:rsidP="002435EF">
            <w:pPr>
              <w:spacing w:after="0" w:line="240" w:lineRule="auto"/>
              <w:ind w:right="-567"/>
              <w:jc w:val="both"/>
              <w:rPr>
                <w:rFonts w:ascii="Times New Roman" w:hAnsi="Times New Roman" w:cs="Times New Roman"/>
                <w:b/>
              </w:rPr>
            </w:pPr>
          </w:p>
        </w:tc>
      </w:tr>
    </w:tbl>
    <w:p w14:paraId="48931C8B" w14:textId="77777777" w:rsidR="00B13D00" w:rsidRPr="00B13D00" w:rsidRDefault="00B13D00" w:rsidP="002435EF">
      <w:pPr>
        <w:spacing w:after="0" w:line="240" w:lineRule="auto"/>
        <w:ind w:right="-567"/>
        <w:jc w:val="both"/>
        <w:rPr>
          <w:rFonts w:ascii="Times New Roman" w:hAnsi="Times New Roman" w:cs="Times New Roman"/>
          <w:b/>
        </w:rPr>
      </w:pPr>
    </w:p>
    <w:p w14:paraId="4EBAD83D" w14:textId="77777777" w:rsidR="00B13D00" w:rsidRPr="00B13D00" w:rsidRDefault="00B13D00" w:rsidP="002435EF">
      <w:pPr>
        <w:spacing w:after="0" w:line="240" w:lineRule="auto"/>
        <w:ind w:right="-567"/>
        <w:jc w:val="both"/>
        <w:rPr>
          <w:rFonts w:ascii="Times New Roman" w:hAnsi="Times New Roman" w:cs="Times New Roman"/>
        </w:rPr>
      </w:pPr>
      <w:r w:rsidRPr="00B13D00">
        <w:rPr>
          <w:rFonts w:ascii="Times New Roman" w:hAnsi="Times New Roman" w:cs="Times New Roman"/>
        </w:rPr>
        <w:tab/>
        <w:t xml:space="preserve">O licitante ___________________________, inscrito no CPF/CNPJ nº ______________, DECLARA, nos termos do </w:t>
      </w:r>
      <w:hyperlink r:id="rId70" w:anchor="art63%C2%A71" w:history="1">
        <w:r w:rsidRPr="00B13D00">
          <w:rPr>
            <w:rStyle w:val="Hyperlink"/>
            <w:rFonts w:ascii="Times New Roman" w:hAnsi="Times New Roman" w:cs="Times New Roman"/>
          </w:rPr>
          <w:t>art. 63, § 1º, da Lei nº 14.133/2021</w:t>
        </w:r>
      </w:hyperlink>
      <w:r w:rsidRPr="00B13D00">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066A88" w14:textId="77777777" w:rsidR="00B13D00" w:rsidRPr="00B13D00" w:rsidRDefault="00B13D00" w:rsidP="002435EF">
      <w:pPr>
        <w:spacing w:after="0" w:line="240" w:lineRule="auto"/>
        <w:ind w:right="-567"/>
        <w:jc w:val="both"/>
        <w:rPr>
          <w:rFonts w:ascii="Times New Roman" w:hAnsi="Times New Roman" w:cs="Times New Roman"/>
        </w:rPr>
      </w:pPr>
      <w:r w:rsidRPr="00B13D00">
        <w:rPr>
          <w:rFonts w:ascii="Times New Roman" w:hAnsi="Times New Roman" w:cs="Times New Roman"/>
        </w:rPr>
        <w:tab/>
      </w:r>
    </w:p>
    <w:p w14:paraId="1E31E376" w14:textId="5CE8231E" w:rsidR="00B13D00" w:rsidRDefault="00B13D00" w:rsidP="002435EF">
      <w:pPr>
        <w:spacing w:after="0" w:line="240" w:lineRule="auto"/>
        <w:ind w:right="-567" w:firstLine="708"/>
        <w:jc w:val="both"/>
        <w:rPr>
          <w:rFonts w:ascii="Times New Roman" w:hAnsi="Times New Roman" w:cs="Times New Roman"/>
        </w:rPr>
      </w:pPr>
      <w:r w:rsidRPr="00B13D00">
        <w:rPr>
          <w:rFonts w:ascii="Times New Roman" w:hAnsi="Times New Roman" w:cs="Times New Roman"/>
        </w:rPr>
        <w:t xml:space="preserve">Por ser expressão da verdade, assumo inteira responsabilidade por esta declaração, sob pena do </w:t>
      </w:r>
      <w:hyperlink r:id="rId71" w:anchor="art299" w:history="1">
        <w:r w:rsidRPr="00B13D00">
          <w:rPr>
            <w:rStyle w:val="Hyperlink"/>
            <w:rFonts w:ascii="Times New Roman" w:hAnsi="Times New Roman" w:cs="Times New Roman"/>
          </w:rPr>
          <w:t>art. 299 do Código Penal</w:t>
        </w:r>
      </w:hyperlink>
      <w:r w:rsidRPr="00B13D00">
        <w:rPr>
          <w:rFonts w:ascii="Times New Roman" w:hAnsi="Times New Roman" w:cs="Times New Roman"/>
        </w:rPr>
        <w:t>.</w:t>
      </w:r>
    </w:p>
    <w:p w14:paraId="509826BD" w14:textId="77777777" w:rsidR="00E15EB7" w:rsidRPr="00B13D00" w:rsidRDefault="00E15EB7" w:rsidP="002435EF">
      <w:pPr>
        <w:spacing w:after="0" w:line="240" w:lineRule="auto"/>
        <w:ind w:right="-567" w:firstLine="708"/>
        <w:jc w:val="both"/>
        <w:rPr>
          <w:rFonts w:ascii="Times New Roman" w:hAnsi="Times New Roman" w:cs="Times New Roman"/>
        </w:rPr>
      </w:pPr>
    </w:p>
    <w:p w14:paraId="7AEFE9AD" w14:textId="77777777" w:rsidR="00B13D00" w:rsidRPr="00B13D00" w:rsidRDefault="00B13D00" w:rsidP="002435EF">
      <w:pPr>
        <w:spacing w:after="0" w:line="240" w:lineRule="auto"/>
        <w:ind w:right="-567"/>
        <w:jc w:val="center"/>
        <w:rPr>
          <w:rFonts w:ascii="Times New Roman" w:hAnsi="Times New Roman" w:cs="Times New Roman"/>
        </w:rPr>
      </w:pPr>
      <w:r w:rsidRPr="00B13D00">
        <w:rPr>
          <w:rFonts w:ascii="Times New Roman" w:hAnsi="Times New Roman" w:cs="Times New Roman"/>
        </w:rPr>
        <w:t>(LOCAL), (DATA).</w:t>
      </w:r>
    </w:p>
    <w:p w14:paraId="60E47A72" w14:textId="77777777" w:rsidR="00B13D00" w:rsidRPr="00B13D00" w:rsidRDefault="00B13D00" w:rsidP="002435EF">
      <w:pPr>
        <w:spacing w:after="0" w:line="240" w:lineRule="auto"/>
        <w:ind w:right="-567"/>
        <w:jc w:val="center"/>
        <w:rPr>
          <w:rFonts w:ascii="Times New Roman" w:hAnsi="Times New Roman" w:cs="Times New Roman"/>
        </w:rPr>
      </w:pPr>
      <w:r w:rsidRPr="00B13D00">
        <w:rPr>
          <w:rFonts w:ascii="Times New Roman" w:hAnsi="Times New Roman" w:cs="Times New Roman"/>
        </w:rPr>
        <w:t>______________________________________</w:t>
      </w:r>
    </w:p>
    <w:p w14:paraId="383A5722" w14:textId="77777777" w:rsidR="00B13D00" w:rsidRPr="00B13D00" w:rsidRDefault="00B13D00" w:rsidP="002435EF">
      <w:pPr>
        <w:spacing w:after="0" w:line="240" w:lineRule="auto"/>
        <w:ind w:right="-567"/>
        <w:jc w:val="center"/>
        <w:rPr>
          <w:rFonts w:ascii="Times New Roman" w:hAnsi="Times New Roman" w:cs="Times New Roman"/>
          <w:b/>
        </w:rPr>
      </w:pPr>
      <w:r w:rsidRPr="00B13D00">
        <w:rPr>
          <w:rFonts w:ascii="Times New Roman" w:hAnsi="Times New Roman" w:cs="Times New Roman"/>
        </w:rPr>
        <w:t>(LICITANTE – CNPJ/CPF)</w:t>
      </w:r>
    </w:p>
    <w:p w14:paraId="312D8686"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3A8E8DFC"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09E9C515"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683A6382"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23086ADD"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14F864B3" w14:textId="1CD132BC" w:rsidR="00B13D00" w:rsidRDefault="00B13D00" w:rsidP="002435EF">
      <w:pPr>
        <w:spacing w:after="0" w:line="240" w:lineRule="auto"/>
        <w:ind w:right="-567"/>
        <w:jc w:val="center"/>
        <w:rPr>
          <w:rFonts w:ascii="Times New Roman" w:hAnsi="Times New Roman" w:cs="Times New Roman"/>
          <w:b/>
          <w:bCs/>
          <w:color w:val="FF0000"/>
        </w:rPr>
      </w:pPr>
    </w:p>
    <w:p w14:paraId="20941696" w14:textId="6C334C7C" w:rsidR="002933E9" w:rsidRDefault="002933E9" w:rsidP="002435EF">
      <w:pPr>
        <w:spacing w:after="0" w:line="240" w:lineRule="auto"/>
        <w:ind w:right="-567"/>
        <w:jc w:val="center"/>
        <w:rPr>
          <w:rFonts w:ascii="Times New Roman" w:hAnsi="Times New Roman" w:cs="Times New Roman"/>
          <w:b/>
          <w:bCs/>
          <w:color w:val="FF0000"/>
        </w:rPr>
      </w:pPr>
    </w:p>
    <w:p w14:paraId="070A22A4" w14:textId="2ADFAF24" w:rsidR="002933E9" w:rsidRDefault="002933E9" w:rsidP="002435EF">
      <w:pPr>
        <w:spacing w:after="0" w:line="240" w:lineRule="auto"/>
        <w:ind w:right="-567"/>
        <w:jc w:val="center"/>
        <w:rPr>
          <w:rFonts w:ascii="Times New Roman" w:hAnsi="Times New Roman" w:cs="Times New Roman"/>
          <w:b/>
          <w:bCs/>
          <w:color w:val="FF0000"/>
        </w:rPr>
      </w:pPr>
    </w:p>
    <w:p w14:paraId="624ECF71" w14:textId="04791A51" w:rsidR="002933E9" w:rsidRDefault="002933E9" w:rsidP="002435EF">
      <w:pPr>
        <w:spacing w:after="0" w:line="240" w:lineRule="auto"/>
        <w:ind w:right="-567"/>
        <w:jc w:val="center"/>
        <w:rPr>
          <w:rFonts w:ascii="Times New Roman" w:hAnsi="Times New Roman" w:cs="Times New Roman"/>
          <w:b/>
          <w:bCs/>
          <w:color w:val="FF0000"/>
        </w:rPr>
      </w:pPr>
    </w:p>
    <w:p w14:paraId="34F336FF" w14:textId="7191967F" w:rsidR="002933E9" w:rsidRDefault="002933E9" w:rsidP="002435EF">
      <w:pPr>
        <w:spacing w:after="0" w:line="240" w:lineRule="auto"/>
        <w:ind w:right="-567"/>
        <w:jc w:val="center"/>
        <w:rPr>
          <w:rFonts w:ascii="Times New Roman" w:hAnsi="Times New Roman" w:cs="Times New Roman"/>
          <w:b/>
          <w:bCs/>
          <w:color w:val="FF0000"/>
        </w:rPr>
      </w:pPr>
    </w:p>
    <w:p w14:paraId="79477960" w14:textId="46083FCD" w:rsidR="002933E9" w:rsidRDefault="002933E9" w:rsidP="002435EF">
      <w:pPr>
        <w:spacing w:after="0" w:line="240" w:lineRule="auto"/>
        <w:ind w:right="-567"/>
        <w:jc w:val="center"/>
        <w:rPr>
          <w:rFonts w:ascii="Times New Roman" w:hAnsi="Times New Roman" w:cs="Times New Roman"/>
          <w:b/>
          <w:bCs/>
          <w:color w:val="FF0000"/>
        </w:rPr>
      </w:pPr>
    </w:p>
    <w:p w14:paraId="458472EA" w14:textId="053953E0" w:rsidR="002933E9" w:rsidRDefault="002933E9" w:rsidP="002435EF">
      <w:pPr>
        <w:spacing w:after="0" w:line="240" w:lineRule="auto"/>
        <w:ind w:right="-567"/>
        <w:jc w:val="center"/>
        <w:rPr>
          <w:rFonts w:ascii="Times New Roman" w:hAnsi="Times New Roman" w:cs="Times New Roman"/>
          <w:b/>
          <w:bCs/>
          <w:color w:val="FF0000"/>
        </w:rPr>
      </w:pPr>
    </w:p>
    <w:p w14:paraId="03537C30" w14:textId="34CFFFAD" w:rsidR="002933E9" w:rsidRDefault="002933E9" w:rsidP="002435EF">
      <w:pPr>
        <w:spacing w:after="0" w:line="240" w:lineRule="auto"/>
        <w:ind w:right="-567"/>
        <w:jc w:val="center"/>
        <w:rPr>
          <w:rFonts w:ascii="Times New Roman" w:hAnsi="Times New Roman" w:cs="Times New Roman"/>
          <w:b/>
          <w:bCs/>
          <w:color w:val="FF0000"/>
        </w:rPr>
      </w:pPr>
    </w:p>
    <w:p w14:paraId="2A905935" w14:textId="7EBB0A0F" w:rsidR="002933E9" w:rsidRDefault="002933E9" w:rsidP="002435EF">
      <w:pPr>
        <w:spacing w:after="0" w:line="240" w:lineRule="auto"/>
        <w:ind w:right="-567"/>
        <w:jc w:val="center"/>
        <w:rPr>
          <w:rFonts w:ascii="Times New Roman" w:hAnsi="Times New Roman" w:cs="Times New Roman"/>
          <w:b/>
          <w:bCs/>
          <w:color w:val="FF0000"/>
        </w:rPr>
      </w:pPr>
    </w:p>
    <w:p w14:paraId="687DF069" w14:textId="427CDBDD" w:rsidR="002933E9" w:rsidRDefault="002933E9" w:rsidP="002435EF">
      <w:pPr>
        <w:spacing w:after="0" w:line="240" w:lineRule="auto"/>
        <w:ind w:right="-567"/>
        <w:jc w:val="center"/>
        <w:rPr>
          <w:rFonts w:ascii="Times New Roman" w:hAnsi="Times New Roman" w:cs="Times New Roman"/>
          <w:b/>
          <w:bCs/>
          <w:color w:val="FF0000"/>
        </w:rPr>
      </w:pPr>
    </w:p>
    <w:p w14:paraId="4B0B8075" w14:textId="134BD3CF" w:rsidR="002933E9" w:rsidRDefault="002933E9" w:rsidP="002435EF">
      <w:pPr>
        <w:spacing w:after="0" w:line="240" w:lineRule="auto"/>
        <w:ind w:right="-567"/>
        <w:jc w:val="center"/>
        <w:rPr>
          <w:rFonts w:ascii="Times New Roman" w:hAnsi="Times New Roman" w:cs="Times New Roman"/>
          <w:b/>
          <w:bCs/>
          <w:color w:val="FF0000"/>
        </w:rPr>
      </w:pPr>
    </w:p>
    <w:p w14:paraId="5F0974BA" w14:textId="08CFFD2F" w:rsidR="002933E9" w:rsidRDefault="002933E9" w:rsidP="002435EF">
      <w:pPr>
        <w:spacing w:after="0" w:line="240" w:lineRule="auto"/>
        <w:ind w:right="-567"/>
        <w:jc w:val="center"/>
        <w:rPr>
          <w:rFonts w:ascii="Times New Roman" w:hAnsi="Times New Roman" w:cs="Times New Roman"/>
          <w:b/>
          <w:bCs/>
          <w:color w:val="FF0000"/>
        </w:rPr>
      </w:pPr>
    </w:p>
    <w:p w14:paraId="2E309FFC" w14:textId="1A764AF6" w:rsidR="002933E9" w:rsidRDefault="002933E9" w:rsidP="002435EF">
      <w:pPr>
        <w:spacing w:after="0" w:line="240" w:lineRule="auto"/>
        <w:ind w:right="-567"/>
        <w:jc w:val="center"/>
        <w:rPr>
          <w:rFonts w:ascii="Times New Roman" w:hAnsi="Times New Roman" w:cs="Times New Roman"/>
          <w:b/>
          <w:bCs/>
          <w:color w:val="FF0000"/>
        </w:rPr>
      </w:pPr>
    </w:p>
    <w:p w14:paraId="47266CA0" w14:textId="282204E0" w:rsidR="002933E9" w:rsidRDefault="002933E9" w:rsidP="002435EF">
      <w:pPr>
        <w:spacing w:after="0" w:line="240" w:lineRule="auto"/>
        <w:ind w:right="-567"/>
        <w:jc w:val="center"/>
        <w:rPr>
          <w:rFonts w:ascii="Times New Roman" w:hAnsi="Times New Roman" w:cs="Times New Roman"/>
          <w:b/>
          <w:bCs/>
          <w:color w:val="FF0000"/>
        </w:rPr>
      </w:pPr>
    </w:p>
    <w:p w14:paraId="3C21DB8B" w14:textId="79F038FC" w:rsidR="002933E9" w:rsidRDefault="002933E9" w:rsidP="002435EF">
      <w:pPr>
        <w:spacing w:after="0" w:line="240" w:lineRule="auto"/>
        <w:ind w:right="-567"/>
        <w:jc w:val="center"/>
        <w:rPr>
          <w:rFonts w:ascii="Times New Roman" w:hAnsi="Times New Roman" w:cs="Times New Roman"/>
          <w:b/>
          <w:bCs/>
          <w:color w:val="FF0000"/>
        </w:rPr>
      </w:pPr>
    </w:p>
    <w:p w14:paraId="0FC7256B" w14:textId="65F335BD" w:rsidR="002933E9" w:rsidRDefault="002933E9" w:rsidP="002435EF">
      <w:pPr>
        <w:spacing w:after="0" w:line="240" w:lineRule="auto"/>
        <w:ind w:right="-567"/>
        <w:jc w:val="center"/>
        <w:rPr>
          <w:rFonts w:ascii="Times New Roman" w:hAnsi="Times New Roman" w:cs="Times New Roman"/>
          <w:b/>
          <w:bCs/>
          <w:color w:val="FF0000"/>
        </w:rPr>
      </w:pPr>
    </w:p>
    <w:p w14:paraId="3E617285" w14:textId="3B733082" w:rsidR="002933E9" w:rsidRDefault="002933E9" w:rsidP="002435EF">
      <w:pPr>
        <w:spacing w:after="0" w:line="240" w:lineRule="auto"/>
        <w:ind w:right="-567"/>
        <w:jc w:val="center"/>
        <w:rPr>
          <w:rFonts w:ascii="Times New Roman" w:hAnsi="Times New Roman" w:cs="Times New Roman"/>
          <w:b/>
          <w:bCs/>
          <w:color w:val="FF0000"/>
        </w:rPr>
      </w:pPr>
    </w:p>
    <w:p w14:paraId="4D18BD0C" w14:textId="49195CAF" w:rsidR="002933E9" w:rsidRDefault="002933E9" w:rsidP="002435EF">
      <w:pPr>
        <w:spacing w:after="0" w:line="240" w:lineRule="auto"/>
        <w:ind w:right="-567"/>
        <w:jc w:val="center"/>
        <w:rPr>
          <w:rFonts w:ascii="Times New Roman" w:hAnsi="Times New Roman" w:cs="Times New Roman"/>
          <w:b/>
          <w:bCs/>
          <w:color w:val="FF0000"/>
        </w:rPr>
      </w:pPr>
    </w:p>
    <w:p w14:paraId="6D0591EB" w14:textId="09BBD73D" w:rsidR="002933E9" w:rsidRDefault="002933E9" w:rsidP="002435EF">
      <w:pPr>
        <w:spacing w:after="0" w:line="240" w:lineRule="auto"/>
        <w:ind w:right="-567"/>
        <w:jc w:val="center"/>
        <w:rPr>
          <w:rFonts w:ascii="Times New Roman" w:hAnsi="Times New Roman" w:cs="Times New Roman"/>
          <w:b/>
          <w:bCs/>
          <w:color w:val="FF0000"/>
        </w:rPr>
      </w:pPr>
    </w:p>
    <w:p w14:paraId="063D042C" w14:textId="6DD5CA9F" w:rsidR="002933E9" w:rsidRDefault="002933E9" w:rsidP="002435EF">
      <w:pPr>
        <w:spacing w:after="0" w:line="240" w:lineRule="auto"/>
        <w:ind w:right="-567"/>
        <w:jc w:val="center"/>
        <w:rPr>
          <w:rFonts w:ascii="Times New Roman" w:hAnsi="Times New Roman" w:cs="Times New Roman"/>
          <w:b/>
          <w:bCs/>
          <w:color w:val="FF0000"/>
        </w:rPr>
      </w:pPr>
    </w:p>
    <w:p w14:paraId="3DCB3045" w14:textId="3707A04F" w:rsidR="002933E9" w:rsidRDefault="002933E9" w:rsidP="002435EF">
      <w:pPr>
        <w:spacing w:after="0" w:line="240" w:lineRule="auto"/>
        <w:ind w:right="-567"/>
        <w:jc w:val="center"/>
        <w:rPr>
          <w:rFonts w:ascii="Times New Roman" w:hAnsi="Times New Roman" w:cs="Times New Roman"/>
          <w:b/>
          <w:bCs/>
          <w:color w:val="FF0000"/>
        </w:rPr>
      </w:pPr>
    </w:p>
    <w:p w14:paraId="3A9DB6FD" w14:textId="77777777" w:rsidR="002933E9" w:rsidRPr="00B13D00" w:rsidRDefault="002933E9" w:rsidP="002435EF">
      <w:pPr>
        <w:spacing w:after="0" w:line="240" w:lineRule="auto"/>
        <w:ind w:right="-567"/>
        <w:jc w:val="center"/>
        <w:rPr>
          <w:rFonts w:ascii="Times New Roman" w:hAnsi="Times New Roman" w:cs="Times New Roman"/>
          <w:b/>
          <w:bCs/>
          <w:color w:val="FF0000"/>
        </w:rPr>
      </w:pPr>
    </w:p>
    <w:p w14:paraId="183BD449"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4A4BC345"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578F043C" w14:textId="77777777" w:rsidR="00B13D00" w:rsidRPr="00B13D00" w:rsidRDefault="00B13D00" w:rsidP="002435EF">
      <w:pPr>
        <w:spacing w:after="0" w:line="240" w:lineRule="auto"/>
        <w:ind w:right="-567"/>
        <w:jc w:val="center"/>
        <w:rPr>
          <w:rFonts w:ascii="Times New Roman" w:hAnsi="Times New Roman" w:cs="Times New Roman"/>
          <w:b/>
          <w:bCs/>
          <w:color w:val="FF0000"/>
        </w:rPr>
      </w:pPr>
    </w:p>
    <w:p w14:paraId="24A2474B" w14:textId="61526892" w:rsidR="00B13D00" w:rsidRPr="00B13D00" w:rsidRDefault="005C5923" w:rsidP="002435EF">
      <w:pPr>
        <w:pStyle w:val="Ttulo1"/>
        <w:shd w:val="clear" w:color="auto" w:fill="A5A5A5" w:themeFill="accent3"/>
        <w:spacing w:before="0" w:line="240" w:lineRule="auto"/>
        <w:ind w:right="-567"/>
        <w:jc w:val="center"/>
        <w:rPr>
          <w:rFonts w:ascii="Times New Roman" w:hAnsi="Times New Roman" w:cs="Times New Roman"/>
          <w:sz w:val="22"/>
          <w:szCs w:val="22"/>
        </w:rPr>
      </w:pPr>
      <w:bookmarkStart w:id="54" w:name="_Toc133153707"/>
      <w:bookmarkStart w:id="55" w:name="_Toc133154323"/>
      <w:r>
        <w:rPr>
          <w:rFonts w:ascii="Times New Roman" w:hAnsi="Times New Roman" w:cs="Times New Roman"/>
          <w:sz w:val="22"/>
          <w:szCs w:val="22"/>
        </w:rPr>
        <w:t>ANEXO II</w:t>
      </w:r>
      <w:r w:rsidR="00D34BF8">
        <w:rPr>
          <w:rFonts w:ascii="Times New Roman" w:hAnsi="Times New Roman" w:cs="Times New Roman"/>
          <w:sz w:val="22"/>
          <w:szCs w:val="22"/>
        </w:rPr>
        <w:t>I</w:t>
      </w:r>
      <w:r w:rsidR="00B13D00" w:rsidRPr="00B13D00">
        <w:rPr>
          <w:rFonts w:ascii="Times New Roman" w:hAnsi="Times New Roman" w:cs="Times New Roman"/>
          <w:sz w:val="22"/>
          <w:szCs w:val="22"/>
        </w:rPr>
        <w:t xml:space="preserve"> – DOCUMENTOS DE HABILITAÇÃO</w:t>
      </w:r>
      <w:bookmarkEnd w:id="54"/>
      <w:bookmarkEnd w:id="55"/>
    </w:p>
    <w:p w14:paraId="0095C564" w14:textId="77777777" w:rsidR="00B13D00" w:rsidRPr="00B13D00" w:rsidRDefault="00B13D00" w:rsidP="002435EF">
      <w:pPr>
        <w:spacing w:after="0" w:line="240" w:lineRule="auto"/>
        <w:ind w:right="-567"/>
        <w:jc w:val="center"/>
        <w:rPr>
          <w:rFonts w:ascii="Times New Roman" w:hAnsi="Times New Roman" w:cs="Times New Roman"/>
          <w:b/>
          <w:bCs/>
        </w:rPr>
      </w:pPr>
    </w:p>
    <w:p w14:paraId="0CC24933" w14:textId="77777777" w:rsidR="00B13D00" w:rsidRPr="00B13D00" w:rsidRDefault="00B13D00" w:rsidP="002435EF">
      <w:pPr>
        <w:spacing w:after="0" w:line="240" w:lineRule="auto"/>
        <w:ind w:right="-567"/>
        <w:jc w:val="center"/>
        <w:rPr>
          <w:rFonts w:ascii="Times New Roman" w:hAnsi="Times New Roman" w:cs="Times New Roman"/>
          <w:b/>
          <w:bCs/>
        </w:rPr>
      </w:pPr>
      <w:r w:rsidRPr="00B13D00">
        <w:rPr>
          <w:rFonts w:ascii="Times New Roman" w:hAnsi="Times New Roman" w:cs="Times New Roman"/>
          <w:b/>
          <w:bCs/>
        </w:rPr>
        <w:t>DOCUMENTOS DE HABILITAÇÃO</w:t>
      </w:r>
    </w:p>
    <w:p w14:paraId="5D7FC27B" w14:textId="0B0635B4" w:rsidR="00B13D00" w:rsidRPr="00B13D00" w:rsidRDefault="00B13D00" w:rsidP="005C5923">
      <w:pPr>
        <w:spacing w:after="0" w:line="240" w:lineRule="auto"/>
        <w:ind w:right="-567"/>
        <w:rPr>
          <w:rFonts w:ascii="Times New Roman" w:hAnsi="Times New Roman" w:cs="Times New Roman"/>
          <w:b/>
          <w:bCs/>
        </w:rPr>
      </w:pPr>
    </w:p>
    <w:p w14:paraId="0954D063" w14:textId="77777777" w:rsidR="00B13D00" w:rsidRPr="00B13D00" w:rsidRDefault="00B13D00" w:rsidP="002435EF">
      <w:pPr>
        <w:suppressAutoHyphens/>
        <w:spacing w:after="0" w:line="240" w:lineRule="auto"/>
        <w:ind w:right="-567"/>
        <w:jc w:val="both"/>
        <w:rPr>
          <w:rFonts w:ascii="Times New Roman" w:hAnsi="Times New Roman" w:cs="Times New Roman"/>
          <w:color w:val="000000"/>
          <w:lang w:eastAsia="zh-CN" w:bidi="hi-IN"/>
        </w:rPr>
      </w:pPr>
      <w:r w:rsidRPr="00B13D00">
        <w:rPr>
          <w:rFonts w:ascii="Times New Roman" w:hAnsi="Times New Roman" w:cs="Times New Roman"/>
          <w:b/>
          <w:bCs/>
          <w:color w:val="000000"/>
          <w:lang w:eastAsia="zh-CN" w:bidi="hi-IN"/>
        </w:rPr>
        <w:t>1)</w:t>
      </w:r>
      <w:r w:rsidRPr="00B13D00">
        <w:rPr>
          <w:rFonts w:ascii="Times New Roman" w:hAnsi="Times New Roman" w:cs="Times New Roman"/>
          <w:color w:val="000000"/>
          <w:lang w:eastAsia="zh-CN" w:bidi="hi-IN"/>
        </w:rPr>
        <w:t xml:space="preserve"> </w:t>
      </w:r>
      <w:r w:rsidRPr="00B13D00">
        <w:rPr>
          <w:rFonts w:ascii="Times New Roman" w:hAnsi="Times New Roman" w:cs="Times New Roman"/>
          <w:b/>
          <w:bCs/>
          <w:color w:val="000000"/>
          <w:lang w:eastAsia="zh-CN" w:bidi="hi-IN"/>
        </w:rPr>
        <w:t>PESSOA JURÍDICA</w:t>
      </w:r>
      <w:r w:rsidRPr="00B13D00">
        <w:rPr>
          <w:rFonts w:ascii="Times New Roman" w:hAnsi="Times New Roman" w:cs="Times New Roman"/>
          <w:color w:val="000000"/>
          <w:lang w:eastAsia="zh-CN" w:bidi="hi-IN"/>
        </w:rPr>
        <w:t xml:space="preserve"> – As exigências de habilitação a serem atendidas pelo fornecedor são aquelas discriminadas nos itens a seguir:</w:t>
      </w:r>
    </w:p>
    <w:p w14:paraId="30259A96" w14:textId="10195060"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Declaração que atende aos requisitos de habilitação (</w:t>
      </w:r>
      <w:hyperlink r:id="rId72"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color w:val="000000" w:themeColor="text1"/>
        </w:rPr>
        <w:t xml:space="preserve">) </w:t>
      </w:r>
      <w:r w:rsidR="00E21C39">
        <w:rPr>
          <w:rFonts w:ascii="Times New Roman" w:hAnsi="Times New Roman" w:cs="Times New Roman"/>
          <w:color w:val="000000" w:themeColor="text1"/>
          <w:shd w:val="clear" w:color="auto" w:fill="D9D9D9" w:themeFill="background1" w:themeFillShade="D9"/>
        </w:rPr>
        <w:t>(ANEXO V</w:t>
      </w:r>
      <w:r w:rsidR="00BA407C">
        <w:rPr>
          <w:rFonts w:ascii="Times New Roman" w:hAnsi="Times New Roman" w:cs="Times New Roman"/>
          <w:color w:val="000000" w:themeColor="text1"/>
          <w:shd w:val="clear" w:color="auto" w:fill="D9D9D9" w:themeFill="background1" w:themeFillShade="D9"/>
        </w:rPr>
        <w:t>I</w:t>
      </w:r>
      <w:r w:rsidR="00E21C39">
        <w:rPr>
          <w:rFonts w:ascii="Times New Roman" w:hAnsi="Times New Roman" w:cs="Times New Roman"/>
          <w:color w:val="000000" w:themeColor="text1"/>
          <w:shd w:val="clear" w:color="auto" w:fill="D9D9D9" w:themeFill="background1" w:themeFillShade="D9"/>
        </w:rPr>
        <w:t>I</w:t>
      </w:r>
      <w:r w:rsidRPr="00B31300">
        <w:rPr>
          <w:rFonts w:ascii="Times New Roman" w:hAnsi="Times New Roman" w:cs="Times New Roman"/>
          <w:color w:val="000000" w:themeColor="text1"/>
          <w:shd w:val="clear" w:color="auto" w:fill="D9D9D9" w:themeFill="background1" w:themeFillShade="D9"/>
        </w:rPr>
        <w:t>)</w:t>
      </w:r>
      <w:r w:rsidRPr="00B31300">
        <w:rPr>
          <w:rFonts w:ascii="Times New Roman" w:hAnsi="Times New Roman" w:cs="Times New Roman"/>
          <w:color w:val="000000" w:themeColor="text1"/>
        </w:rPr>
        <w:t xml:space="preserve">; </w:t>
      </w:r>
    </w:p>
    <w:p w14:paraId="2DA835EC" w14:textId="362D37A9"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73" w:anchor="art93" w:history="1">
        <w:r w:rsidRPr="00B31300">
          <w:rPr>
            <w:rStyle w:val="Hyperlink"/>
            <w:rFonts w:ascii="Times New Roman" w:hAnsi="Times New Roman" w:cs="Times New Roman"/>
          </w:rPr>
          <w:t>art. 93 da Lei nº 8.213/91</w:t>
        </w:r>
      </w:hyperlink>
      <w:r w:rsidRPr="00B31300">
        <w:rPr>
          <w:rFonts w:ascii="Times New Roman" w:hAnsi="Times New Roman" w:cs="Times New Roman"/>
          <w:color w:val="000000" w:themeColor="text1"/>
        </w:rPr>
        <w:t xml:space="preserve"> (</w:t>
      </w:r>
      <w:hyperlink r:id="rId74"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color w:val="000000" w:themeColor="text1"/>
        </w:rPr>
        <w:t xml:space="preserve">) </w:t>
      </w:r>
      <w:r w:rsidR="00E21C39">
        <w:rPr>
          <w:rFonts w:ascii="Times New Roman" w:hAnsi="Times New Roman" w:cs="Times New Roman"/>
          <w:color w:val="000000" w:themeColor="text1"/>
          <w:shd w:val="clear" w:color="auto" w:fill="D9D9D9" w:themeFill="background1" w:themeFillShade="D9"/>
        </w:rPr>
        <w:t>(ANEXO V</w:t>
      </w:r>
      <w:r w:rsidRPr="00B31300">
        <w:rPr>
          <w:rFonts w:ascii="Times New Roman" w:hAnsi="Times New Roman" w:cs="Times New Roman"/>
          <w:color w:val="000000" w:themeColor="text1"/>
          <w:shd w:val="clear" w:color="auto" w:fill="D9D9D9" w:themeFill="background1" w:themeFillShade="D9"/>
        </w:rPr>
        <w:t>I</w:t>
      </w:r>
      <w:r w:rsidR="00BA407C">
        <w:rPr>
          <w:rFonts w:ascii="Times New Roman" w:hAnsi="Times New Roman" w:cs="Times New Roman"/>
          <w:color w:val="000000" w:themeColor="text1"/>
          <w:shd w:val="clear" w:color="auto" w:fill="D9D9D9" w:themeFill="background1" w:themeFillShade="D9"/>
        </w:rPr>
        <w:t>I</w:t>
      </w:r>
      <w:r w:rsidRPr="00B31300">
        <w:rPr>
          <w:rFonts w:ascii="Times New Roman" w:hAnsi="Times New Roman" w:cs="Times New Roman"/>
          <w:color w:val="000000" w:themeColor="text1"/>
          <w:shd w:val="clear" w:color="auto" w:fill="D9D9D9" w:themeFill="background1" w:themeFillShade="D9"/>
        </w:rPr>
        <w:t>I)</w:t>
      </w:r>
      <w:r w:rsidRPr="00B31300">
        <w:rPr>
          <w:rFonts w:ascii="Times New Roman" w:hAnsi="Times New Roman" w:cs="Times New Roman"/>
          <w:color w:val="000000" w:themeColor="text1"/>
        </w:rPr>
        <w:t>;</w:t>
      </w:r>
    </w:p>
    <w:p w14:paraId="292978E0" w14:textId="77777777"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JURÍDICA (</w:t>
      </w:r>
      <w:hyperlink r:id="rId75" w:anchor="art66" w:history="1">
        <w:r w:rsidRPr="00B31300">
          <w:rPr>
            <w:rStyle w:val="Hyperlink"/>
            <w:rFonts w:ascii="Times New Roman" w:hAnsi="Times New Roman" w:cs="Times New Roman"/>
          </w:rPr>
          <w:t>art. 66 da Lei nº 14.133/2021</w:t>
        </w:r>
      </w:hyperlink>
      <w:r w:rsidRPr="00B31300">
        <w:rPr>
          <w:rFonts w:ascii="Times New Roman" w:hAnsi="Times New Roman" w:cs="Times New Roman"/>
          <w:color w:val="000000" w:themeColor="text1"/>
        </w:rPr>
        <w:t>):</w:t>
      </w:r>
    </w:p>
    <w:p w14:paraId="370EF08F" w14:textId="77777777" w:rsidR="005C5923" w:rsidRPr="00B31300" w:rsidRDefault="005C5923" w:rsidP="005C5923">
      <w:pPr>
        <w:pStyle w:val="PargrafodaLista"/>
        <w:numPr>
          <w:ilvl w:val="1"/>
          <w:numId w:val="29"/>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Comprovação da existência jurídica da pessoa, como:</w:t>
      </w:r>
    </w:p>
    <w:p w14:paraId="532F66DB"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Estatuto ou contrato social;</w:t>
      </w:r>
    </w:p>
    <w:p w14:paraId="5C89AF48"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Ato constitutivo;</w:t>
      </w:r>
    </w:p>
    <w:p w14:paraId="29164130"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Registro comercial;</w:t>
      </w:r>
    </w:p>
    <w:p w14:paraId="55CF94B8" w14:textId="77777777" w:rsidR="005C5923" w:rsidRPr="00B31300" w:rsidRDefault="005C5923" w:rsidP="005C5923">
      <w:pPr>
        <w:pStyle w:val="PargrafodaLista"/>
        <w:numPr>
          <w:ilvl w:val="0"/>
          <w:numId w:val="30"/>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B31300">
        <w:rPr>
          <w:rFonts w:ascii="Times New Roman" w:hAnsi="Times New Roman" w:cs="Times New Roman"/>
          <w:color w:val="000000" w:themeColor="text1"/>
        </w:rPr>
        <w:t>Decreto de autorização.</w:t>
      </w:r>
    </w:p>
    <w:p w14:paraId="17893F39" w14:textId="77777777" w:rsidR="005C5923" w:rsidRPr="00B31300" w:rsidRDefault="005C5923" w:rsidP="005C5923">
      <w:pPr>
        <w:tabs>
          <w:tab w:val="left" w:pos="2835"/>
        </w:tabs>
        <w:spacing w:after="0" w:line="240" w:lineRule="auto"/>
        <w:ind w:left="567" w:right="-568"/>
        <w:jc w:val="both"/>
        <w:rPr>
          <w:rFonts w:ascii="Times New Roman" w:hAnsi="Times New Roman" w:cs="Times New Roman"/>
          <w:b/>
          <w:color w:val="000000" w:themeColor="text1"/>
        </w:rPr>
      </w:pPr>
      <w:r w:rsidRPr="00B31300">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4A8F3EDE" w14:textId="77777777"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FISCAL, SOCIAL E TRABALHISTA (</w:t>
      </w:r>
      <w:hyperlink r:id="rId76" w:anchor="art68" w:history="1">
        <w:r w:rsidRPr="00B31300">
          <w:rPr>
            <w:rStyle w:val="Hyperlink"/>
            <w:rFonts w:ascii="Times New Roman" w:hAnsi="Times New Roman" w:cs="Times New Roman"/>
          </w:rPr>
          <w:t>art. 68 da Lei nº 14.133/2021</w:t>
        </w:r>
      </w:hyperlink>
      <w:r w:rsidRPr="00B31300">
        <w:rPr>
          <w:rFonts w:ascii="Times New Roman" w:hAnsi="Times New Roman" w:cs="Times New Roman"/>
          <w:color w:val="000000" w:themeColor="text1"/>
        </w:rPr>
        <w:t>):</w:t>
      </w:r>
    </w:p>
    <w:p w14:paraId="746B974C"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rPr>
      </w:pPr>
      <w:r w:rsidRPr="00B31300">
        <w:rPr>
          <w:rFonts w:ascii="Times New Roman" w:hAnsi="Times New Roman" w:cs="Times New Roman"/>
        </w:rPr>
        <w:t>Prova de inscrição no Cadastro Nacional de Pessoa Jurídica</w:t>
      </w:r>
      <w:r w:rsidRPr="00B31300">
        <w:rPr>
          <w:rFonts w:ascii="Times New Roman" w:hAnsi="Times New Roman" w:cs="Times New Roman"/>
          <w:bCs/>
        </w:rPr>
        <w:t xml:space="preserve"> </w:t>
      </w:r>
      <w:r w:rsidRPr="00E21C39">
        <w:rPr>
          <w:rFonts w:ascii="Times New Roman" w:hAnsi="Times New Roman" w:cs="Times New Roman"/>
          <w:bCs/>
          <w:color w:val="000000" w:themeColor="text1"/>
        </w:rPr>
        <w:t>(</w:t>
      </w:r>
      <w:hyperlink r:id="rId77" w:history="1">
        <w:r w:rsidRPr="00E21C39">
          <w:rPr>
            <w:rStyle w:val="Hyperlink"/>
            <w:rFonts w:ascii="Times New Roman" w:hAnsi="Times New Roman" w:cs="Times New Roman"/>
            <w:bCs/>
            <w:color w:val="000000" w:themeColor="text1"/>
          </w:rPr>
          <w:t>CNPJ</w:t>
        </w:r>
      </w:hyperlink>
      <w:r w:rsidRPr="00E21C39">
        <w:rPr>
          <w:rStyle w:val="Hyperlink"/>
          <w:rFonts w:ascii="Times New Roman" w:hAnsi="Times New Roman" w:cs="Times New Roman"/>
          <w:bCs/>
          <w:color w:val="000000" w:themeColor="text1"/>
        </w:rPr>
        <w:t>);</w:t>
      </w:r>
    </w:p>
    <w:p w14:paraId="5E9837D8" w14:textId="77777777" w:rsidR="005C5923" w:rsidRPr="00E21C39" w:rsidRDefault="005C5923" w:rsidP="005C5923">
      <w:pPr>
        <w:pStyle w:val="PargrafodaLista"/>
        <w:numPr>
          <w:ilvl w:val="0"/>
          <w:numId w:val="31"/>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rPr>
      </w:pPr>
      <w:r w:rsidRPr="00E21C39">
        <w:rPr>
          <w:rStyle w:val="Hyperlink"/>
          <w:rFonts w:ascii="Times New Roman" w:hAnsi="Times New Roman" w:cs="Times New Roman"/>
          <w:bCs/>
          <w:color w:val="000000" w:themeColor="text1"/>
        </w:rPr>
        <w:t>Documentos pessoais, como CPF, carteira de Identidade ou CNH;</w:t>
      </w:r>
    </w:p>
    <w:p w14:paraId="10A32F6A"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Inscrição no cadastro de </w:t>
      </w:r>
      <w:r w:rsidRPr="00B31300">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5F5EB618"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federal do domicílio ou sede do licitante;</w:t>
      </w:r>
    </w:p>
    <w:p w14:paraId="4F7CA696"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estadual do domicílio ou sede do licitante;</w:t>
      </w:r>
    </w:p>
    <w:p w14:paraId="7C0FA999" w14:textId="77777777" w:rsidR="005C5923" w:rsidRPr="00B31300" w:rsidRDefault="005C5923" w:rsidP="005C5923">
      <w:pPr>
        <w:pStyle w:val="PargrafodaLista"/>
        <w:numPr>
          <w:ilvl w:val="0"/>
          <w:numId w:val="31"/>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Regularidade com a Fazenda municipal do domicílio ou sede do licitante;</w:t>
      </w:r>
    </w:p>
    <w:p w14:paraId="7FEA3C01" w14:textId="77777777" w:rsidR="005C5923" w:rsidRPr="00B31300" w:rsidRDefault="005C5923" w:rsidP="005C5923">
      <w:pPr>
        <w:pStyle w:val="Rodap"/>
        <w:numPr>
          <w:ilvl w:val="0"/>
          <w:numId w:val="31"/>
        </w:numPr>
        <w:tabs>
          <w:tab w:val="clear" w:pos="8504"/>
          <w:tab w:val="left" w:pos="1701"/>
          <w:tab w:val="right" w:pos="8080"/>
        </w:tabs>
        <w:ind w:left="1134" w:right="-568" w:firstLine="0"/>
        <w:jc w:val="both"/>
        <w:rPr>
          <w:rStyle w:val="Hyperlink"/>
          <w:rFonts w:ascii="Times New Roman" w:hAnsi="Times New Roman" w:cs="Times New Roman"/>
          <w:color w:val="000000" w:themeColor="text1"/>
        </w:rPr>
      </w:pPr>
      <w:r w:rsidRPr="00B31300">
        <w:rPr>
          <w:rFonts w:ascii="Times New Roman" w:hAnsi="Times New Roman" w:cs="Times New Roman"/>
          <w:bCs/>
        </w:rPr>
        <w:t xml:space="preserve">Regularidade com o FGTS: </w:t>
      </w:r>
      <w:hyperlink r:id="rId78" w:history="1">
        <w:r w:rsidRPr="00B31300">
          <w:rPr>
            <w:rStyle w:val="Hyperlink"/>
            <w:rFonts w:ascii="Times New Roman" w:hAnsi="Times New Roman" w:cs="Times New Roman"/>
            <w:bCs/>
          </w:rPr>
          <w:t>https://consulta-crf.caixa.gov.br/consultacrf/pages/consultaEmpregador.jsf</w:t>
        </w:r>
      </w:hyperlink>
    </w:p>
    <w:p w14:paraId="580CE215" w14:textId="77777777" w:rsidR="005C5923" w:rsidRPr="00B31300" w:rsidRDefault="005C5923" w:rsidP="005C5923">
      <w:pPr>
        <w:pStyle w:val="Rodap"/>
        <w:numPr>
          <w:ilvl w:val="0"/>
          <w:numId w:val="31"/>
        </w:numPr>
        <w:tabs>
          <w:tab w:val="clear" w:pos="8504"/>
          <w:tab w:val="left" w:pos="1701"/>
          <w:tab w:val="right" w:pos="8080"/>
        </w:tabs>
        <w:ind w:left="1134" w:right="-568" w:firstLine="0"/>
        <w:jc w:val="both"/>
        <w:rPr>
          <w:rStyle w:val="Hyperlink"/>
          <w:rFonts w:ascii="Times New Roman" w:hAnsi="Times New Roman" w:cs="Times New Roman"/>
          <w:color w:val="000000" w:themeColor="text1"/>
        </w:rPr>
      </w:pPr>
      <w:r w:rsidRPr="00B31300">
        <w:rPr>
          <w:rFonts w:ascii="Times New Roman" w:hAnsi="Times New Roman" w:cs="Times New Roman"/>
          <w:bCs/>
        </w:rPr>
        <w:t xml:space="preserve">Regularidade com a Justiça do Trabalho: </w:t>
      </w:r>
      <w:hyperlink r:id="rId79" w:history="1">
        <w:r w:rsidRPr="00B31300">
          <w:rPr>
            <w:rStyle w:val="Hyperlink"/>
            <w:rFonts w:ascii="Times New Roman" w:hAnsi="Times New Roman" w:cs="Times New Roman"/>
            <w:bCs/>
          </w:rPr>
          <w:t>https://www.tst.jus.br/certidao1</w:t>
        </w:r>
      </w:hyperlink>
    </w:p>
    <w:p w14:paraId="014A12E1" w14:textId="692BF5F4" w:rsidR="005C5923" w:rsidRPr="00B31300" w:rsidRDefault="005C5923" w:rsidP="005C5923">
      <w:pPr>
        <w:pStyle w:val="Rodap"/>
        <w:numPr>
          <w:ilvl w:val="0"/>
          <w:numId w:val="31"/>
        </w:numPr>
        <w:tabs>
          <w:tab w:val="clear" w:pos="8504"/>
          <w:tab w:val="left" w:pos="1701"/>
          <w:tab w:val="right" w:pos="8080"/>
        </w:tabs>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 xml:space="preserve">Cumprimento do </w:t>
      </w:r>
      <w:hyperlink r:id="rId80" w:anchor="art7xxxiii" w:history="1">
        <w:r w:rsidRPr="00B31300">
          <w:rPr>
            <w:rStyle w:val="Hyperlink"/>
            <w:rFonts w:ascii="Times New Roman" w:hAnsi="Times New Roman" w:cs="Times New Roman"/>
            <w:bCs/>
          </w:rPr>
          <w:t>art. 7º, XXXIII da CF/88</w:t>
        </w:r>
      </w:hyperlink>
      <w:r w:rsidRPr="00B31300">
        <w:rPr>
          <w:rFonts w:ascii="Times New Roman" w:hAnsi="Times New Roman" w:cs="Times New Roman"/>
          <w:bCs/>
        </w:rPr>
        <w:t xml:space="preserve">: </w:t>
      </w:r>
      <w:r w:rsidRPr="00B31300">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anos </w:t>
      </w:r>
      <w:r w:rsidR="00BA407C">
        <w:rPr>
          <w:rFonts w:ascii="Times New Roman" w:hAnsi="Times New Roman" w:cs="Times New Roman"/>
          <w:bCs/>
          <w:iCs/>
          <w:shd w:val="clear" w:color="auto" w:fill="D9D9D9" w:themeFill="background1" w:themeFillShade="D9"/>
        </w:rPr>
        <w:t>(ANEXO IX</w:t>
      </w:r>
      <w:r w:rsidRPr="00B31300">
        <w:rPr>
          <w:rFonts w:ascii="Times New Roman" w:hAnsi="Times New Roman" w:cs="Times New Roman"/>
          <w:bCs/>
          <w:iCs/>
          <w:shd w:val="clear" w:color="auto" w:fill="D9D9D9" w:themeFill="background1" w:themeFillShade="D9"/>
        </w:rPr>
        <w:t>)</w:t>
      </w:r>
      <w:r w:rsidRPr="00B31300">
        <w:rPr>
          <w:rFonts w:ascii="Times New Roman" w:hAnsi="Times New Roman" w:cs="Times New Roman"/>
          <w:bCs/>
          <w:i/>
          <w:iCs/>
        </w:rPr>
        <w:t>;</w:t>
      </w:r>
    </w:p>
    <w:p w14:paraId="11C2EDA6" w14:textId="77777777" w:rsidR="005C5923" w:rsidRPr="00B31300" w:rsidRDefault="005C5923" w:rsidP="005C592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B31300">
        <w:rPr>
          <w:rFonts w:ascii="Times New Roman" w:hAnsi="Times New Roman" w:cs="Times New Roman"/>
          <w:color w:val="000000" w:themeColor="text1"/>
        </w:rPr>
        <w:t>HABILITAÇÃO ECONÔMICO FINANCEIRA (</w:t>
      </w:r>
      <w:hyperlink r:id="rId81" w:anchor="art68" w:history="1">
        <w:r w:rsidRPr="00B31300">
          <w:rPr>
            <w:rStyle w:val="Hyperlink"/>
            <w:rFonts w:ascii="Times New Roman" w:hAnsi="Times New Roman" w:cs="Times New Roman"/>
          </w:rPr>
          <w:t>art. 69 da Lei nº 14.133/2021</w:t>
        </w:r>
      </w:hyperlink>
      <w:r w:rsidRPr="00B31300">
        <w:rPr>
          <w:rFonts w:ascii="Times New Roman" w:hAnsi="Times New Roman" w:cs="Times New Roman"/>
          <w:color w:val="000000" w:themeColor="text1"/>
        </w:rPr>
        <w:t>):</w:t>
      </w:r>
    </w:p>
    <w:p w14:paraId="7E23BDB6" w14:textId="77777777" w:rsidR="005C5923" w:rsidRPr="00B31300" w:rsidRDefault="005C5923" w:rsidP="005C5923">
      <w:pPr>
        <w:pStyle w:val="PargrafodaLista"/>
        <w:numPr>
          <w:ilvl w:val="0"/>
          <w:numId w:val="3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rPr>
        <w:t>Certidão negativa de feitos sobre falência expedida pelo distribuidor da sede do licitante;</w:t>
      </w:r>
    </w:p>
    <w:p w14:paraId="3C31F49A" w14:textId="3161BBB2" w:rsidR="005C5923" w:rsidRPr="00B31300" w:rsidRDefault="005C5923" w:rsidP="005C5923">
      <w:pPr>
        <w:pStyle w:val="PargrafodaLista"/>
        <w:numPr>
          <w:ilvl w:val="0"/>
          <w:numId w:val="3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B31300">
        <w:rPr>
          <w:rFonts w:ascii="Times New Roman" w:hAnsi="Times New Roman" w:cs="Times New Roman"/>
          <w:bCs/>
          <w:color w:val="000000" w:themeColor="text1"/>
        </w:rPr>
        <w:t xml:space="preserve">Declaração sobre a Inexistência de fato impeditivo para licitar ou contratar com a Administração Pública </w:t>
      </w:r>
      <w:r w:rsidR="00BA407C">
        <w:rPr>
          <w:rFonts w:ascii="Times New Roman" w:hAnsi="Times New Roman" w:cs="Times New Roman"/>
          <w:bCs/>
          <w:color w:val="000000" w:themeColor="text1"/>
          <w:shd w:val="clear" w:color="auto" w:fill="D9D9D9" w:themeFill="background1" w:themeFillShade="D9"/>
        </w:rPr>
        <w:t>(ANEXO IV</w:t>
      </w:r>
      <w:r w:rsidRPr="00B31300">
        <w:rPr>
          <w:rFonts w:ascii="Times New Roman" w:hAnsi="Times New Roman" w:cs="Times New Roman"/>
          <w:bCs/>
          <w:color w:val="000000" w:themeColor="text1"/>
          <w:shd w:val="clear" w:color="auto" w:fill="D9D9D9" w:themeFill="background1" w:themeFillShade="D9"/>
        </w:rPr>
        <w:t>)</w:t>
      </w:r>
      <w:r w:rsidRPr="00B31300">
        <w:rPr>
          <w:rFonts w:ascii="Times New Roman" w:hAnsi="Times New Roman" w:cs="Times New Roman"/>
          <w:bCs/>
          <w:color w:val="000000" w:themeColor="text1"/>
        </w:rPr>
        <w:t>;</w:t>
      </w:r>
    </w:p>
    <w:p w14:paraId="63819561" w14:textId="46CEEE30" w:rsidR="005C5923" w:rsidRPr="00B31300" w:rsidRDefault="005C5923" w:rsidP="005C5923">
      <w:pPr>
        <w:pStyle w:val="PargrafodaLista"/>
        <w:numPr>
          <w:ilvl w:val="0"/>
          <w:numId w:val="32"/>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B31300">
        <w:rPr>
          <w:rFonts w:ascii="Times New Roman" w:hAnsi="Times New Roman" w:cs="Times New Roman"/>
          <w:color w:val="000000" w:themeColor="text1"/>
        </w:rPr>
        <w:t xml:space="preserve">Declaração de </w:t>
      </w:r>
      <w:r w:rsidRPr="00B31300">
        <w:rPr>
          <w:rFonts w:ascii="Times New Roman" w:hAnsi="Times New Roman" w:cs="Times New Roman"/>
          <w:iCs/>
          <w:color w:val="000000" w:themeColor="text1"/>
        </w:rPr>
        <w:t xml:space="preserve">confidencialidade dos dados pessoais a que tem acesso </w:t>
      </w:r>
      <w:hyperlink r:id="rId82" w:history="1">
        <w:r w:rsidRPr="00B31300">
          <w:rPr>
            <w:rStyle w:val="Hyperlink"/>
            <w:rFonts w:ascii="Times New Roman" w:hAnsi="Times New Roman" w:cs="Times New Roman"/>
            <w:iCs/>
          </w:rPr>
          <w:t>Lei nº 13.709/2018 (LGPD)</w:t>
        </w:r>
      </w:hyperlink>
      <w:r w:rsidRPr="00B31300">
        <w:rPr>
          <w:rFonts w:ascii="Times New Roman" w:hAnsi="Times New Roman" w:cs="Times New Roman"/>
          <w:iCs/>
          <w:color w:val="000000" w:themeColor="text1"/>
        </w:rPr>
        <w:t xml:space="preserve"> </w:t>
      </w:r>
      <w:r w:rsidR="00BA407C">
        <w:rPr>
          <w:rFonts w:ascii="Times New Roman" w:hAnsi="Times New Roman" w:cs="Times New Roman"/>
          <w:iCs/>
          <w:color w:val="000000" w:themeColor="text1"/>
          <w:shd w:val="clear" w:color="auto" w:fill="D9D9D9" w:themeFill="background1" w:themeFillShade="D9"/>
        </w:rPr>
        <w:t xml:space="preserve">(ANEXO </w:t>
      </w:r>
      <w:r w:rsidRPr="00B31300">
        <w:rPr>
          <w:rFonts w:ascii="Times New Roman" w:hAnsi="Times New Roman" w:cs="Times New Roman"/>
          <w:iCs/>
          <w:color w:val="000000" w:themeColor="text1"/>
          <w:shd w:val="clear" w:color="auto" w:fill="D9D9D9" w:themeFill="background1" w:themeFillShade="D9"/>
        </w:rPr>
        <w:t>V)</w:t>
      </w:r>
      <w:r w:rsidRPr="00B31300">
        <w:rPr>
          <w:rFonts w:ascii="Times New Roman" w:hAnsi="Times New Roman" w:cs="Times New Roman"/>
          <w:iCs/>
          <w:color w:val="000000" w:themeColor="text1"/>
        </w:rPr>
        <w:t>;</w:t>
      </w:r>
    </w:p>
    <w:p w14:paraId="7D4C977B" w14:textId="0B9477B0" w:rsidR="005C5923" w:rsidRPr="00B31300" w:rsidRDefault="005C5923" w:rsidP="005C5923">
      <w:pPr>
        <w:pStyle w:val="PargrafodaLista"/>
        <w:numPr>
          <w:ilvl w:val="0"/>
          <w:numId w:val="32"/>
        </w:numPr>
        <w:tabs>
          <w:tab w:val="left" w:pos="284"/>
        </w:tabs>
        <w:spacing w:after="0" w:line="240" w:lineRule="auto"/>
        <w:ind w:left="1134" w:right="-568" w:hanging="11"/>
        <w:contextualSpacing w:val="0"/>
        <w:jc w:val="both"/>
        <w:rPr>
          <w:rFonts w:ascii="Times New Roman" w:hAnsi="Times New Roman" w:cs="Times New Roman"/>
        </w:rPr>
      </w:pPr>
      <w:r w:rsidRPr="00B31300">
        <w:rPr>
          <w:rFonts w:ascii="Times New Roman" w:hAnsi="Times New Roman" w:cs="Times New Roman"/>
          <w:bCs/>
        </w:rPr>
        <w:t xml:space="preserve">Declaração Enquadramento na condição de microempresa e empresa de pequeno porte, observado o disposto no </w:t>
      </w:r>
      <w:hyperlink r:id="rId83" w:anchor="art4" w:history="1">
        <w:r w:rsidRPr="00B31300">
          <w:rPr>
            <w:rStyle w:val="Hyperlink"/>
            <w:rFonts w:ascii="Times New Roman" w:hAnsi="Times New Roman" w:cs="Times New Roman"/>
            <w:bCs/>
          </w:rPr>
          <w:t>art. 4º da Lei nº 14.133/2021</w:t>
        </w:r>
      </w:hyperlink>
      <w:r w:rsidRPr="00B31300">
        <w:rPr>
          <w:rStyle w:val="Hyperlink"/>
          <w:rFonts w:ascii="Times New Roman" w:hAnsi="Times New Roman" w:cs="Times New Roman"/>
          <w:bCs/>
        </w:rPr>
        <w:t xml:space="preserve">,se couber </w:t>
      </w:r>
      <w:r w:rsidRPr="005C5923">
        <w:rPr>
          <w:rStyle w:val="Hyperlink"/>
          <w:rFonts w:ascii="Times New Roman" w:hAnsi="Times New Roman" w:cs="Times New Roman"/>
          <w:bCs/>
          <w:color w:val="000000" w:themeColor="text1"/>
          <w:shd w:val="clear" w:color="auto" w:fill="D9D9D9" w:themeFill="background1" w:themeFillShade="D9"/>
        </w:rPr>
        <w:t>(ANEXO V</w:t>
      </w:r>
      <w:r w:rsidR="00BA407C">
        <w:rPr>
          <w:rStyle w:val="Hyperlink"/>
          <w:rFonts w:ascii="Times New Roman" w:hAnsi="Times New Roman" w:cs="Times New Roman"/>
          <w:bCs/>
          <w:color w:val="000000" w:themeColor="text1"/>
          <w:shd w:val="clear" w:color="auto" w:fill="D9D9D9" w:themeFill="background1" w:themeFillShade="D9"/>
        </w:rPr>
        <w:t>I</w:t>
      </w:r>
      <w:r w:rsidRPr="005C5923">
        <w:rPr>
          <w:rStyle w:val="Hyperlink"/>
          <w:rFonts w:ascii="Times New Roman" w:hAnsi="Times New Roman" w:cs="Times New Roman"/>
          <w:bCs/>
          <w:color w:val="000000" w:themeColor="text1"/>
          <w:shd w:val="clear" w:color="auto" w:fill="D9D9D9" w:themeFill="background1" w:themeFillShade="D9"/>
        </w:rPr>
        <w:t>)</w:t>
      </w:r>
      <w:r w:rsidRPr="00B31300">
        <w:rPr>
          <w:rFonts w:ascii="Times New Roman" w:hAnsi="Times New Roman" w:cs="Times New Roman"/>
          <w:bCs/>
        </w:rPr>
        <w:t>;</w:t>
      </w:r>
    </w:p>
    <w:p w14:paraId="7E5C4370" w14:textId="77777777" w:rsidR="005C5923" w:rsidRPr="00B31300" w:rsidRDefault="005C5923" w:rsidP="005C5923">
      <w:pPr>
        <w:pStyle w:val="PargrafodaLista"/>
        <w:numPr>
          <w:ilvl w:val="0"/>
          <w:numId w:val="32"/>
        </w:numPr>
        <w:tabs>
          <w:tab w:val="left" w:pos="284"/>
        </w:tabs>
        <w:spacing w:after="0" w:line="240" w:lineRule="auto"/>
        <w:ind w:left="1134" w:right="-568" w:hanging="11"/>
        <w:contextualSpacing w:val="0"/>
        <w:jc w:val="both"/>
        <w:rPr>
          <w:rFonts w:ascii="Times New Roman" w:hAnsi="Times New Roman" w:cs="Times New Roman"/>
        </w:rPr>
      </w:pPr>
      <w:r w:rsidRPr="00B31300">
        <w:rPr>
          <w:rFonts w:ascii="Times New Roman" w:hAnsi="Times New Roman" w:cs="Times New Roman"/>
          <w:bCs/>
        </w:rPr>
        <w:t>Declaração formal dizendo que irá se responsabilizar por todos os equipamentos de segurança (EPI’s) necessários para a proteção dos seus funcionários em atividade na execução dos serviços.</w:t>
      </w:r>
    </w:p>
    <w:p w14:paraId="34942656" w14:textId="44A3869D" w:rsidR="005C5923" w:rsidRPr="00B31300" w:rsidRDefault="005C5923" w:rsidP="005C5923">
      <w:pPr>
        <w:pStyle w:val="PargrafodaLista"/>
        <w:numPr>
          <w:ilvl w:val="0"/>
          <w:numId w:val="32"/>
        </w:numPr>
        <w:spacing w:after="0" w:line="240" w:lineRule="auto"/>
        <w:ind w:left="1134" w:right="-568" w:hanging="11"/>
        <w:rPr>
          <w:rFonts w:ascii="Times New Roman" w:hAnsi="Times New Roman" w:cs="Times New Roman"/>
        </w:rPr>
      </w:pPr>
      <w:r w:rsidRPr="00B31300">
        <w:rPr>
          <w:rFonts w:ascii="Times New Roman" w:hAnsi="Times New Roman" w:cs="Times New Roman"/>
        </w:rPr>
        <w:t xml:space="preserve">Relação dos compromissos assumidos pelo licitante que importem em diminuição de sua capacidade econômico-financeira, excluídas parcelas já executadas de contratos firmados </w:t>
      </w:r>
      <w:r w:rsidRPr="005C5923">
        <w:rPr>
          <w:rStyle w:val="Hyperlink"/>
          <w:rFonts w:ascii="Times New Roman" w:hAnsi="Times New Roman" w:cs="Times New Roman"/>
          <w:bCs/>
          <w:color w:val="000000" w:themeColor="text1"/>
          <w:shd w:val="clear" w:color="auto" w:fill="D9D9D9" w:themeFill="background1" w:themeFillShade="D9"/>
        </w:rPr>
        <w:t>(ANEXO X)</w:t>
      </w:r>
      <w:r w:rsidRPr="00B31300">
        <w:rPr>
          <w:rFonts w:ascii="Times New Roman" w:hAnsi="Times New Roman" w:cs="Times New Roman"/>
        </w:rPr>
        <w:t>;</w:t>
      </w:r>
    </w:p>
    <w:p w14:paraId="18D15662" w14:textId="38D734E4" w:rsidR="005C5923" w:rsidRPr="00B31300" w:rsidRDefault="005C5923" w:rsidP="005C5923">
      <w:pPr>
        <w:pStyle w:val="PargrafodaLista"/>
        <w:numPr>
          <w:ilvl w:val="0"/>
          <w:numId w:val="32"/>
        </w:numPr>
        <w:spacing w:after="0" w:line="240" w:lineRule="auto"/>
        <w:ind w:left="1134" w:hanging="11"/>
        <w:rPr>
          <w:rFonts w:ascii="Times New Roman" w:hAnsi="Times New Roman" w:cs="Times New Roman"/>
        </w:rPr>
      </w:pPr>
      <w:r w:rsidRPr="00B31300">
        <w:rPr>
          <w:rFonts w:ascii="Times New Roman" w:eastAsia="Times New Roman" w:hAnsi="Times New Roman" w:cs="Times New Roman"/>
          <w:lang w:eastAsia="pt-BR"/>
        </w:rPr>
        <w:t xml:space="preserve">Proposta </w:t>
      </w:r>
      <w:r w:rsidRPr="00B31300">
        <w:rPr>
          <w:rFonts w:ascii="Times New Roman" w:hAnsi="Times New Roman" w:cs="Times New Roman"/>
        </w:rPr>
        <w:t xml:space="preserve">+ Declaração </w:t>
      </w:r>
      <w:hyperlink r:id="rId84" w:anchor="art63%C2%A71" w:history="1">
        <w:r w:rsidRPr="00B31300">
          <w:rPr>
            <w:rStyle w:val="Hyperlink"/>
            <w:rFonts w:ascii="Times New Roman" w:hAnsi="Times New Roman" w:cs="Times New Roman"/>
          </w:rPr>
          <w:t>art. 63, § 1º</w:t>
        </w:r>
      </w:hyperlink>
      <w:r w:rsidRPr="00B31300">
        <w:rPr>
          <w:rStyle w:val="Hyperlink"/>
          <w:rFonts w:ascii="Times New Roman" w:hAnsi="Times New Roman" w:cs="Times New Roman"/>
          <w:color w:val="000000" w:themeColor="text1"/>
        </w:rPr>
        <w:t xml:space="preserve"> </w:t>
      </w:r>
      <w:r>
        <w:rPr>
          <w:rStyle w:val="Hyperlink"/>
          <w:rFonts w:ascii="Times New Roman" w:hAnsi="Times New Roman" w:cs="Times New Roman"/>
          <w:color w:val="000000" w:themeColor="text1"/>
          <w:shd w:val="clear" w:color="auto" w:fill="D9D9D9" w:themeFill="background1" w:themeFillShade="D9"/>
        </w:rPr>
        <w:t xml:space="preserve">(ANEXO </w:t>
      </w:r>
      <w:r w:rsidR="00BA407C">
        <w:rPr>
          <w:rStyle w:val="Hyperlink"/>
          <w:rFonts w:ascii="Times New Roman" w:hAnsi="Times New Roman" w:cs="Times New Roman"/>
          <w:color w:val="000000" w:themeColor="text1"/>
          <w:shd w:val="clear" w:color="auto" w:fill="D9D9D9" w:themeFill="background1" w:themeFillShade="D9"/>
        </w:rPr>
        <w:t>II</w:t>
      </w:r>
      <w:r w:rsidRPr="00B31300">
        <w:rPr>
          <w:rStyle w:val="Hyperlink"/>
          <w:rFonts w:ascii="Times New Roman" w:hAnsi="Times New Roman" w:cs="Times New Roman"/>
          <w:color w:val="000000" w:themeColor="text1"/>
          <w:shd w:val="clear" w:color="auto" w:fill="D9D9D9" w:themeFill="background1" w:themeFillShade="D9"/>
        </w:rPr>
        <w:t>I).</w:t>
      </w:r>
    </w:p>
    <w:p w14:paraId="31EBBDC7" w14:textId="35C5257D" w:rsidR="005C5923" w:rsidRPr="00B31300" w:rsidRDefault="005C5923" w:rsidP="005C5923">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lastRenderedPageBreak/>
        <w:t xml:space="preserve">15.5 </w:t>
      </w:r>
      <w:r w:rsidRPr="00B31300">
        <w:rPr>
          <w:rFonts w:ascii="Times New Roman" w:hAnsi="Times New Roman" w:cs="Times New Roman"/>
          <w:bCs/>
        </w:rPr>
        <w:t xml:space="preserve">Se o licitante não atender às exigências de habilitação, o </w:t>
      </w:r>
      <w:r>
        <w:rPr>
          <w:rFonts w:ascii="Times New Roman" w:hAnsi="Times New Roman" w:cs="Times New Roman"/>
          <w:bCs/>
        </w:rPr>
        <w:t>agente de contratação</w:t>
      </w:r>
      <w:r w:rsidRPr="00B31300">
        <w:rPr>
          <w:rFonts w:ascii="Times New Roman" w:hAnsi="Times New Roman" w:cs="Times New Roman"/>
          <w:bCs/>
        </w:rPr>
        <w:t xml:space="preserve"> examinará a proposta subsequente e assim sucessivamente, na ordem de classificação, até a seleção da proposta que melhor atenda a este edital. </w:t>
      </w:r>
    </w:p>
    <w:p w14:paraId="3BDC3C68" w14:textId="77777777" w:rsidR="005C5923" w:rsidRPr="00B31300" w:rsidRDefault="005C5923" w:rsidP="005C5923">
      <w:pPr>
        <w:tabs>
          <w:tab w:val="left" w:pos="1701"/>
        </w:tabs>
        <w:spacing w:after="0" w:line="240" w:lineRule="auto"/>
        <w:ind w:right="-568"/>
        <w:jc w:val="both"/>
        <w:rPr>
          <w:rFonts w:ascii="Times New Roman" w:hAnsi="Times New Roman" w:cs="Times New Roman"/>
          <w:bCs/>
        </w:rPr>
      </w:pPr>
      <w:r w:rsidRPr="00B31300">
        <w:rPr>
          <w:rFonts w:ascii="Times New Roman" w:hAnsi="Times New Roman" w:cs="Times New Roman"/>
          <w:b/>
          <w:bCs/>
        </w:rPr>
        <w:t>15.6</w:t>
      </w:r>
      <w:r w:rsidRPr="00B31300">
        <w:rPr>
          <w:rFonts w:ascii="Times New Roman" w:hAnsi="Times New Roman" w:cs="Times New Roman"/>
          <w:bCs/>
        </w:rPr>
        <w:t xml:space="preserve"> Constatado o atendimento às exigências fixadas neste edital, o licitante será declarado o vencedor.</w:t>
      </w:r>
    </w:p>
    <w:p w14:paraId="7007B764" w14:textId="77777777" w:rsidR="00B13D00" w:rsidRPr="00B13D00" w:rsidRDefault="00B13D00" w:rsidP="002435EF">
      <w:pPr>
        <w:spacing w:after="0" w:line="240" w:lineRule="auto"/>
        <w:ind w:right="-567"/>
        <w:jc w:val="both"/>
        <w:rPr>
          <w:rFonts w:ascii="Times New Roman" w:hAnsi="Times New Roman" w:cs="Times New Roman"/>
          <w:b/>
          <w:bCs/>
        </w:rPr>
      </w:pPr>
    </w:p>
    <w:p w14:paraId="24A68DCF" w14:textId="249AFA72" w:rsidR="007460F8" w:rsidRPr="00B13D00" w:rsidRDefault="007460F8" w:rsidP="002435EF">
      <w:pPr>
        <w:spacing w:after="0" w:line="240" w:lineRule="auto"/>
        <w:ind w:right="-567"/>
        <w:rPr>
          <w:rStyle w:val="Hyperlink"/>
          <w:rFonts w:ascii="Times New Roman" w:hAnsi="Times New Roman" w:cs="Times New Roman"/>
        </w:rPr>
      </w:pPr>
    </w:p>
    <w:p w14:paraId="68869C63" w14:textId="0F2A6BEB" w:rsidR="007460F8" w:rsidRPr="00B13D00" w:rsidRDefault="007460F8" w:rsidP="002435EF">
      <w:pPr>
        <w:spacing w:after="0" w:line="240" w:lineRule="auto"/>
        <w:ind w:right="-567"/>
        <w:rPr>
          <w:rStyle w:val="Hyperlink"/>
          <w:rFonts w:ascii="Times New Roman" w:hAnsi="Times New Roman" w:cs="Times New Roman"/>
        </w:rPr>
      </w:pPr>
    </w:p>
    <w:p w14:paraId="697AC3B3" w14:textId="25B2A61C" w:rsidR="007460F8" w:rsidRPr="00B13D00" w:rsidRDefault="007460F8" w:rsidP="002435EF">
      <w:pPr>
        <w:spacing w:after="0" w:line="240" w:lineRule="auto"/>
        <w:ind w:right="-567"/>
        <w:rPr>
          <w:rStyle w:val="Hyperlink"/>
          <w:rFonts w:ascii="Times New Roman" w:hAnsi="Times New Roman" w:cs="Times New Roman"/>
        </w:rPr>
      </w:pPr>
    </w:p>
    <w:p w14:paraId="519B5238" w14:textId="4EAE0436" w:rsidR="007460F8" w:rsidRPr="00B13D00" w:rsidRDefault="007460F8" w:rsidP="002435EF">
      <w:pPr>
        <w:spacing w:after="0" w:line="240" w:lineRule="auto"/>
        <w:ind w:right="-567"/>
        <w:rPr>
          <w:rStyle w:val="Hyperlink"/>
          <w:rFonts w:ascii="Times New Roman" w:hAnsi="Times New Roman" w:cs="Times New Roman"/>
        </w:rPr>
      </w:pPr>
    </w:p>
    <w:p w14:paraId="04E46B9B" w14:textId="4A00C092" w:rsidR="007460F8" w:rsidRPr="00B13D00" w:rsidRDefault="007460F8" w:rsidP="002435EF">
      <w:pPr>
        <w:spacing w:after="0" w:line="240" w:lineRule="auto"/>
        <w:ind w:right="-567"/>
        <w:rPr>
          <w:rStyle w:val="Hyperlink"/>
          <w:rFonts w:ascii="Times New Roman" w:hAnsi="Times New Roman" w:cs="Times New Roman"/>
        </w:rPr>
      </w:pPr>
    </w:p>
    <w:p w14:paraId="19E881C6" w14:textId="07C74F84" w:rsidR="007460F8" w:rsidRPr="00B13D00" w:rsidRDefault="007460F8" w:rsidP="002435EF">
      <w:pPr>
        <w:spacing w:after="0" w:line="240" w:lineRule="auto"/>
        <w:ind w:right="-567"/>
        <w:rPr>
          <w:rStyle w:val="Hyperlink"/>
          <w:rFonts w:ascii="Times New Roman" w:hAnsi="Times New Roman" w:cs="Times New Roman"/>
        </w:rPr>
      </w:pPr>
    </w:p>
    <w:p w14:paraId="0442327B" w14:textId="7A973CA5" w:rsidR="007460F8" w:rsidRPr="00B13D00" w:rsidRDefault="007460F8" w:rsidP="002435EF">
      <w:pPr>
        <w:spacing w:after="0" w:line="240" w:lineRule="auto"/>
        <w:ind w:right="-567"/>
        <w:rPr>
          <w:rStyle w:val="Hyperlink"/>
          <w:rFonts w:ascii="Times New Roman" w:hAnsi="Times New Roman" w:cs="Times New Roman"/>
        </w:rPr>
      </w:pPr>
    </w:p>
    <w:p w14:paraId="16FE8D57" w14:textId="3E80FEC6" w:rsidR="007460F8" w:rsidRPr="00B13D00" w:rsidRDefault="007460F8" w:rsidP="002435EF">
      <w:pPr>
        <w:spacing w:after="0" w:line="240" w:lineRule="auto"/>
        <w:ind w:right="-567"/>
        <w:rPr>
          <w:rStyle w:val="Hyperlink"/>
          <w:rFonts w:ascii="Times New Roman" w:hAnsi="Times New Roman" w:cs="Times New Roman"/>
        </w:rPr>
      </w:pPr>
    </w:p>
    <w:p w14:paraId="75BAC64C" w14:textId="19563FAF" w:rsidR="007460F8" w:rsidRPr="00B13D00" w:rsidRDefault="007460F8" w:rsidP="002435EF">
      <w:pPr>
        <w:spacing w:after="0" w:line="240" w:lineRule="auto"/>
        <w:ind w:right="-567"/>
        <w:rPr>
          <w:rStyle w:val="Hyperlink"/>
          <w:rFonts w:ascii="Times New Roman" w:hAnsi="Times New Roman" w:cs="Times New Roman"/>
        </w:rPr>
      </w:pPr>
    </w:p>
    <w:p w14:paraId="4359ED7C" w14:textId="6BF8826A" w:rsidR="007460F8" w:rsidRPr="00B13D00" w:rsidRDefault="007460F8" w:rsidP="002435EF">
      <w:pPr>
        <w:spacing w:after="0" w:line="240" w:lineRule="auto"/>
        <w:ind w:right="-567"/>
        <w:rPr>
          <w:rStyle w:val="Hyperlink"/>
          <w:rFonts w:ascii="Times New Roman" w:hAnsi="Times New Roman" w:cs="Times New Roman"/>
        </w:rPr>
      </w:pPr>
    </w:p>
    <w:p w14:paraId="60A79B14" w14:textId="18F545DB"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14859224" w14:textId="63442FAA"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49E57CA0" w14:textId="03EAE73C"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65B5ABDB" w14:textId="058EE035"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553BF717" w14:textId="78832324"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59E80A99" w14:textId="35EB666D"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22C52B15" w14:textId="0112830C" w:rsidR="008F31B9" w:rsidRPr="00B13D00" w:rsidRDefault="008F31B9" w:rsidP="002435EF">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b/>
          <w:lang w:eastAsia="pt-BR"/>
        </w:rPr>
      </w:pPr>
    </w:p>
    <w:p w14:paraId="21455BA4" w14:textId="6536B04A" w:rsidR="008077D9" w:rsidRDefault="008077D9"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7E15E43D" w14:textId="28E204C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1DF0411" w14:textId="63ABC09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F0928F8" w14:textId="2D758C1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18BE13E" w14:textId="3E4CB24F"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F614FAD" w14:textId="733A648E"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22308B15" w14:textId="3B5462E5"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2F62C2DC" w14:textId="7ADA395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20D62954" w14:textId="52FC3EE0"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204FC88" w14:textId="0458A921"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85D018C" w14:textId="0311384C"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6A96652" w14:textId="6BC71FCC"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11BB4F1" w14:textId="2EF967AE"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10B47CB" w14:textId="18CDF87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0C185CF" w14:textId="0B371FDB"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CCDDD3D" w14:textId="60AD4E57"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73A34FFF" w14:textId="5B40D528"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613E528B" w14:textId="2EF197BB"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556B6BB" w14:textId="6AACD695"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3B10A3E" w14:textId="39E2A685"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71B066C" w14:textId="72D2295C"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3899D3F" w14:textId="51621FE0"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C6DB1BC" w14:textId="57485F9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E8761EC" w14:textId="7AC4543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58DF34F1" w14:textId="05FEEAAE"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1F7DC29F" w14:textId="36A0041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3C98DEB" w14:textId="5656469D"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46DFD17F" w14:textId="1374D486"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0409D4ED" w14:textId="083A3D13"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D45C57D" w14:textId="38B6201B" w:rsidR="00441EEE"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p w14:paraId="30D2EFEE" w14:textId="4E5BD3A3" w:rsidR="00441EEE" w:rsidRPr="00B31300" w:rsidRDefault="00D34BF8"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6" w:name="_Toc133169077"/>
      <w:r>
        <w:rPr>
          <w:rFonts w:ascii="Times New Roman" w:hAnsi="Times New Roman" w:cs="Times New Roman"/>
          <w:sz w:val="22"/>
          <w:szCs w:val="22"/>
        </w:rPr>
        <w:t>ANEXO IV</w:t>
      </w:r>
      <w:r w:rsidR="00441EEE" w:rsidRPr="00B31300">
        <w:rPr>
          <w:rFonts w:ascii="Times New Roman" w:hAnsi="Times New Roman" w:cs="Times New Roman"/>
          <w:sz w:val="22"/>
          <w:szCs w:val="22"/>
        </w:rPr>
        <w:t xml:space="preserve"> – DECLARAÇÃO DE INEXISTÊNCIA DE IMPEDIMENTOS</w:t>
      </w:r>
      <w:bookmarkEnd w:id="56"/>
    </w:p>
    <w:p w14:paraId="274B37D5" w14:textId="77777777" w:rsidR="00441EEE" w:rsidRPr="00B31300" w:rsidRDefault="00441EEE" w:rsidP="00441EEE">
      <w:pPr>
        <w:spacing w:after="0" w:line="240" w:lineRule="auto"/>
        <w:ind w:right="-568"/>
        <w:jc w:val="center"/>
        <w:rPr>
          <w:rFonts w:ascii="Times New Roman" w:hAnsi="Times New Roman" w:cs="Times New Roman"/>
          <w:b/>
        </w:rPr>
      </w:pPr>
    </w:p>
    <w:p w14:paraId="0BA9ACF7"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INEXISTÊNCIA DE IMPEDIMENTOS PARA DISPUTAR O CERTAME E/OU PARTICIPAR DA EXECUÇÃO DO CONTRATO</w:t>
      </w:r>
    </w:p>
    <w:p w14:paraId="075D3742" w14:textId="77777777" w:rsidR="00441EEE" w:rsidRPr="00B31300" w:rsidRDefault="00441EEE" w:rsidP="00441EEE">
      <w:pPr>
        <w:spacing w:after="0" w:line="240" w:lineRule="auto"/>
        <w:ind w:right="-568"/>
        <w:jc w:val="both"/>
        <w:rPr>
          <w:rFonts w:ascii="Times New Roman" w:hAnsi="Times New Roman" w:cs="Times New Roman"/>
          <w:b/>
        </w:rPr>
      </w:pPr>
    </w:p>
    <w:p w14:paraId="1E1D82F2" w14:textId="77777777" w:rsidR="00441EEE" w:rsidRPr="00B31300" w:rsidRDefault="00441EEE" w:rsidP="00441EEE">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___________________________, inscrito no CPF/CNPJ nº ______________, DECLARA que não incorre nas vedações previstas na </w:t>
      </w:r>
      <w:hyperlink r:id="rId85" w:history="1">
        <w:r w:rsidRPr="00B31300">
          <w:rPr>
            <w:rStyle w:val="Hyperlink"/>
            <w:rFonts w:ascii="Times New Roman" w:hAnsi="Times New Roman" w:cs="Times New Roman"/>
          </w:rPr>
          <w:t>Lei nº 14.133/2021</w:t>
        </w:r>
      </w:hyperlink>
      <w:r w:rsidRPr="00B31300">
        <w:rPr>
          <w:rFonts w:ascii="Times New Roman" w:hAnsi="Times New Roman" w:cs="Times New Roman"/>
        </w:rPr>
        <w:t>, assumindo a responsabilidade de comunicar imediatamente a Administração Pública no caso de incorrer:</w:t>
      </w:r>
    </w:p>
    <w:p w14:paraId="6D353895"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right="-568"/>
        <w:jc w:val="both"/>
        <w:textAlignment w:val="baseline"/>
        <w:rPr>
          <w:rFonts w:ascii="Times New Roman" w:hAnsi="Times New Roman" w:cs="Times New Roman"/>
        </w:rPr>
      </w:pPr>
      <w:r w:rsidRPr="00B3130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86" w:anchor="art9%C2%A71" w:history="1">
        <w:r w:rsidRPr="00B31300">
          <w:rPr>
            <w:rStyle w:val="Hyperlink"/>
            <w:rFonts w:ascii="Times New Roman" w:hAnsi="Times New Roman" w:cs="Times New Roman"/>
          </w:rPr>
          <w:t>art. 9º, § 1º</w:t>
        </w:r>
      </w:hyperlink>
      <w:r w:rsidRPr="00B31300">
        <w:rPr>
          <w:rFonts w:ascii="Times New Roman" w:hAnsi="Times New Roman" w:cs="Times New Roman"/>
        </w:rPr>
        <w:t>);</w:t>
      </w:r>
    </w:p>
    <w:p w14:paraId="2DC88E96"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87" w:anchor="art14i" w:history="1">
        <w:r w:rsidRPr="00B31300">
          <w:rPr>
            <w:rStyle w:val="Hyperlink"/>
            <w:rFonts w:ascii="Times New Roman" w:hAnsi="Times New Roman" w:cs="Times New Roman"/>
          </w:rPr>
          <w:t>art. 14, I</w:t>
        </w:r>
      </w:hyperlink>
      <w:r w:rsidRPr="00B31300">
        <w:rPr>
          <w:rFonts w:ascii="Times New Roman" w:hAnsi="Times New Roman" w:cs="Times New Roman"/>
        </w:rPr>
        <w:t xml:space="preserve"> c/c </w:t>
      </w:r>
      <w:hyperlink r:id="rId88" w:anchor="art14%C2%A73" w:history="1">
        <w:r w:rsidRPr="00B31300">
          <w:rPr>
            <w:rStyle w:val="Hyperlink"/>
            <w:rFonts w:ascii="Times New Roman" w:hAnsi="Times New Roman" w:cs="Times New Roman"/>
          </w:rPr>
          <w:t>§ 3º</w:t>
        </w:r>
      </w:hyperlink>
      <w:r w:rsidRPr="00B31300">
        <w:rPr>
          <w:rFonts w:ascii="Times New Roman" w:hAnsi="Times New Roman" w:cs="Times New Roman"/>
        </w:rPr>
        <w:t>);</w:t>
      </w:r>
    </w:p>
    <w:p w14:paraId="0212DE0C"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89" w:anchor="art14ii" w:history="1">
        <w:r w:rsidRPr="00B31300">
          <w:rPr>
            <w:rStyle w:val="Hyperlink"/>
            <w:rFonts w:ascii="Times New Roman" w:hAnsi="Times New Roman" w:cs="Times New Roman"/>
          </w:rPr>
          <w:t>art. 14, II</w:t>
        </w:r>
      </w:hyperlink>
      <w:r w:rsidRPr="00B31300">
        <w:rPr>
          <w:rFonts w:ascii="Times New Roman" w:hAnsi="Times New Roman" w:cs="Times New Roman"/>
        </w:rPr>
        <w:t>). Equiparam-se aos autores do projeto as empresas integrantes do mesmo grupo econômico (</w:t>
      </w:r>
      <w:hyperlink r:id="rId90"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28DD25C3"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se encontre, ao tempo da licitação, impossibilitada de participar da licitação em decorrência de sanção que lhe foi imposta (</w:t>
      </w:r>
      <w:hyperlink r:id="rId91" w:anchor="art14iii" w:history="1">
        <w:r w:rsidRPr="00B31300">
          <w:rPr>
            <w:rStyle w:val="Hyperlink"/>
            <w:rFonts w:ascii="Times New Roman" w:hAnsi="Times New Roman" w:cs="Times New Roman"/>
          </w:rPr>
          <w:t>art. 14, III</w:t>
        </w:r>
      </w:hyperlink>
      <w:r w:rsidRPr="00B31300">
        <w:rPr>
          <w:rFonts w:ascii="Times New Roman" w:hAnsi="Times New Roman" w:cs="Times New Roman"/>
        </w:rPr>
        <w:t>);</w:t>
      </w:r>
    </w:p>
    <w:p w14:paraId="46FE748C" w14:textId="77777777" w:rsidR="00441EEE" w:rsidRPr="00B31300" w:rsidRDefault="00441EEE" w:rsidP="00441EEE">
      <w:pPr>
        <w:pStyle w:val="PargrafodaLista"/>
        <w:tabs>
          <w:tab w:val="left" w:pos="1701"/>
        </w:tabs>
        <w:spacing w:after="0" w:line="240" w:lineRule="auto"/>
        <w:ind w:left="1134" w:right="-568"/>
        <w:jc w:val="both"/>
        <w:rPr>
          <w:rFonts w:ascii="Times New Roman" w:hAnsi="Times New Roman" w:cs="Times New Roman"/>
        </w:rPr>
      </w:pPr>
      <w:r w:rsidRPr="00B31300">
        <w:rPr>
          <w:rFonts w:ascii="Times New Roman" w:hAnsi="Times New Roman" w:cs="Times New Roman"/>
          <w:b/>
        </w:rPr>
        <w:t>Obs. 1:</w:t>
      </w:r>
      <w:r w:rsidRPr="00B31300">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92" w:anchor="art14%C2%A73" w:history="1">
        <w:r w:rsidRPr="00B31300">
          <w:rPr>
            <w:rStyle w:val="Hyperlink"/>
            <w:rFonts w:ascii="Times New Roman" w:hAnsi="Times New Roman" w:cs="Times New Roman"/>
          </w:rPr>
          <w:t>art. 14, § 3º</w:t>
        </w:r>
      </w:hyperlink>
      <w:r w:rsidRPr="00B31300">
        <w:rPr>
          <w:rFonts w:ascii="Times New Roman" w:hAnsi="Times New Roman" w:cs="Times New Roman"/>
        </w:rPr>
        <w:t>).</w:t>
      </w:r>
    </w:p>
    <w:p w14:paraId="2AC9ED03"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93" w:anchor="art14iv" w:history="1">
        <w:r w:rsidRPr="00B31300">
          <w:rPr>
            <w:rStyle w:val="Hyperlink"/>
            <w:rFonts w:ascii="Times New Roman" w:hAnsi="Times New Roman" w:cs="Times New Roman"/>
          </w:rPr>
          <w:t>art. 14, IV</w:t>
        </w:r>
      </w:hyperlink>
      <w:r w:rsidRPr="00B31300">
        <w:rPr>
          <w:rFonts w:ascii="Times New Roman" w:hAnsi="Times New Roman" w:cs="Times New Roman"/>
        </w:rPr>
        <w:t>);</w:t>
      </w:r>
    </w:p>
    <w:p w14:paraId="1F9650E0"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Empresas controladoras, controladas ou coligadas, nos termos da </w:t>
      </w:r>
      <w:hyperlink r:id="rId94" w:history="1">
        <w:r w:rsidRPr="00B31300">
          <w:rPr>
            <w:rStyle w:val="Hyperlink"/>
            <w:rFonts w:ascii="Times New Roman" w:hAnsi="Times New Roman" w:cs="Times New Roman"/>
          </w:rPr>
          <w:t>Lei nº 6.404, de 15 de dezembro de 1976 – Dispõe sobre as Sociedades por Ações</w:t>
        </w:r>
      </w:hyperlink>
      <w:r w:rsidRPr="00B31300">
        <w:rPr>
          <w:rFonts w:ascii="Times New Roman" w:hAnsi="Times New Roman" w:cs="Times New Roman"/>
        </w:rPr>
        <w:t>, concorrendo entre si (</w:t>
      </w:r>
      <w:hyperlink r:id="rId95" w:anchor="art14v" w:history="1">
        <w:r w:rsidRPr="00B31300">
          <w:rPr>
            <w:rStyle w:val="Hyperlink"/>
            <w:rFonts w:ascii="Times New Roman" w:hAnsi="Times New Roman" w:cs="Times New Roman"/>
          </w:rPr>
          <w:t>art. 14, V</w:t>
        </w:r>
      </w:hyperlink>
      <w:r w:rsidRPr="00B31300">
        <w:rPr>
          <w:rFonts w:ascii="Times New Roman" w:hAnsi="Times New Roman" w:cs="Times New Roman"/>
        </w:rPr>
        <w:t>);</w:t>
      </w:r>
    </w:p>
    <w:p w14:paraId="64A97179"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96" w:anchor="art14vi" w:history="1">
        <w:r w:rsidRPr="00B31300">
          <w:rPr>
            <w:rStyle w:val="Hyperlink"/>
            <w:rFonts w:ascii="Times New Roman" w:hAnsi="Times New Roman" w:cs="Times New Roman"/>
          </w:rPr>
          <w:t>art. 14, VI</w:t>
        </w:r>
      </w:hyperlink>
      <w:r w:rsidRPr="00B31300">
        <w:rPr>
          <w:rFonts w:ascii="Times New Roman" w:hAnsi="Times New Roman" w:cs="Times New Roman"/>
        </w:rPr>
        <w:t>);</w:t>
      </w:r>
    </w:p>
    <w:p w14:paraId="53730F77"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97" w:anchor="art14%C2%A75" w:history="1">
        <w:r w:rsidRPr="00B31300">
          <w:rPr>
            <w:rStyle w:val="Hyperlink"/>
            <w:rFonts w:ascii="Times New Roman" w:hAnsi="Times New Roman" w:cs="Times New Roman"/>
          </w:rPr>
          <w:t>art. 14, § 5º</w:t>
        </w:r>
      </w:hyperlink>
      <w:r w:rsidRPr="00B31300">
        <w:rPr>
          <w:rFonts w:ascii="Times New Roman" w:hAnsi="Times New Roman" w:cs="Times New Roman"/>
        </w:rPr>
        <w:t>);</w:t>
      </w:r>
    </w:p>
    <w:p w14:paraId="00252047"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É impedida a empresa consorciada participar, na mesma licitação, de mais de um consórcio ou de forma isolada (</w:t>
      </w:r>
      <w:hyperlink r:id="rId98" w:anchor="art15iv" w:history="1">
        <w:r w:rsidRPr="00B31300">
          <w:rPr>
            <w:rStyle w:val="Hyperlink"/>
            <w:rFonts w:ascii="Times New Roman" w:hAnsi="Times New Roman" w:cs="Times New Roman"/>
          </w:rPr>
          <w:t>art. 15, IV</w:t>
        </w:r>
      </w:hyperlink>
      <w:r w:rsidRPr="00B31300">
        <w:rPr>
          <w:rFonts w:ascii="Times New Roman" w:hAnsi="Times New Roman" w:cs="Times New Roman"/>
        </w:rPr>
        <w:t>);</w:t>
      </w:r>
    </w:p>
    <w:p w14:paraId="2B53E151"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99" w:anchor="art48" w:history="1">
        <w:r w:rsidRPr="00B31300">
          <w:rPr>
            <w:rStyle w:val="Hyperlink"/>
            <w:rFonts w:ascii="Times New Roman" w:hAnsi="Times New Roman" w:cs="Times New Roman"/>
          </w:rPr>
          <w:t>art. 48, p. ú.</w:t>
        </w:r>
      </w:hyperlink>
      <w:r w:rsidRPr="00B31300">
        <w:rPr>
          <w:rFonts w:ascii="Times New Roman" w:hAnsi="Times New Roman" w:cs="Times New Roman"/>
        </w:rPr>
        <w:t>);</w:t>
      </w:r>
    </w:p>
    <w:p w14:paraId="4BF7A9A2" w14:textId="77777777" w:rsidR="00441EEE" w:rsidRPr="00B31300" w:rsidRDefault="00441EEE" w:rsidP="00441EEE">
      <w:pPr>
        <w:pStyle w:val="PargrafodaLista"/>
        <w:widowControl w:val="0"/>
        <w:numPr>
          <w:ilvl w:val="0"/>
          <w:numId w:val="3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B31300">
        <w:rPr>
          <w:rFonts w:ascii="Times New Roman" w:hAnsi="Times New Roman" w:cs="Times New Roman"/>
        </w:rPr>
        <w:t xml:space="preserve">Vedada a subcontratação de pessoa física ou jurídica, se aquela ou os dirigentes desta </w:t>
      </w:r>
      <w:r w:rsidRPr="00B31300">
        <w:rPr>
          <w:rFonts w:ascii="Times New Roman" w:hAnsi="Times New Roman" w:cs="Times New Roman"/>
        </w:rPr>
        <w:lastRenderedPageBreak/>
        <w:t>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100" w:anchor="art122%C2%A73" w:history="1">
        <w:r w:rsidRPr="00B31300">
          <w:rPr>
            <w:rStyle w:val="Hyperlink"/>
            <w:rFonts w:ascii="Times New Roman" w:hAnsi="Times New Roman" w:cs="Times New Roman"/>
          </w:rPr>
          <w:t>art. 122, § 3º</w:t>
        </w:r>
      </w:hyperlink>
      <w:r w:rsidRPr="00B31300">
        <w:rPr>
          <w:rFonts w:ascii="Times New Roman" w:hAnsi="Times New Roman" w:cs="Times New Roman"/>
        </w:rPr>
        <w:t>).</w:t>
      </w:r>
    </w:p>
    <w:p w14:paraId="77337F78" w14:textId="77777777" w:rsidR="00441EEE" w:rsidRPr="00B31300" w:rsidRDefault="00441EEE" w:rsidP="00441EEE">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101"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DAE13B6" w14:textId="77777777" w:rsidR="00441EEE" w:rsidRPr="00B31300" w:rsidRDefault="00441EEE" w:rsidP="00441EEE">
      <w:pPr>
        <w:spacing w:after="0" w:line="240" w:lineRule="auto"/>
        <w:ind w:right="-568"/>
        <w:jc w:val="both"/>
        <w:rPr>
          <w:rFonts w:ascii="Times New Roman" w:hAnsi="Times New Roman" w:cs="Times New Roman"/>
        </w:rPr>
      </w:pPr>
    </w:p>
    <w:p w14:paraId="6A36DCFE"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55C8FF19" w14:textId="77777777" w:rsidR="00441EEE" w:rsidRPr="00B31300" w:rsidRDefault="00441EEE" w:rsidP="00441EEE">
      <w:pPr>
        <w:spacing w:after="0" w:line="240" w:lineRule="auto"/>
        <w:ind w:right="-568"/>
        <w:jc w:val="center"/>
        <w:rPr>
          <w:rFonts w:ascii="Times New Roman" w:hAnsi="Times New Roman" w:cs="Times New Roman"/>
        </w:rPr>
      </w:pPr>
    </w:p>
    <w:p w14:paraId="1AEF4178"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67AF54D6"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(NOME COMPLETO – CNPJ/CPF)</w:t>
      </w:r>
    </w:p>
    <w:p w14:paraId="4C56711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B3CF63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CBE6FA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0CF159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7B2DB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95E81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F5010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3591D5"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2870D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7EE25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BE20D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FD930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AFEF1C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8E1E8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362CF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66AB6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6C9B14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A2F98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4BE99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C2F9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CBDFB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51901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11E02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D1268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C044F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222807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A7FD3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A9537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F2CC3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915398" w14:textId="514C173E"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F249072" w14:textId="4B088E63"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4B588A" w14:textId="3F90612D"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0ECDA49" w14:textId="397EDB51"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B08020" w14:textId="58303353"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C2DDFFA" w14:textId="16F65815"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9DE471" w14:textId="5B51691D"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D3A61D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09A2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65A865"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3FA24C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715A45" w14:textId="3BFB182B" w:rsidR="00441EEE" w:rsidRPr="00B31300" w:rsidRDefault="00D34BF8"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7" w:name="_Toc133169078"/>
      <w:r>
        <w:rPr>
          <w:rFonts w:ascii="Times New Roman" w:hAnsi="Times New Roman" w:cs="Times New Roman"/>
          <w:sz w:val="22"/>
          <w:szCs w:val="22"/>
        </w:rPr>
        <w:t xml:space="preserve">ANEXO </w:t>
      </w:r>
      <w:r w:rsidR="00441EEE" w:rsidRPr="00B31300">
        <w:rPr>
          <w:rFonts w:ascii="Times New Roman" w:hAnsi="Times New Roman" w:cs="Times New Roman"/>
          <w:sz w:val="22"/>
          <w:szCs w:val="22"/>
        </w:rPr>
        <w:t>V – DECLARAÇÃO LGPD</w:t>
      </w:r>
      <w:bookmarkEnd w:id="57"/>
    </w:p>
    <w:p w14:paraId="1DA0D293" w14:textId="77777777" w:rsidR="00441EEE" w:rsidRPr="00B31300" w:rsidRDefault="00441EEE" w:rsidP="00441EEE">
      <w:pPr>
        <w:spacing w:after="0" w:line="240" w:lineRule="auto"/>
        <w:ind w:right="-568"/>
        <w:jc w:val="center"/>
        <w:rPr>
          <w:rFonts w:ascii="Times New Roman" w:hAnsi="Times New Roman" w:cs="Times New Roman"/>
          <w:b/>
        </w:rPr>
      </w:pPr>
    </w:p>
    <w:p w14:paraId="3DBB0C26"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bCs/>
          <w:spacing w:val="2"/>
        </w:rPr>
        <w:t>INSTRUMENTO PARTICULAR DE CONFIDENCIALIDADE E OUTRAS AVENÇAS</w:t>
      </w:r>
    </w:p>
    <w:p w14:paraId="4BCDD0DD" w14:textId="77777777" w:rsidR="00441EEE" w:rsidRPr="00B31300" w:rsidRDefault="00441EEE" w:rsidP="00441EEE">
      <w:pPr>
        <w:spacing w:after="0" w:line="240" w:lineRule="auto"/>
        <w:ind w:right="-568"/>
        <w:jc w:val="both"/>
        <w:rPr>
          <w:rFonts w:ascii="Times New Roman" w:hAnsi="Times New Roman" w:cs="Times New Roman"/>
          <w:b/>
        </w:rPr>
      </w:pPr>
    </w:p>
    <w:p w14:paraId="31D29DEE"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spacing w:val="2"/>
          <w:sz w:val="22"/>
          <w:szCs w:val="22"/>
        </w:rPr>
        <w:t>Por este instrumento, de um lado, </w:t>
      </w:r>
      <w:r w:rsidRPr="00B31300">
        <w:rPr>
          <w:b/>
          <w:bCs/>
          <w:spacing w:val="2"/>
          <w:sz w:val="22"/>
          <w:szCs w:val="22"/>
        </w:rPr>
        <w:t>Município de Riqueza</w:t>
      </w:r>
      <w:r w:rsidRPr="00B31300">
        <w:rPr>
          <w:spacing w:val="2"/>
          <w:sz w:val="22"/>
          <w:szCs w:val="22"/>
        </w:rPr>
        <w:t xml:space="preserve">, neste ato </w:t>
      </w:r>
      <w:r w:rsidRPr="00B31300">
        <w:rPr>
          <w:color w:val="000000" w:themeColor="text1"/>
          <w:spacing w:val="2"/>
          <w:sz w:val="22"/>
          <w:szCs w:val="22"/>
        </w:rPr>
        <w:t>representado pelo conforme estabelecido em seu contrato social (“</w:t>
      </w:r>
      <w:r w:rsidRPr="00B31300">
        <w:rPr>
          <w:b/>
          <w:color w:val="000000" w:themeColor="text1"/>
          <w:spacing w:val="2"/>
          <w:sz w:val="22"/>
          <w:szCs w:val="22"/>
        </w:rPr>
        <w:t>Parte Reveladora</w:t>
      </w:r>
      <w:r w:rsidRPr="00B31300">
        <w:rPr>
          <w:color w:val="000000" w:themeColor="text1"/>
          <w:spacing w:val="2"/>
          <w:sz w:val="22"/>
          <w:szCs w:val="22"/>
        </w:rPr>
        <w:t>”) e, de outro lado, </w:t>
      </w:r>
      <w:r w:rsidRPr="00B31300">
        <w:rPr>
          <w:b/>
          <w:color w:val="000000" w:themeColor="text1"/>
          <w:spacing w:val="2"/>
          <w:sz w:val="22"/>
          <w:szCs w:val="22"/>
        </w:rPr>
        <w:t>XXX</w:t>
      </w:r>
      <w:r w:rsidRPr="00B31300">
        <w:rPr>
          <w:color w:val="000000" w:themeColor="text1"/>
          <w:spacing w:val="2"/>
          <w:sz w:val="22"/>
          <w:szCs w:val="22"/>
        </w:rPr>
        <w:t xml:space="preserve">, com CNPJ/CPF nº 000, com endereço em XXX, neste ato representada pelo seu representante legal (se for CNPJ) </w:t>
      </w:r>
      <w:r w:rsidRPr="00B31300">
        <w:rPr>
          <w:b/>
          <w:color w:val="000000" w:themeColor="text1"/>
          <w:spacing w:val="2"/>
          <w:sz w:val="22"/>
          <w:szCs w:val="22"/>
        </w:rPr>
        <w:t>XXX</w:t>
      </w:r>
      <w:r w:rsidRPr="00B31300">
        <w:rPr>
          <w:color w:val="000000" w:themeColor="text1"/>
          <w:spacing w:val="2"/>
          <w:sz w:val="22"/>
          <w:szCs w:val="22"/>
        </w:rPr>
        <w:t xml:space="preserve"> (“</w:t>
      </w:r>
      <w:r w:rsidRPr="00B31300">
        <w:rPr>
          <w:b/>
          <w:color w:val="000000" w:themeColor="text1"/>
          <w:spacing w:val="2"/>
          <w:sz w:val="22"/>
          <w:szCs w:val="22"/>
        </w:rPr>
        <w:t>Parte Receptora</w:t>
      </w:r>
      <w:r w:rsidRPr="00B31300">
        <w:rPr>
          <w:color w:val="000000" w:themeColor="text1"/>
          <w:spacing w:val="2"/>
          <w:sz w:val="22"/>
          <w:szCs w:val="22"/>
        </w:rPr>
        <w:t>”), resolvem, em comum acordo e na melhor fo</w:t>
      </w:r>
      <w:r w:rsidRPr="00B31300">
        <w:rPr>
          <w:spacing w:val="2"/>
          <w:sz w:val="22"/>
          <w:szCs w:val="22"/>
        </w:rPr>
        <w:t>rma de direito, celebrar o </w:t>
      </w:r>
      <w:r w:rsidRPr="00B31300">
        <w:rPr>
          <w:b/>
          <w:bCs/>
          <w:spacing w:val="2"/>
          <w:sz w:val="22"/>
          <w:szCs w:val="22"/>
        </w:rPr>
        <w:t>Instrumento Particular de Confidencialidade e Outras Avenças</w:t>
      </w:r>
      <w:r w:rsidRPr="00B31300">
        <w:rPr>
          <w:spacing w:val="2"/>
          <w:sz w:val="22"/>
          <w:szCs w:val="22"/>
        </w:rPr>
        <w:t>, mediante as cláusulas e condições que seguem:</w:t>
      </w:r>
    </w:p>
    <w:p w14:paraId="78017FA9"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6C8B6C2E"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PRIMEIRA </w:t>
      </w:r>
      <w:r w:rsidRPr="00B31300">
        <w:rPr>
          <w:spacing w:val="2"/>
          <w:sz w:val="22"/>
          <w:szCs w:val="22"/>
        </w:rPr>
        <w:t>– </w:t>
      </w:r>
      <w:r w:rsidRPr="00B31300">
        <w:rPr>
          <w:b/>
          <w:bCs/>
          <w:spacing w:val="2"/>
          <w:sz w:val="22"/>
          <w:szCs w:val="22"/>
        </w:rPr>
        <w:t>DO OBJETO</w:t>
      </w:r>
    </w:p>
    <w:p w14:paraId="3BC20F3B" w14:textId="4A806B3D" w:rsidR="00441EEE" w:rsidRPr="00B31300" w:rsidRDefault="00441EEE" w:rsidP="00441EEE">
      <w:pPr>
        <w:spacing w:after="0" w:line="240" w:lineRule="auto"/>
        <w:ind w:right="-568"/>
        <w:jc w:val="both"/>
        <w:rPr>
          <w:rFonts w:ascii="Times New Roman" w:eastAsia="Times New Roman" w:hAnsi="Times New Roman" w:cs="Times New Roman"/>
          <w:lang w:eastAsia="pt-BR"/>
        </w:rPr>
      </w:pPr>
      <w:r w:rsidRPr="00B31300">
        <w:rPr>
          <w:rFonts w:ascii="Times New Roman" w:hAnsi="Times New Roman" w:cs="Times New Roman"/>
          <w:b/>
          <w:spacing w:val="2"/>
        </w:rPr>
        <w:t>1.1</w:t>
      </w:r>
      <w:r w:rsidRPr="00B31300">
        <w:rPr>
          <w:rFonts w:ascii="Times New Roman" w:hAnsi="Times New Roman" w:cs="Times New Roman"/>
          <w:spacing w:val="2"/>
        </w:rPr>
        <w:t xml:space="preserve"> É objeto deste instrumento a manutenção do mais absoluto sigilo em relação a toda e qualquer informação relacionada à</w:t>
      </w:r>
      <w:r w:rsidRPr="00B31300">
        <w:rPr>
          <w:rFonts w:ascii="Times New Roman" w:hAnsi="Times New Roman" w:cs="Times New Roman"/>
          <w:color w:val="FF0000"/>
          <w:spacing w:val="2"/>
        </w:rPr>
        <w:t> </w:t>
      </w:r>
      <w:r w:rsidRPr="00B31300">
        <w:rPr>
          <w:rFonts w:ascii="Times New Roman" w:hAnsi="Times New Roman" w:cs="Times New Roman"/>
          <w:bCs/>
          <w:color w:val="000000" w:themeColor="text1"/>
          <w:spacing w:val="2"/>
        </w:rPr>
        <w:t>dados pessoais e dados pessoais sensíveis</w:t>
      </w:r>
      <w:r w:rsidRPr="00B31300">
        <w:rPr>
          <w:rFonts w:ascii="Times New Roman" w:hAnsi="Times New Roman" w:cs="Times New Roman"/>
          <w:color w:val="000000" w:themeColor="text1"/>
          <w:spacing w:val="2"/>
        </w:rPr>
        <w:t xml:space="preserve">, </w:t>
      </w:r>
      <w:r w:rsidRPr="00B31300">
        <w:rPr>
          <w:rFonts w:ascii="Times New Roman" w:hAnsi="Times New Roman" w:cs="Times New Roman"/>
          <w:spacing w:val="2"/>
        </w:rPr>
        <w:t xml:space="preserve">inscrita na </w:t>
      </w:r>
      <w:r w:rsidRPr="00B31300">
        <w:rPr>
          <w:rFonts w:ascii="Times New Roman" w:hAnsi="Times New Roman" w:cs="Times New Roman"/>
          <w:color w:val="000000" w:themeColor="text1"/>
          <w:spacing w:val="2"/>
        </w:rPr>
        <w:t>Cláusula Primeira do Contrato Administrativo</w:t>
      </w:r>
      <w:r w:rsidRPr="00B31300">
        <w:rPr>
          <w:rFonts w:ascii="Times New Roman" w:hAnsi="Times New Roman" w:cs="Times New Roman"/>
          <w:spacing w:val="2"/>
        </w:rPr>
        <w:t xml:space="preserve"> que a PARTE RECEPTORA vier a ter acesso em decorrência da execução do objeto </w:t>
      </w:r>
      <w:r>
        <w:rPr>
          <w:rFonts w:ascii="Times New Roman" w:hAnsi="Times New Roman" w:cs="Times New Roman"/>
          <w:spacing w:val="2"/>
        </w:rPr>
        <w:t xml:space="preserve">para a </w:t>
      </w:r>
      <w:r w:rsidRPr="00441EEE">
        <w:rPr>
          <w:rFonts w:ascii="Times New Roman" w:hAnsi="Times New Roman" w:cs="Times New Roman"/>
          <w:spacing w:val="2"/>
        </w:rPr>
        <w:t>contratação de empresa especializada para prestação de serviços de assessoria e consultoria para operacionalização da Lei 14.399/2022 (Lei Aldir Blanc), para a Secretaria Municipal de Educação do município de Riqueza/SC</w:t>
      </w:r>
      <w:r w:rsidRPr="00B31300">
        <w:rPr>
          <w:rFonts w:ascii="Times New Roman" w:eastAsia="Times New Roman" w:hAnsi="Times New Roman" w:cs="Times New Roman"/>
          <w:lang w:eastAsia="pt-BR"/>
        </w:rPr>
        <w:t>.</w:t>
      </w:r>
    </w:p>
    <w:p w14:paraId="1ECF2147"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0B3C6847"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SEGUNDA </w:t>
      </w:r>
      <w:r w:rsidRPr="00B31300">
        <w:rPr>
          <w:spacing w:val="2"/>
          <w:sz w:val="22"/>
          <w:szCs w:val="22"/>
        </w:rPr>
        <w:t>– </w:t>
      </w:r>
      <w:r w:rsidRPr="00B31300">
        <w:rPr>
          <w:b/>
          <w:bCs/>
          <w:spacing w:val="2"/>
          <w:sz w:val="22"/>
          <w:szCs w:val="22"/>
        </w:rPr>
        <w:t>DAS INFORMAÇÕES CONFIDENCIAIS</w:t>
      </w:r>
    </w:p>
    <w:p w14:paraId="27792A36"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 xml:space="preserve">2.1 </w:t>
      </w:r>
      <w:r w:rsidRPr="00B31300">
        <w:rPr>
          <w:spacing w:val="2"/>
          <w:sz w:val="22"/>
          <w:szCs w:val="22"/>
        </w:rPr>
        <w:t xml:space="preserve">Para todos os efeitos deste instrumento, serão consideradas confidenciais, todas as informações relacionadas à </w:t>
      </w:r>
      <w:r w:rsidRPr="00B31300">
        <w:rPr>
          <w:color w:val="000000" w:themeColor="text1"/>
          <w:spacing w:val="2"/>
          <w:sz w:val="22"/>
          <w:szCs w:val="22"/>
        </w:rPr>
        <w:t xml:space="preserve">dados pessoais e dados pessoais sensíveis </w:t>
      </w:r>
      <w:r w:rsidRPr="00B31300">
        <w:rPr>
          <w:spacing w:val="2"/>
          <w:sz w:val="22"/>
          <w:szCs w:val="22"/>
        </w:rPr>
        <w:t>a que a PARTE RECEPTORA vier a ter acesso em decorrência dos serviços prestados à PARTE REVELADORA (“Informações Confidenciais”).</w:t>
      </w:r>
    </w:p>
    <w:p w14:paraId="6E5518DB"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2.1.1</w:t>
      </w:r>
      <w:r w:rsidRPr="00B31300">
        <w:rPr>
          <w:spacing w:val="2"/>
          <w:sz w:val="22"/>
          <w:szCs w:val="22"/>
        </w:rPr>
        <w:t xml:space="preserve"> Serão, ainda, consideradas Informações Confidenciais todas as informações que assim forem identificadas pelo</w:t>
      </w:r>
      <w:r w:rsidRPr="00B31300">
        <w:rPr>
          <w:b/>
          <w:color w:val="FF0000"/>
          <w:spacing w:val="2"/>
          <w:sz w:val="22"/>
          <w:szCs w:val="22"/>
        </w:rPr>
        <w:t xml:space="preserve"> </w:t>
      </w:r>
      <w:r w:rsidRPr="00B31300">
        <w:rPr>
          <w:color w:val="000000" w:themeColor="text1"/>
          <w:spacing w:val="2"/>
          <w:sz w:val="22"/>
          <w:szCs w:val="22"/>
        </w:rPr>
        <w:t>Município de Riqueza</w:t>
      </w:r>
      <w:r w:rsidRPr="00B31300">
        <w:rPr>
          <w:spacing w:val="2"/>
          <w:sz w:val="22"/>
          <w:szCs w:val="22"/>
        </w:rPr>
        <w:t xml:space="preserve">, PARTE REVELADORA, pelas legislações aplicáveis (inclusive a </w:t>
      </w:r>
      <w:hyperlink r:id="rId102" w:history="1">
        <w:r w:rsidRPr="00B31300">
          <w:rPr>
            <w:rStyle w:val="Hyperlink"/>
            <w:spacing w:val="2"/>
            <w:sz w:val="22"/>
            <w:szCs w:val="22"/>
          </w:rPr>
          <w:t>Lei nº 13.709/2018</w:t>
        </w:r>
      </w:hyperlink>
      <w:r w:rsidRPr="00B31300">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51A76F16"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2.2</w:t>
      </w:r>
      <w:r w:rsidRPr="00B31300">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1F5D7DA1"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2.3</w:t>
      </w:r>
      <w:r w:rsidRPr="00B31300">
        <w:rPr>
          <w:spacing w:val="2"/>
          <w:sz w:val="22"/>
          <w:szCs w:val="22"/>
        </w:rPr>
        <w:t xml:space="preserve"> A PARTE RECEPTORA se compromete a:</w:t>
      </w:r>
    </w:p>
    <w:p w14:paraId="60A94CC6"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Utilizar as Informações Confidenciais com o propósito restrito de desempenhar suas atividades junto à PARTE REVELADORA;</w:t>
      </w:r>
    </w:p>
    <w:p w14:paraId="59F3261D"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Não utilizar tais informações em seu próprio benefício e/ou para qualquer propósito que não aquele para o qual foram reveladas, abstendo-se de divulgar, publicar, fazer circular, produzir cópia ou efetuar </w:t>
      </w:r>
      <w:r w:rsidRPr="00B31300">
        <w:rPr>
          <w:i/>
          <w:iCs/>
          <w:spacing w:val="2"/>
          <w:sz w:val="22"/>
          <w:szCs w:val="22"/>
        </w:rPr>
        <w:t>backup</w:t>
      </w:r>
      <w:r w:rsidRPr="00B31300">
        <w:rPr>
          <w:spacing w:val="2"/>
          <w:sz w:val="22"/>
          <w:szCs w:val="22"/>
        </w:rPr>
        <w:t>, por qualquer meio ou forma, de qualquer documento ou informação confidencial;</w:t>
      </w:r>
    </w:p>
    <w:p w14:paraId="600A0CBC"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Zelar para que referidas informações não sejam divulgadas ou reveladas a terceiros, utilizando-se, no mínimo do mesmo zelo e cuidado que dispensa às suas próprias Informações Confidenciais;</w:t>
      </w:r>
    </w:p>
    <w:p w14:paraId="7C977F34"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5AF7F835" w14:textId="77777777" w:rsidR="00441EEE" w:rsidRPr="00B31300" w:rsidRDefault="00441EEE" w:rsidP="00441EEE">
      <w:pPr>
        <w:pStyle w:val="NormalWeb"/>
        <w:widowControl w:val="0"/>
        <w:numPr>
          <w:ilvl w:val="0"/>
          <w:numId w:val="34"/>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75F9EF14"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lastRenderedPageBreak/>
        <w:t>2.4</w:t>
      </w:r>
      <w:r w:rsidRPr="00B31300">
        <w:rPr>
          <w:spacing w:val="2"/>
          <w:sz w:val="22"/>
          <w:szCs w:val="22"/>
        </w:rPr>
        <w:t xml:space="preserve"> As obrigações estabelecidas neste instrumento não serão aplicáveis a quaisquer Informações Confidenciais que:</w:t>
      </w:r>
    </w:p>
    <w:p w14:paraId="1055CCB4" w14:textId="77777777" w:rsidR="00441EEE" w:rsidRPr="00B31300" w:rsidRDefault="00441EEE" w:rsidP="00441EEE">
      <w:pPr>
        <w:pStyle w:val="NormalWeb"/>
        <w:widowControl w:val="0"/>
        <w:numPr>
          <w:ilvl w:val="0"/>
          <w:numId w:val="3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Anteriormente ao seu recebimento pela PARTE RECEPTORA tenham tornado-se públicas ou chegado ao poder da PARTE RECEPTORA por uma fonte que não a PARTE REVELADORA; ou</w:t>
      </w:r>
    </w:p>
    <w:p w14:paraId="469AC160" w14:textId="77777777" w:rsidR="00441EEE" w:rsidRPr="00B31300" w:rsidRDefault="00441EEE" w:rsidP="00441EEE">
      <w:pPr>
        <w:pStyle w:val="NormalWeb"/>
        <w:widowControl w:val="0"/>
        <w:numPr>
          <w:ilvl w:val="0"/>
          <w:numId w:val="35"/>
        </w:numPr>
        <w:shd w:val="clear" w:color="auto" w:fill="FFFFFF"/>
        <w:adjustRightInd w:val="0"/>
        <w:spacing w:after="0" w:line="240" w:lineRule="auto"/>
        <w:ind w:right="-568"/>
        <w:jc w:val="both"/>
        <w:textAlignment w:val="baseline"/>
        <w:rPr>
          <w:spacing w:val="2"/>
          <w:sz w:val="22"/>
          <w:szCs w:val="22"/>
        </w:rPr>
      </w:pPr>
      <w:r w:rsidRPr="00B31300">
        <w:rPr>
          <w:spacing w:val="2"/>
          <w:sz w:val="22"/>
          <w:szCs w:val="22"/>
        </w:rPr>
        <w:t>Após o recebimento pela PARTE RECEPTORA, tenham sido públicas por qualquer meio que não como consequência de uma violação de sua obrigação aqui prevista.</w:t>
      </w:r>
    </w:p>
    <w:p w14:paraId="39F94B41"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2BC8CC1D"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TERCEIRA – DA PROTEÇÃO DE DADOS</w:t>
      </w:r>
    </w:p>
    <w:p w14:paraId="514B43A9"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3.1</w:t>
      </w:r>
      <w:r w:rsidRPr="00B31300">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103" w:history="1">
        <w:r w:rsidRPr="00B31300">
          <w:rPr>
            <w:rStyle w:val="Hyperlink"/>
            <w:spacing w:val="2"/>
            <w:sz w:val="22"/>
            <w:szCs w:val="22"/>
          </w:rPr>
          <w:t>Lei nº 13.709/2018</w:t>
        </w:r>
      </w:hyperlink>
      <w:r w:rsidRPr="00B31300">
        <w:rPr>
          <w:spacing w:val="2"/>
          <w:sz w:val="22"/>
          <w:szCs w:val="22"/>
        </w:rPr>
        <w:t xml:space="preserve"> – LGPD, além das normas e dos regulamentos adotados pelas competentes autoridades de proteção de dados.</w:t>
      </w:r>
    </w:p>
    <w:p w14:paraId="4F6F7D0A"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3.2</w:t>
      </w:r>
      <w:r w:rsidRPr="00B31300">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031CCFE3"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3.3</w:t>
      </w:r>
      <w:r w:rsidRPr="00B31300">
        <w:rPr>
          <w:spacing w:val="2"/>
          <w:sz w:val="22"/>
          <w:szCs w:val="22"/>
        </w:rPr>
        <w:t xml:space="preserve"> As partes declaram-se cientes dos direitos, obrigações e penalidades aplicáveis constantes da </w:t>
      </w:r>
      <w:hyperlink r:id="rId104" w:history="1">
        <w:r w:rsidRPr="00B31300">
          <w:rPr>
            <w:rStyle w:val="Hyperlink"/>
            <w:spacing w:val="2"/>
            <w:sz w:val="22"/>
            <w:szCs w:val="22"/>
          </w:rPr>
          <w:t>Lei nº 13.709/2018</w:t>
        </w:r>
      </w:hyperlink>
      <w:r w:rsidRPr="00B31300">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035FF67C"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3.4</w:t>
      </w:r>
      <w:r w:rsidRPr="00B31300">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37F9D50"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3.5</w:t>
      </w:r>
      <w:r w:rsidRPr="00B31300">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21C2BB41"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3.6</w:t>
      </w:r>
      <w:r w:rsidRPr="00B31300">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469675DB"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3.7</w:t>
      </w:r>
      <w:r w:rsidRPr="00B31300">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5342E76"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0DE72336"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QUARTA – DAS DISPOSIÇÕES GERAIS</w:t>
      </w:r>
    </w:p>
    <w:p w14:paraId="773E86E3"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4.1</w:t>
      </w:r>
      <w:r w:rsidRPr="00B31300">
        <w:rPr>
          <w:spacing w:val="2"/>
          <w:sz w:val="22"/>
          <w:szCs w:val="22"/>
        </w:rPr>
        <w:t xml:space="preserve"> Este instrumento poderá ser alterado somente mediante a celebração de Termo Aditivo.</w:t>
      </w:r>
    </w:p>
    <w:p w14:paraId="34C99C1D"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4.2</w:t>
      </w:r>
      <w:r w:rsidRPr="00B31300">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3576E2DF"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4.3</w:t>
      </w:r>
      <w:r w:rsidRPr="00B31300">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2CEA52CA"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lastRenderedPageBreak/>
        <w:t>4.4</w:t>
      </w:r>
      <w:r w:rsidRPr="00B31300">
        <w:rPr>
          <w:spacing w:val="2"/>
          <w:sz w:val="22"/>
          <w:szCs w:val="22"/>
        </w:rPr>
        <w:t xml:space="preserve"> O presente instrumento é celebrado em caráter irrevogável e irretratável, obrigando as partes e seus sucessores, a qualquer título e tempo.</w:t>
      </w:r>
    </w:p>
    <w:p w14:paraId="3476D7B1"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4.5</w:t>
      </w:r>
      <w:r w:rsidRPr="00B31300">
        <w:rPr>
          <w:spacing w:val="2"/>
          <w:sz w:val="22"/>
          <w:szCs w:val="22"/>
        </w:rPr>
        <w:t xml:space="preserve"> A PARTE RECEPTORA declara que os serviços serão prestados de acordo com todas as legislações, princípios e normas aplicáveis, inclusive a </w:t>
      </w:r>
      <w:hyperlink r:id="rId105" w:history="1">
        <w:r w:rsidRPr="00B31300">
          <w:rPr>
            <w:rStyle w:val="Hyperlink"/>
            <w:spacing w:val="2"/>
            <w:sz w:val="22"/>
            <w:szCs w:val="22"/>
          </w:rPr>
          <w:t>Lei nº 13.709/2018</w:t>
        </w:r>
      </w:hyperlink>
      <w:r w:rsidRPr="00B31300">
        <w:rPr>
          <w:spacing w:val="2"/>
          <w:sz w:val="22"/>
          <w:szCs w:val="22"/>
        </w:rPr>
        <w:t xml:space="preserve"> – LGPD.</w:t>
      </w:r>
    </w:p>
    <w:p w14:paraId="4E3D5FA4" w14:textId="28547104"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4.6</w:t>
      </w:r>
      <w:r w:rsidRPr="00B31300">
        <w:rPr>
          <w:spacing w:val="2"/>
          <w:sz w:val="22"/>
          <w:szCs w:val="22"/>
        </w:rPr>
        <w:t xml:space="preserve"> Os efeitos deste instrumento </w:t>
      </w:r>
      <w:r w:rsidRPr="007E3360">
        <w:rPr>
          <w:spacing w:val="2"/>
          <w:sz w:val="22"/>
          <w:szCs w:val="22"/>
        </w:rPr>
        <w:t xml:space="preserve">retroagem à data que a PARTE RECEPTORA teve acesso à primeira informação confidencial relacionada </w:t>
      </w:r>
      <w:r w:rsidRPr="007E3360">
        <w:rPr>
          <w:rFonts w:eastAsia="Times New Roman"/>
          <w:sz w:val="22"/>
          <w:szCs w:val="22"/>
          <w:lang w:eastAsia="pt-BR"/>
        </w:rPr>
        <w:t xml:space="preserve">para </w:t>
      </w:r>
      <w:r w:rsidRPr="007E3360">
        <w:rPr>
          <w:sz w:val="22"/>
          <w:szCs w:val="22"/>
        </w:rPr>
        <w:t xml:space="preserve">a </w:t>
      </w:r>
      <w:r w:rsidR="007E3360" w:rsidRPr="007E3360">
        <w:rPr>
          <w:sz w:val="22"/>
          <w:szCs w:val="22"/>
        </w:rPr>
        <w:t>contratação de empresa especializada para prestação de serviços de assessoria e consultoria para operacionalização da Lei 14.399/2022 (Lei Aldir Blanc), para a S</w:t>
      </w:r>
      <w:r w:rsidR="007E3360">
        <w:rPr>
          <w:sz w:val="22"/>
          <w:szCs w:val="22"/>
        </w:rPr>
        <w:t>ecretaria Municipal de Educação</w:t>
      </w:r>
      <w:r w:rsidR="007E3360" w:rsidRPr="007E3360">
        <w:rPr>
          <w:sz w:val="22"/>
          <w:szCs w:val="22"/>
        </w:rPr>
        <w:t xml:space="preserve"> do município de Riqueza/SC</w:t>
      </w:r>
      <w:r w:rsidRPr="007E3360">
        <w:rPr>
          <w:rFonts w:eastAsia="Times New Roman"/>
          <w:color w:val="000000" w:themeColor="text1"/>
          <w:sz w:val="22"/>
          <w:szCs w:val="22"/>
          <w:lang w:eastAsia="pt-BR"/>
        </w:rPr>
        <w:t xml:space="preserve"> </w:t>
      </w:r>
      <w:r w:rsidRPr="007E3360">
        <w:rPr>
          <w:spacing w:val="2"/>
          <w:sz w:val="22"/>
          <w:szCs w:val="22"/>
        </w:rPr>
        <w:t>sendo que todas as obrigações aqui estabelecidas permanecerão válidas até que a PARTE REVELADORA autorize (por escrito) a revelação da informação confidencial, observado</w:t>
      </w:r>
      <w:r w:rsidRPr="00B31300">
        <w:rPr>
          <w:spacing w:val="2"/>
          <w:sz w:val="22"/>
          <w:szCs w:val="22"/>
        </w:rPr>
        <w:t xml:space="preserve">, ainda, o disposto nas legislações vigentes (inclusive a </w:t>
      </w:r>
      <w:hyperlink r:id="rId106" w:history="1">
        <w:r w:rsidRPr="00B31300">
          <w:rPr>
            <w:rStyle w:val="Hyperlink"/>
            <w:spacing w:val="2"/>
            <w:sz w:val="22"/>
            <w:szCs w:val="22"/>
          </w:rPr>
          <w:t>Lei nº 13.709/2018</w:t>
        </w:r>
      </w:hyperlink>
      <w:r w:rsidRPr="00B31300">
        <w:rPr>
          <w:spacing w:val="2"/>
          <w:sz w:val="22"/>
          <w:szCs w:val="22"/>
        </w:rPr>
        <w:t xml:space="preserve"> – LGPD).</w:t>
      </w:r>
    </w:p>
    <w:p w14:paraId="238AF537"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4.7</w:t>
      </w:r>
      <w:r w:rsidRPr="00B31300">
        <w:rPr>
          <w:spacing w:val="2"/>
          <w:sz w:val="22"/>
          <w:szCs w:val="22"/>
        </w:rPr>
        <w:t xml:space="preserve"> As partes declaram e reconhecem que são</w:t>
      </w:r>
      <w:r w:rsidRPr="00B31300">
        <w:rPr>
          <w:b/>
          <w:spacing w:val="2"/>
          <w:sz w:val="22"/>
          <w:szCs w:val="22"/>
        </w:rPr>
        <w:t xml:space="preserve"> </w:t>
      </w:r>
      <w:r w:rsidRPr="00B31300">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24EE0245"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4.8</w:t>
      </w:r>
      <w:r w:rsidRPr="00B31300">
        <w:rPr>
          <w:spacing w:val="2"/>
          <w:sz w:val="22"/>
          <w:szCs w:val="22"/>
        </w:rPr>
        <w:t xml:space="preserve"> Através deste instrumento, a PARTE RECEPTORA cede à PARTE REVELADORA todos os direitos patrimoniais de autor a ela pertencente, decorrentes dos serviços prestados.</w:t>
      </w:r>
    </w:p>
    <w:p w14:paraId="59D9C8E3"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4.9</w:t>
      </w:r>
      <w:r w:rsidRPr="00B31300">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12FC92AC"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7E937AAA" w14:textId="77777777" w:rsidR="00441EEE" w:rsidRPr="00B31300" w:rsidRDefault="00441EEE" w:rsidP="00441EEE">
      <w:pPr>
        <w:pStyle w:val="NormalWeb"/>
        <w:shd w:val="clear" w:color="auto" w:fill="FFFFFF"/>
        <w:spacing w:after="0" w:line="240" w:lineRule="auto"/>
        <w:ind w:right="-568"/>
        <w:jc w:val="both"/>
        <w:rPr>
          <w:b/>
          <w:bCs/>
          <w:spacing w:val="2"/>
          <w:sz w:val="22"/>
          <w:szCs w:val="22"/>
        </w:rPr>
      </w:pPr>
      <w:r w:rsidRPr="00B31300">
        <w:rPr>
          <w:b/>
          <w:bCs/>
          <w:spacing w:val="2"/>
          <w:sz w:val="22"/>
          <w:szCs w:val="22"/>
        </w:rPr>
        <w:t>CLÁUSULA QUINTA – DO FORO</w:t>
      </w:r>
    </w:p>
    <w:p w14:paraId="7AD5D612"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b/>
          <w:spacing w:val="2"/>
          <w:sz w:val="22"/>
          <w:szCs w:val="22"/>
        </w:rPr>
        <w:t>5.1</w:t>
      </w:r>
      <w:r w:rsidRPr="00B31300">
        <w:rPr>
          <w:spacing w:val="2"/>
          <w:sz w:val="22"/>
          <w:szCs w:val="22"/>
        </w:rPr>
        <w:t xml:space="preserve"> Fica eleito o Foro da Comarca de </w:t>
      </w:r>
      <w:r w:rsidRPr="00B31300">
        <w:rPr>
          <w:color w:val="000000" w:themeColor="text1"/>
          <w:spacing w:val="2"/>
          <w:sz w:val="22"/>
          <w:szCs w:val="22"/>
        </w:rPr>
        <w:t xml:space="preserve">Mondai/SC, </w:t>
      </w:r>
      <w:r w:rsidRPr="00B31300">
        <w:rPr>
          <w:spacing w:val="2"/>
          <w:sz w:val="22"/>
          <w:szCs w:val="22"/>
        </w:rPr>
        <w:t>Estado de Santa Catarina, como único competente para dirimir as controvérsias resultantes deste instrumento, renunciando as partes a qualquer outro, por mais privilegiado que seja ou venha a ser.</w:t>
      </w:r>
    </w:p>
    <w:p w14:paraId="78827CBA" w14:textId="77777777" w:rsidR="00441EEE" w:rsidRPr="00B31300" w:rsidRDefault="00441EEE" w:rsidP="00441EEE">
      <w:pPr>
        <w:pStyle w:val="NormalWeb"/>
        <w:shd w:val="clear" w:color="auto" w:fill="FFFFFF"/>
        <w:spacing w:after="0" w:line="240" w:lineRule="auto"/>
        <w:ind w:right="-568"/>
        <w:jc w:val="both"/>
        <w:rPr>
          <w:spacing w:val="2"/>
          <w:sz w:val="22"/>
          <w:szCs w:val="22"/>
        </w:rPr>
      </w:pPr>
      <w:r w:rsidRPr="00B31300">
        <w:rPr>
          <w:spacing w:val="2"/>
          <w:sz w:val="22"/>
          <w:szCs w:val="22"/>
        </w:rPr>
        <w:t>E, por estarem justas e contratadas, as partes assinam este o </w:t>
      </w:r>
      <w:r w:rsidRPr="00B31300">
        <w:rPr>
          <w:b/>
          <w:bCs/>
          <w:spacing w:val="2"/>
          <w:sz w:val="22"/>
          <w:szCs w:val="22"/>
        </w:rPr>
        <w:t>Instrumento Particular de Confidencialidade e Outras Avenças</w:t>
      </w:r>
      <w:r w:rsidRPr="00B31300">
        <w:rPr>
          <w:spacing w:val="2"/>
          <w:sz w:val="22"/>
          <w:szCs w:val="22"/>
        </w:rPr>
        <w:t>, em 02 (duas) vias de igual teor e forma, na presença das 02 (duas) testemunhas abaixo nomeadas, para que produza todos os efeitos.</w:t>
      </w:r>
    </w:p>
    <w:p w14:paraId="40F7E614"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01426682" w14:textId="77777777" w:rsidR="00441EEE" w:rsidRPr="00B31300" w:rsidRDefault="00441EEE" w:rsidP="00441EEE">
      <w:pPr>
        <w:pStyle w:val="NormalWeb"/>
        <w:shd w:val="clear" w:color="auto" w:fill="FFFFFF"/>
        <w:spacing w:after="0" w:line="240" w:lineRule="auto"/>
        <w:ind w:right="-568"/>
        <w:jc w:val="center"/>
        <w:rPr>
          <w:spacing w:val="2"/>
          <w:sz w:val="22"/>
          <w:szCs w:val="22"/>
        </w:rPr>
      </w:pPr>
      <w:r w:rsidRPr="00B31300">
        <w:rPr>
          <w:spacing w:val="2"/>
          <w:sz w:val="22"/>
          <w:szCs w:val="22"/>
        </w:rPr>
        <w:t>(LOCAL), (DATA).</w:t>
      </w:r>
    </w:p>
    <w:tbl>
      <w:tblPr>
        <w:tblStyle w:val="TabelaSimples4"/>
        <w:tblW w:w="8988" w:type="dxa"/>
        <w:tblLook w:val="04A0" w:firstRow="1" w:lastRow="0" w:firstColumn="1" w:lastColumn="0" w:noHBand="0" w:noVBand="1"/>
      </w:tblPr>
      <w:tblGrid>
        <w:gridCol w:w="4530"/>
        <w:gridCol w:w="4458"/>
      </w:tblGrid>
      <w:tr w:rsidR="00441EEE" w:rsidRPr="00B31300" w14:paraId="7AAA9812" w14:textId="77777777" w:rsidTr="00146D8D">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4530" w:type="dxa"/>
          </w:tcPr>
          <w:p w14:paraId="6B634983" w14:textId="77777777" w:rsidR="00441EEE" w:rsidRPr="00B31300" w:rsidRDefault="00441EEE" w:rsidP="00146D8D">
            <w:pPr>
              <w:pStyle w:val="NormalWeb"/>
              <w:pBdr>
                <w:bottom w:val="single" w:sz="12" w:space="1" w:color="auto"/>
              </w:pBdr>
              <w:shd w:val="clear" w:color="auto" w:fill="FFFFFF"/>
              <w:ind w:right="-568"/>
              <w:jc w:val="center"/>
              <w:rPr>
                <w:spacing w:val="2"/>
                <w:sz w:val="22"/>
                <w:szCs w:val="22"/>
              </w:rPr>
            </w:pPr>
          </w:p>
          <w:p w14:paraId="5B0820F3" w14:textId="77777777" w:rsidR="00441EEE" w:rsidRPr="00B31300" w:rsidRDefault="00441EEE" w:rsidP="00146D8D">
            <w:pPr>
              <w:pStyle w:val="NormalWeb"/>
              <w:shd w:val="clear" w:color="auto" w:fill="FFFFFF"/>
              <w:ind w:right="29"/>
              <w:jc w:val="center"/>
              <w:rPr>
                <w:b w:val="0"/>
                <w:bCs w:val="0"/>
                <w:spacing w:val="2"/>
                <w:sz w:val="22"/>
                <w:szCs w:val="22"/>
              </w:rPr>
            </w:pPr>
            <w:r w:rsidRPr="00B31300">
              <w:rPr>
                <w:spacing w:val="2"/>
                <w:sz w:val="22"/>
                <w:szCs w:val="22"/>
              </w:rPr>
              <w:t>Responsável pelo Município de Riqueza</w:t>
            </w:r>
          </w:p>
        </w:tc>
        <w:tc>
          <w:tcPr>
            <w:tcW w:w="4458" w:type="dxa"/>
          </w:tcPr>
          <w:p w14:paraId="61E4E11E" w14:textId="77777777" w:rsidR="00441EEE" w:rsidRPr="00B31300" w:rsidRDefault="00441EEE" w:rsidP="00146D8D">
            <w:pPr>
              <w:pStyle w:val="NormalWeb"/>
              <w:pBdr>
                <w:bottom w:val="single" w:sz="12" w:space="1" w:color="auto"/>
              </w:pBdr>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249D29BF" w14:textId="77777777" w:rsidR="00441EEE" w:rsidRPr="00B31300" w:rsidRDefault="00441EEE" w:rsidP="00146D8D">
            <w:pPr>
              <w:pStyle w:val="NormalWeb"/>
              <w:shd w:val="clear" w:color="auto" w:fill="FFFFFF"/>
              <w:ind w:right="-50"/>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B31300">
              <w:rPr>
                <w:spacing w:val="2"/>
                <w:sz w:val="22"/>
                <w:szCs w:val="22"/>
              </w:rPr>
              <w:t>Razão Social do Contratado</w:t>
            </w:r>
          </w:p>
          <w:p w14:paraId="3C5742CD" w14:textId="77777777" w:rsidR="00441EEE" w:rsidRPr="00B31300" w:rsidRDefault="00441EEE" w:rsidP="00146D8D">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441EEE" w:rsidRPr="00B31300" w14:paraId="5E2AD75F" w14:textId="77777777" w:rsidTr="00146D8D">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530" w:type="dxa"/>
          </w:tcPr>
          <w:p w14:paraId="7D98F66D" w14:textId="77777777" w:rsidR="00441EEE" w:rsidRPr="00B31300" w:rsidRDefault="00441EEE" w:rsidP="00146D8D">
            <w:pPr>
              <w:pStyle w:val="NormalWeb"/>
              <w:shd w:val="clear" w:color="auto" w:fill="FFFFFF"/>
              <w:ind w:right="-568"/>
              <w:jc w:val="both"/>
              <w:rPr>
                <w:spacing w:val="2"/>
                <w:sz w:val="22"/>
                <w:szCs w:val="22"/>
              </w:rPr>
            </w:pPr>
            <w:r w:rsidRPr="00B31300">
              <w:rPr>
                <w:spacing w:val="2"/>
                <w:sz w:val="22"/>
                <w:szCs w:val="22"/>
              </w:rPr>
              <w:t>Testemunha 1:</w:t>
            </w:r>
          </w:p>
          <w:p w14:paraId="7032B898" w14:textId="77777777" w:rsidR="00441EEE" w:rsidRPr="00B31300" w:rsidRDefault="00441EEE" w:rsidP="00146D8D">
            <w:pPr>
              <w:pStyle w:val="NormalWeb"/>
              <w:shd w:val="clear" w:color="auto" w:fill="FFFFFF"/>
              <w:ind w:right="-568"/>
              <w:contextualSpacing/>
              <w:jc w:val="both"/>
              <w:rPr>
                <w:spacing w:val="2"/>
                <w:sz w:val="22"/>
                <w:szCs w:val="22"/>
              </w:rPr>
            </w:pPr>
            <w:r w:rsidRPr="00B31300">
              <w:rPr>
                <w:spacing w:val="2"/>
                <w:sz w:val="22"/>
                <w:szCs w:val="22"/>
              </w:rPr>
              <w:t>Nome:</w:t>
            </w:r>
          </w:p>
          <w:p w14:paraId="64E088F1" w14:textId="77777777" w:rsidR="00441EEE" w:rsidRPr="00B31300" w:rsidRDefault="00441EEE" w:rsidP="00146D8D">
            <w:pPr>
              <w:pStyle w:val="NormalWeb"/>
              <w:shd w:val="clear" w:color="auto" w:fill="FFFFFF"/>
              <w:ind w:right="-568"/>
              <w:contextualSpacing/>
              <w:jc w:val="both"/>
              <w:rPr>
                <w:bCs w:val="0"/>
                <w:spacing w:val="2"/>
                <w:sz w:val="22"/>
                <w:szCs w:val="22"/>
              </w:rPr>
            </w:pPr>
            <w:r w:rsidRPr="00B31300">
              <w:rPr>
                <w:spacing w:val="2"/>
                <w:sz w:val="22"/>
                <w:szCs w:val="22"/>
              </w:rPr>
              <w:t>CPF:</w:t>
            </w:r>
          </w:p>
        </w:tc>
        <w:tc>
          <w:tcPr>
            <w:tcW w:w="4458" w:type="dxa"/>
          </w:tcPr>
          <w:p w14:paraId="14F26AC8" w14:textId="77777777" w:rsidR="00441EEE" w:rsidRPr="00B31300" w:rsidRDefault="00441EEE" w:rsidP="00146D8D">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B31300">
              <w:rPr>
                <w:spacing w:val="2"/>
                <w:sz w:val="22"/>
                <w:szCs w:val="22"/>
              </w:rPr>
              <w:t>Testemunha 2:</w:t>
            </w:r>
          </w:p>
          <w:p w14:paraId="32F73D58" w14:textId="77777777" w:rsidR="00441EEE" w:rsidRPr="00B31300" w:rsidRDefault="00441EEE" w:rsidP="00146D8D">
            <w:pPr>
              <w:pStyle w:val="NormalWeb"/>
              <w:shd w:val="clear" w:color="auto" w:fill="FFFFFF"/>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B31300">
              <w:rPr>
                <w:spacing w:val="2"/>
                <w:sz w:val="22"/>
                <w:szCs w:val="22"/>
              </w:rPr>
              <w:t>Nome:</w:t>
            </w:r>
          </w:p>
          <w:p w14:paraId="51F925C5" w14:textId="77777777" w:rsidR="00441EEE" w:rsidRPr="00B31300" w:rsidRDefault="00441EEE" w:rsidP="00146D8D">
            <w:pPr>
              <w:pStyle w:val="NormalWeb"/>
              <w:shd w:val="clear" w:color="auto" w:fill="FFFFFF"/>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B31300">
              <w:rPr>
                <w:spacing w:val="2"/>
                <w:sz w:val="22"/>
                <w:szCs w:val="22"/>
              </w:rPr>
              <w:t>CPF:</w:t>
            </w:r>
          </w:p>
        </w:tc>
      </w:tr>
    </w:tbl>
    <w:p w14:paraId="2C954B6D"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767B6E5C"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7845B07C"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249088FF" w14:textId="77777777" w:rsidR="00441EEE" w:rsidRPr="00B31300" w:rsidRDefault="00441EEE" w:rsidP="00441EEE">
      <w:pPr>
        <w:pStyle w:val="NormalWeb"/>
        <w:shd w:val="clear" w:color="auto" w:fill="FFFFFF"/>
        <w:spacing w:after="0" w:line="240" w:lineRule="auto"/>
        <w:ind w:right="-568"/>
        <w:jc w:val="both"/>
        <w:rPr>
          <w:spacing w:val="2"/>
          <w:sz w:val="22"/>
          <w:szCs w:val="22"/>
        </w:rPr>
      </w:pPr>
    </w:p>
    <w:p w14:paraId="57E47388" w14:textId="77777777" w:rsidR="00441EEE" w:rsidRDefault="00441EEE" w:rsidP="00441EEE"/>
    <w:p w14:paraId="7230FA86" w14:textId="77777777" w:rsidR="00441EEE" w:rsidRPr="00B31300" w:rsidRDefault="00441EEE" w:rsidP="00441EEE"/>
    <w:p w14:paraId="5C07E9E1" w14:textId="77777777" w:rsidR="00441EEE" w:rsidRPr="00B31300" w:rsidRDefault="00441EEE" w:rsidP="00441EEE"/>
    <w:p w14:paraId="36A438AD" w14:textId="30E21FF0" w:rsidR="00441EEE" w:rsidRDefault="00441EEE" w:rsidP="00441EEE"/>
    <w:p w14:paraId="6DF00C28" w14:textId="2D0F4FCC" w:rsidR="000E463F" w:rsidRDefault="000E463F" w:rsidP="00441EEE"/>
    <w:p w14:paraId="3F7502ED" w14:textId="06FE1252" w:rsidR="000E463F" w:rsidRDefault="000E463F" w:rsidP="00441EEE"/>
    <w:p w14:paraId="5C118D8F" w14:textId="28708283" w:rsidR="000E463F" w:rsidRDefault="000E463F" w:rsidP="00441EEE"/>
    <w:p w14:paraId="7F4BB414" w14:textId="77777777" w:rsidR="000E463F" w:rsidRPr="00B31300" w:rsidRDefault="000E463F" w:rsidP="00441EEE"/>
    <w:p w14:paraId="0471F7DD" w14:textId="2ADAEDA8" w:rsidR="00441EEE" w:rsidRPr="00B31300" w:rsidRDefault="00441EEE"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8" w:name="_Toc133169079"/>
      <w:r w:rsidRPr="00B31300">
        <w:rPr>
          <w:rFonts w:ascii="Times New Roman" w:hAnsi="Times New Roman" w:cs="Times New Roman"/>
          <w:sz w:val="22"/>
          <w:szCs w:val="22"/>
        </w:rPr>
        <w:t>ANEXO V</w:t>
      </w:r>
      <w:r w:rsidR="00D34BF8">
        <w:rPr>
          <w:rFonts w:ascii="Times New Roman" w:hAnsi="Times New Roman" w:cs="Times New Roman"/>
          <w:sz w:val="22"/>
          <w:szCs w:val="22"/>
        </w:rPr>
        <w:t>I</w:t>
      </w:r>
      <w:r w:rsidRPr="00B31300">
        <w:rPr>
          <w:rFonts w:ascii="Times New Roman" w:hAnsi="Times New Roman" w:cs="Times New Roman"/>
          <w:sz w:val="22"/>
          <w:szCs w:val="22"/>
        </w:rPr>
        <w:t xml:space="preserve"> – DECLARAÇÃO LC 123/2006</w:t>
      </w:r>
      <w:bookmarkEnd w:id="58"/>
    </w:p>
    <w:p w14:paraId="233E7D7A" w14:textId="77777777" w:rsidR="00441EEE" w:rsidRPr="00B31300" w:rsidRDefault="00441EEE" w:rsidP="00441EEE">
      <w:pPr>
        <w:spacing w:after="0" w:line="240" w:lineRule="auto"/>
        <w:ind w:right="-568"/>
        <w:jc w:val="center"/>
        <w:rPr>
          <w:rFonts w:ascii="Times New Roman" w:hAnsi="Times New Roman" w:cs="Times New Roman"/>
          <w:b/>
        </w:rPr>
      </w:pPr>
    </w:p>
    <w:p w14:paraId="2F6080E5"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APLICAÇÃO DOS </w:t>
      </w:r>
      <w:hyperlink r:id="rId107" w:anchor="art42" w:history="1">
        <w:r w:rsidRPr="00B31300">
          <w:rPr>
            <w:rStyle w:val="Hyperlink"/>
            <w:rFonts w:ascii="Times New Roman" w:hAnsi="Times New Roman" w:cs="Times New Roman"/>
            <w:b/>
          </w:rPr>
          <w:t>ARTS. 42 AO 49 DA LEI COMPLEMENTAR Nº 123/2006</w:t>
        </w:r>
      </w:hyperlink>
    </w:p>
    <w:p w14:paraId="243DA749" w14:textId="77777777" w:rsidR="00441EEE" w:rsidRPr="00B31300" w:rsidRDefault="00441EEE" w:rsidP="00441EEE">
      <w:pPr>
        <w:spacing w:after="0" w:line="240" w:lineRule="auto"/>
        <w:ind w:right="-568" w:firstLine="708"/>
        <w:jc w:val="both"/>
        <w:rPr>
          <w:rFonts w:ascii="Times New Roman" w:hAnsi="Times New Roman" w:cs="Times New Roman"/>
        </w:rPr>
      </w:pPr>
    </w:p>
    <w:p w14:paraId="6C476A0B"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___________________________, inscrito no CPF/CNPJ nº ______________, DECLARA, nos termos do </w:t>
      </w:r>
      <w:hyperlink r:id="rId108" w:anchor="art4%C2%A72" w:history="1">
        <w:r w:rsidRPr="00B31300">
          <w:rPr>
            <w:rStyle w:val="Hyperlink"/>
            <w:rFonts w:ascii="Times New Roman" w:hAnsi="Times New Roman" w:cs="Times New Roman"/>
          </w:rPr>
          <w:t>art. 4º, § 2º da Lei nº 14.133/2021</w:t>
        </w:r>
      </w:hyperlink>
      <w:r w:rsidRPr="00B31300">
        <w:rPr>
          <w:rFonts w:ascii="Times New Roman" w:hAnsi="Times New Roman" w:cs="Times New Roman"/>
        </w:rPr>
        <w:t xml:space="preserve">, que para obter os benefícios dos </w:t>
      </w:r>
      <w:hyperlink r:id="rId109" w:anchor="art42" w:history="1">
        <w:r w:rsidRPr="00B31300">
          <w:rPr>
            <w:rStyle w:val="Hyperlink"/>
            <w:rFonts w:ascii="Times New Roman" w:hAnsi="Times New Roman" w:cs="Times New Roman"/>
          </w:rPr>
          <w:t>arts. 42 a 49 da Lei Complementar nº 123/2006</w:t>
        </w:r>
      </w:hyperlink>
      <w:r w:rsidRPr="00B31300">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10" w:anchor="art3ii" w:history="1">
        <w:r w:rsidRPr="00B31300">
          <w:rPr>
            <w:rStyle w:val="Hyperlink"/>
            <w:rFonts w:ascii="Times New Roman" w:hAnsi="Times New Roman" w:cs="Times New Roman"/>
          </w:rPr>
          <w:t>art. 3º, II da Lei Complementar nº 123/2006</w:t>
        </w:r>
      </w:hyperlink>
      <w:r w:rsidRPr="00B31300">
        <w:rPr>
          <w:rFonts w:ascii="Times New Roman" w:hAnsi="Times New Roman" w:cs="Times New Roman"/>
        </w:rPr>
        <w:t xml:space="preserve">, sendo que nas contratações com prazo de vigência superior a 1 (um) ano, será considerado o valor anual do contrato, conforme dispõe o </w:t>
      </w:r>
      <w:hyperlink r:id="rId111" w:anchor="art4%C2%A73" w:history="1">
        <w:r w:rsidRPr="00B31300">
          <w:rPr>
            <w:rStyle w:val="Hyperlink"/>
            <w:rFonts w:ascii="Times New Roman" w:hAnsi="Times New Roman" w:cs="Times New Roman"/>
          </w:rPr>
          <w:t>art. 4º, § 3º da Lei nº 14.133/2021</w:t>
        </w:r>
      </w:hyperlink>
      <w:r w:rsidRPr="00B31300">
        <w:rPr>
          <w:rFonts w:ascii="Times New Roman" w:hAnsi="Times New Roman" w:cs="Times New Roman"/>
        </w:rPr>
        <w:t>.</w:t>
      </w:r>
    </w:p>
    <w:p w14:paraId="0ABC0FA0"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12"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6BB028B1" w14:textId="77777777" w:rsidR="00441EEE" w:rsidRPr="00B31300" w:rsidRDefault="00441EEE" w:rsidP="00441EEE">
      <w:pPr>
        <w:spacing w:after="0" w:line="240" w:lineRule="auto"/>
        <w:ind w:right="-568"/>
        <w:jc w:val="center"/>
        <w:rPr>
          <w:rFonts w:ascii="Times New Roman" w:hAnsi="Times New Roman" w:cs="Times New Roman"/>
        </w:rPr>
      </w:pPr>
    </w:p>
    <w:p w14:paraId="6015F7A6"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5CA8421"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053BC44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E4920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C415E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8816B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DBD98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35A7E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770CC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F330431"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349EF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C381C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B55DE5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40B5C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89A5C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A87B2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89A78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EC41B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A16C8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CE7F9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01B55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B97DE7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C3E7D15"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451602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E2839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E0413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333F6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157EC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ADA96E" w14:textId="164850F7"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F56C435" w14:textId="7748BF56"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E150DC" w14:textId="2AE7E343"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0644ED" w14:textId="148F0BCC"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C44077" w14:textId="77777777" w:rsidR="000E463F" w:rsidRPr="00B31300"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46C2D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AD4B0F" w14:textId="36580457" w:rsidR="00441EEE" w:rsidRPr="00B31300" w:rsidRDefault="00441EEE"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9" w:name="_Toc133169081"/>
      <w:r w:rsidRPr="00B31300">
        <w:rPr>
          <w:rFonts w:ascii="Times New Roman" w:hAnsi="Times New Roman" w:cs="Times New Roman"/>
          <w:sz w:val="22"/>
          <w:szCs w:val="22"/>
        </w:rPr>
        <w:t>ANEXO VI</w:t>
      </w:r>
      <w:r w:rsidR="00D34BF8">
        <w:rPr>
          <w:rFonts w:ascii="Times New Roman" w:hAnsi="Times New Roman" w:cs="Times New Roman"/>
          <w:sz w:val="22"/>
          <w:szCs w:val="22"/>
        </w:rPr>
        <w:t xml:space="preserve">I </w:t>
      </w:r>
      <w:r w:rsidRPr="00B31300">
        <w:rPr>
          <w:rFonts w:ascii="Times New Roman" w:hAnsi="Times New Roman" w:cs="Times New Roman"/>
          <w:sz w:val="22"/>
          <w:szCs w:val="22"/>
        </w:rPr>
        <w:t>– ATENDIMENTO AOS REQUISITOS DE HABILITAÇÃO</w:t>
      </w:r>
      <w:bookmarkEnd w:id="59"/>
    </w:p>
    <w:p w14:paraId="4C254495" w14:textId="77777777" w:rsidR="00441EEE" w:rsidRPr="00B31300" w:rsidRDefault="00441EEE" w:rsidP="00441EEE">
      <w:pPr>
        <w:spacing w:after="0" w:line="240" w:lineRule="auto"/>
        <w:ind w:right="-568"/>
        <w:jc w:val="center"/>
        <w:rPr>
          <w:rFonts w:ascii="Times New Roman" w:hAnsi="Times New Roman" w:cs="Times New Roman"/>
          <w:b/>
        </w:rPr>
      </w:pPr>
    </w:p>
    <w:p w14:paraId="4CC4E291" w14:textId="77777777" w:rsidR="00441EEE" w:rsidRPr="00B31300" w:rsidRDefault="00441EEE" w:rsidP="00441EEE">
      <w:pPr>
        <w:spacing w:after="0" w:line="240" w:lineRule="auto"/>
        <w:ind w:right="-568"/>
        <w:jc w:val="center"/>
        <w:rPr>
          <w:rFonts w:ascii="Times New Roman" w:hAnsi="Times New Roman" w:cs="Times New Roman"/>
          <w:b/>
        </w:rPr>
      </w:pPr>
    </w:p>
    <w:p w14:paraId="3834B7BB"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ATENDIMENTO AOS REQUISITOS DE HABILITAÇÃO</w:t>
      </w:r>
    </w:p>
    <w:p w14:paraId="59795FB7" w14:textId="77777777" w:rsidR="00441EEE" w:rsidRPr="00B31300" w:rsidRDefault="00441EEE" w:rsidP="00441EEE">
      <w:pPr>
        <w:spacing w:after="0" w:line="240" w:lineRule="auto"/>
        <w:ind w:right="-568"/>
        <w:jc w:val="both"/>
        <w:rPr>
          <w:rFonts w:ascii="Times New Roman" w:hAnsi="Times New Roman" w:cs="Times New Roman"/>
        </w:rPr>
      </w:pPr>
    </w:p>
    <w:p w14:paraId="2059E711"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113" w:anchor="art63i" w:history="1">
        <w:r w:rsidRPr="00B31300">
          <w:rPr>
            <w:rStyle w:val="Hyperlink"/>
            <w:rFonts w:ascii="Times New Roman" w:hAnsi="Times New Roman" w:cs="Times New Roman"/>
          </w:rPr>
          <w:t>art. 63, I da Lei nº 14.133/2021</w:t>
        </w:r>
      </w:hyperlink>
      <w:r w:rsidRPr="00B31300">
        <w:rPr>
          <w:rFonts w:ascii="Times New Roman" w:hAnsi="Times New Roman" w:cs="Times New Roman"/>
        </w:rPr>
        <w:t xml:space="preserve"> que atende aos requisitos de habilitação, respondendo pela veracidade das informações prestadas, na forma da lei.</w:t>
      </w:r>
    </w:p>
    <w:p w14:paraId="34024D1F" w14:textId="77777777" w:rsidR="00441EEE" w:rsidRPr="00B31300" w:rsidRDefault="00441EEE" w:rsidP="00441EEE">
      <w:pPr>
        <w:spacing w:after="0" w:line="240" w:lineRule="auto"/>
        <w:ind w:right="-568"/>
        <w:jc w:val="both"/>
        <w:rPr>
          <w:rFonts w:ascii="Times New Roman" w:hAnsi="Times New Roman" w:cs="Times New Roman"/>
        </w:rPr>
      </w:pPr>
      <w:r w:rsidRPr="00B31300">
        <w:rPr>
          <w:rFonts w:ascii="Times New Roman" w:hAnsi="Times New Roman" w:cs="Times New Roman"/>
        </w:rPr>
        <w:tab/>
        <w:t xml:space="preserve">Por ser expressão da verdade, assumo inteira responsabilidade por esta declaração, sob pena do </w:t>
      </w:r>
      <w:hyperlink r:id="rId114"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57555ED9" w14:textId="77777777" w:rsidR="00441EEE" w:rsidRPr="00B31300" w:rsidRDefault="00441EEE" w:rsidP="00441EEE">
      <w:pPr>
        <w:spacing w:after="0" w:line="240" w:lineRule="auto"/>
        <w:ind w:right="-568"/>
        <w:jc w:val="both"/>
        <w:rPr>
          <w:rFonts w:ascii="Times New Roman" w:hAnsi="Times New Roman" w:cs="Times New Roman"/>
        </w:rPr>
      </w:pPr>
    </w:p>
    <w:p w14:paraId="01249AB4"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744FA622" w14:textId="77777777" w:rsidR="00441EEE" w:rsidRPr="00B31300" w:rsidRDefault="00441EEE" w:rsidP="00441EEE">
      <w:pPr>
        <w:spacing w:after="0" w:line="240" w:lineRule="auto"/>
        <w:ind w:right="-568"/>
        <w:jc w:val="center"/>
        <w:rPr>
          <w:rFonts w:ascii="Times New Roman" w:hAnsi="Times New Roman" w:cs="Times New Roman"/>
        </w:rPr>
      </w:pPr>
    </w:p>
    <w:p w14:paraId="2EA54FC7"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16F25A31"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6A7AB58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940BC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A94F9E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43211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59CB1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D2349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382D8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37F92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45EF85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A6AA01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8B59F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806E52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928273"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A38232"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1C67AED"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66A9DE"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8F8656"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C215F2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4CCADC"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80F5CB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65EAE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0F229EA"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3EC91B"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B5D524"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BEB917"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5CFA0A9"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53769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1F98128"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DCB07F"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C6BF798" w14:textId="0FD48762" w:rsidR="00441EEE"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75A61F0" w14:textId="116C1BE4"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76BC49" w14:textId="15224125"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29EF66" w14:textId="09D1F66C" w:rsidR="000E463F"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6E742F5" w14:textId="77777777" w:rsidR="000E463F" w:rsidRPr="00B31300" w:rsidRDefault="000E463F"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0634A6" w14:textId="77777777" w:rsidR="00441EEE" w:rsidRPr="00B31300" w:rsidRDefault="00441EEE" w:rsidP="00441EEE"/>
    <w:p w14:paraId="54C8F550" w14:textId="77777777" w:rsidR="00441EEE" w:rsidRPr="00B31300" w:rsidRDefault="00441EEE" w:rsidP="00441EE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77DBCC" w14:textId="69AB51E6" w:rsidR="00441EEE" w:rsidRPr="00B31300" w:rsidRDefault="000E463F" w:rsidP="00441EE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0" w:name="_Toc133169082"/>
      <w:r>
        <w:rPr>
          <w:rFonts w:ascii="Times New Roman" w:hAnsi="Times New Roman" w:cs="Times New Roman"/>
          <w:sz w:val="22"/>
          <w:szCs w:val="22"/>
        </w:rPr>
        <w:t>ANEXO VII</w:t>
      </w:r>
      <w:r w:rsidR="00D34BF8">
        <w:rPr>
          <w:rFonts w:ascii="Times New Roman" w:hAnsi="Times New Roman" w:cs="Times New Roman"/>
          <w:sz w:val="22"/>
          <w:szCs w:val="22"/>
        </w:rPr>
        <w:t>I</w:t>
      </w:r>
      <w:r w:rsidR="00441EEE" w:rsidRPr="00B31300">
        <w:rPr>
          <w:rFonts w:ascii="Times New Roman" w:hAnsi="Times New Roman" w:cs="Times New Roman"/>
          <w:sz w:val="22"/>
          <w:szCs w:val="22"/>
        </w:rPr>
        <w:t xml:space="preserve"> - DECLARAÇÃO DE CUMPRIMENTO DE RESERVA DE CARGOS</w:t>
      </w:r>
      <w:bookmarkEnd w:id="60"/>
    </w:p>
    <w:p w14:paraId="5D3803DD" w14:textId="77777777" w:rsidR="00441EEE" w:rsidRPr="00B31300" w:rsidRDefault="00441EEE" w:rsidP="00441EEE">
      <w:pPr>
        <w:spacing w:after="0" w:line="240" w:lineRule="auto"/>
        <w:ind w:right="-568"/>
        <w:jc w:val="center"/>
        <w:rPr>
          <w:rFonts w:ascii="Times New Roman" w:hAnsi="Times New Roman" w:cs="Times New Roman"/>
          <w:b/>
        </w:rPr>
      </w:pPr>
    </w:p>
    <w:p w14:paraId="48F91E8F" w14:textId="77777777" w:rsidR="00441EEE" w:rsidRPr="00B31300" w:rsidRDefault="00441EEE" w:rsidP="00441EEE">
      <w:pPr>
        <w:spacing w:after="0" w:line="240" w:lineRule="auto"/>
        <w:ind w:right="-568"/>
        <w:jc w:val="center"/>
        <w:rPr>
          <w:rFonts w:ascii="Times New Roman" w:hAnsi="Times New Roman" w:cs="Times New Roman"/>
          <w:b/>
        </w:rPr>
      </w:pPr>
    </w:p>
    <w:p w14:paraId="181635A9" w14:textId="77777777" w:rsidR="00441EEE" w:rsidRPr="00B31300" w:rsidRDefault="00441EEE" w:rsidP="00441EEE">
      <w:pPr>
        <w:spacing w:after="0" w:line="240" w:lineRule="auto"/>
        <w:ind w:right="-568"/>
        <w:jc w:val="center"/>
        <w:rPr>
          <w:rFonts w:ascii="Times New Roman" w:hAnsi="Times New Roman" w:cs="Times New Roman"/>
          <w:b/>
        </w:rPr>
      </w:pPr>
      <w:r w:rsidRPr="00B31300">
        <w:rPr>
          <w:rFonts w:ascii="Times New Roman" w:hAnsi="Times New Roman" w:cs="Times New Roman"/>
          <w:b/>
        </w:rPr>
        <w:t>DECLARAÇÃO DE CUMPRIMENTO DE RESERVA DE CARGOS</w:t>
      </w:r>
    </w:p>
    <w:p w14:paraId="2715427A" w14:textId="77777777" w:rsidR="00441EEE" w:rsidRPr="00B31300" w:rsidRDefault="00441EEE" w:rsidP="00441EEE">
      <w:pPr>
        <w:spacing w:after="0" w:line="240" w:lineRule="auto"/>
        <w:ind w:right="-568"/>
        <w:jc w:val="both"/>
        <w:rPr>
          <w:rFonts w:ascii="Times New Roman" w:hAnsi="Times New Roman" w:cs="Times New Roman"/>
        </w:rPr>
      </w:pPr>
    </w:p>
    <w:p w14:paraId="75A410FE"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115"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rPr>
        <w:t>, que cumpre as exigências de reserva de cargos para pessoa com deficiência e para reabilitado da Previdência Social, previstas em lei e em outras normas específicas.</w:t>
      </w:r>
    </w:p>
    <w:p w14:paraId="322CD5D6" w14:textId="77777777" w:rsidR="00441EEE" w:rsidRPr="00B31300" w:rsidRDefault="00441EEE" w:rsidP="00441EEE">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16"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7D144C6E" w14:textId="77777777" w:rsidR="00441EEE" w:rsidRPr="00B31300" w:rsidRDefault="00441EEE" w:rsidP="00441EEE">
      <w:pPr>
        <w:spacing w:after="0" w:line="240" w:lineRule="auto"/>
        <w:ind w:right="-568"/>
        <w:jc w:val="both"/>
        <w:rPr>
          <w:rFonts w:ascii="Times New Roman" w:hAnsi="Times New Roman" w:cs="Times New Roman"/>
        </w:rPr>
      </w:pPr>
    </w:p>
    <w:p w14:paraId="0EC50210"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36ECDB15" w14:textId="77777777" w:rsidR="00441EEE" w:rsidRPr="00B31300" w:rsidRDefault="00441EEE" w:rsidP="00441EEE">
      <w:pPr>
        <w:spacing w:after="0" w:line="240" w:lineRule="auto"/>
        <w:ind w:right="-568"/>
        <w:jc w:val="center"/>
        <w:rPr>
          <w:rFonts w:ascii="Times New Roman" w:hAnsi="Times New Roman" w:cs="Times New Roman"/>
        </w:rPr>
      </w:pPr>
    </w:p>
    <w:p w14:paraId="379D821B"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3095189B"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62DDC122" w14:textId="77777777" w:rsidR="00441EEE" w:rsidRPr="00B31300" w:rsidRDefault="00441EEE" w:rsidP="00441EEE">
      <w:pPr>
        <w:spacing w:after="0" w:line="240" w:lineRule="auto"/>
        <w:ind w:right="-568"/>
        <w:jc w:val="center"/>
        <w:rPr>
          <w:rFonts w:ascii="Times New Roman" w:hAnsi="Times New Roman" w:cs="Times New Roman"/>
        </w:rPr>
      </w:pPr>
    </w:p>
    <w:p w14:paraId="7047127C" w14:textId="77777777" w:rsidR="00441EEE" w:rsidRPr="00B31300" w:rsidRDefault="00441EEE" w:rsidP="00441EEE">
      <w:pPr>
        <w:spacing w:after="0" w:line="240" w:lineRule="auto"/>
        <w:ind w:right="-568"/>
        <w:jc w:val="center"/>
        <w:rPr>
          <w:rFonts w:ascii="Times New Roman" w:hAnsi="Times New Roman" w:cs="Times New Roman"/>
        </w:rPr>
      </w:pPr>
    </w:p>
    <w:p w14:paraId="719D16C8" w14:textId="77777777" w:rsidR="00441EEE" w:rsidRPr="00B31300" w:rsidRDefault="00441EEE" w:rsidP="00441EEE">
      <w:pPr>
        <w:spacing w:after="0" w:line="240" w:lineRule="auto"/>
        <w:ind w:right="-568"/>
        <w:jc w:val="center"/>
        <w:rPr>
          <w:rFonts w:ascii="Times New Roman" w:hAnsi="Times New Roman" w:cs="Times New Roman"/>
        </w:rPr>
      </w:pPr>
    </w:p>
    <w:p w14:paraId="327FDAB0" w14:textId="77777777" w:rsidR="00441EEE" w:rsidRPr="00B31300" w:rsidRDefault="00441EEE" w:rsidP="00441EEE">
      <w:pPr>
        <w:spacing w:after="0" w:line="240" w:lineRule="auto"/>
        <w:ind w:right="-568"/>
        <w:jc w:val="center"/>
        <w:rPr>
          <w:rFonts w:ascii="Times New Roman" w:hAnsi="Times New Roman" w:cs="Times New Roman"/>
        </w:rPr>
      </w:pPr>
    </w:p>
    <w:p w14:paraId="6DF5584B" w14:textId="77777777" w:rsidR="00441EEE" w:rsidRPr="00B31300" w:rsidRDefault="00441EEE" w:rsidP="00441EEE">
      <w:pPr>
        <w:spacing w:after="0" w:line="240" w:lineRule="auto"/>
        <w:ind w:right="-568"/>
        <w:jc w:val="center"/>
        <w:rPr>
          <w:rFonts w:ascii="Times New Roman" w:hAnsi="Times New Roman" w:cs="Times New Roman"/>
        </w:rPr>
      </w:pPr>
    </w:p>
    <w:p w14:paraId="78492496" w14:textId="77777777" w:rsidR="00441EEE" w:rsidRPr="00B31300" w:rsidRDefault="00441EEE" w:rsidP="00441EEE">
      <w:pPr>
        <w:spacing w:after="0" w:line="240" w:lineRule="auto"/>
        <w:ind w:right="-568"/>
        <w:jc w:val="center"/>
        <w:rPr>
          <w:rFonts w:ascii="Times New Roman" w:hAnsi="Times New Roman" w:cs="Times New Roman"/>
        </w:rPr>
      </w:pPr>
    </w:p>
    <w:p w14:paraId="290D8BB3" w14:textId="77777777" w:rsidR="00441EEE" w:rsidRPr="00B31300" w:rsidRDefault="00441EEE" w:rsidP="00441EEE">
      <w:pPr>
        <w:spacing w:after="0" w:line="240" w:lineRule="auto"/>
        <w:ind w:right="-568"/>
        <w:jc w:val="center"/>
        <w:rPr>
          <w:rFonts w:ascii="Times New Roman" w:hAnsi="Times New Roman" w:cs="Times New Roman"/>
        </w:rPr>
      </w:pPr>
    </w:p>
    <w:p w14:paraId="07B51996" w14:textId="77777777" w:rsidR="00441EEE" w:rsidRPr="00B31300" w:rsidRDefault="00441EEE" w:rsidP="00441EEE">
      <w:pPr>
        <w:spacing w:after="0" w:line="240" w:lineRule="auto"/>
        <w:ind w:right="-568"/>
        <w:jc w:val="center"/>
        <w:rPr>
          <w:rFonts w:ascii="Times New Roman" w:hAnsi="Times New Roman" w:cs="Times New Roman"/>
        </w:rPr>
      </w:pPr>
    </w:p>
    <w:p w14:paraId="49A354E0" w14:textId="77777777" w:rsidR="00441EEE" w:rsidRPr="00B31300" w:rsidRDefault="00441EEE" w:rsidP="00441EEE">
      <w:pPr>
        <w:spacing w:after="0" w:line="240" w:lineRule="auto"/>
        <w:ind w:right="-568"/>
        <w:jc w:val="center"/>
        <w:rPr>
          <w:rFonts w:ascii="Times New Roman" w:hAnsi="Times New Roman" w:cs="Times New Roman"/>
        </w:rPr>
      </w:pPr>
    </w:p>
    <w:p w14:paraId="19FBF6DC" w14:textId="77777777" w:rsidR="00441EEE" w:rsidRPr="00B31300" w:rsidRDefault="00441EEE" w:rsidP="00441EEE">
      <w:pPr>
        <w:spacing w:after="0" w:line="240" w:lineRule="auto"/>
        <w:ind w:right="-568"/>
        <w:jc w:val="center"/>
        <w:rPr>
          <w:rFonts w:ascii="Times New Roman" w:hAnsi="Times New Roman" w:cs="Times New Roman"/>
        </w:rPr>
      </w:pPr>
    </w:p>
    <w:p w14:paraId="723A1575" w14:textId="77777777" w:rsidR="00441EEE" w:rsidRPr="00B31300" w:rsidRDefault="00441EEE" w:rsidP="00441EEE">
      <w:pPr>
        <w:spacing w:after="0" w:line="240" w:lineRule="auto"/>
        <w:ind w:right="-568"/>
        <w:jc w:val="center"/>
        <w:rPr>
          <w:rFonts w:ascii="Times New Roman" w:hAnsi="Times New Roman" w:cs="Times New Roman"/>
        </w:rPr>
      </w:pPr>
    </w:p>
    <w:p w14:paraId="39562AE8" w14:textId="77777777" w:rsidR="00441EEE" w:rsidRPr="00B31300" w:rsidRDefault="00441EEE" w:rsidP="00441EEE"/>
    <w:p w14:paraId="39B8D46F" w14:textId="77777777" w:rsidR="00441EEE" w:rsidRPr="00B31300" w:rsidRDefault="00441EEE" w:rsidP="00441EEE"/>
    <w:p w14:paraId="02BA6B1D" w14:textId="77777777" w:rsidR="00441EEE" w:rsidRPr="00B31300" w:rsidRDefault="00441EEE" w:rsidP="00441EEE"/>
    <w:p w14:paraId="44ABE145" w14:textId="77777777" w:rsidR="00441EEE" w:rsidRPr="00B31300" w:rsidRDefault="00441EEE" w:rsidP="00441EEE"/>
    <w:p w14:paraId="10EDF494" w14:textId="77777777" w:rsidR="00441EEE" w:rsidRPr="00B31300" w:rsidRDefault="00441EEE" w:rsidP="00441EEE"/>
    <w:p w14:paraId="13CC9A73" w14:textId="77777777" w:rsidR="00441EEE" w:rsidRPr="00B31300" w:rsidRDefault="00441EEE" w:rsidP="00441EEE"/>
    <w:p w14:paraId="2B4DE899" w14:textId="77777777" w:rsidR="00441EEE" w:rsidRPr="00B31300" w:rsidRDefault="00441EEE" w:rsidP="00441EEE"/>
    <w:p w14:paraId="66E0FF9C" w14:textId="77777777" w:rsidR="00441EEE" w:rsidRPr="00B31300" w:rsidRDefault="00441EEE" w:rsidP="00441EEE"/>
    <w:p w14:paraId="60BAEF31" w14:textId="77777777" w:rsidR="00441EEE" w:rsidRPr="00B31300" w:rsidRDefault="00441EEE" w:rsidP="00441EEE"/>
    <w:p w14:paraId="7E771DBD" w14:textId="77777777" w:rsidR="00441EEE" w:rsidRPr="00B31300" w:rsidRDefault="00441EEE" w:rsidP="00441EEE"/>
    <w:p w14:paraId="3ABCCDED" w14:textId="77777777" w:rsidR="00441EEE" w:rsidRPr="00B31300" w:rsidRDefault="00441EEE" w:rsidP="00441EEE"/>
    <w:p w14:paraId="239D5318" w14:textId="7433153C" w:rsidR="00441EEE" w:rsidRDefault="00441EEE" w:rsidP="00441EEE">
      <w:pPr>
        <w:spacing w:after="0" w:line="240" w:lineRule="auto"/>
        <w:ind w:right="-568"/>
        <w:jc w:val="center"/>
        <w:rPr>
          <w:rFonts w:ascii="Times New Roman" w:hAnsi="Times New Roman" w:cs="Times New Roman"/>
        </w:rPr>
      </w:pPr>
    </w:p>
    <w:p w14:paraId="66C2A5DA" w14:textId="546198F3" w:rsidR="000E463F" w:rsidRDefault="000E463F" w:rsidP="00441EEE">
      <w:pPr>
        <w:spacing w:after="0" w:line="240" w:lineRule="auto"/>
        <w:ind w:right="-568"/>
        <w:jc w:val="center"/>
        <w:rPr>
          <w:rFonts w:ascii="Times New Roman" w:hAnsi="Times New Roman" w:cs="Times New Roman"/>
        </w:rPr>
      </w:pPr>
    </w:p>
    <w:p w14:paraId="3F358CAD" w14:textId="04629FFE" w:rsidR="000E463F" w:rsidRDefault="000E463F" w:rsidP="00441EEE">
      <w:pPr>
        <w:spacing w:after="0" w:line="240" w:lineRule="auto"/>
        <w:ind w:right="-568"/>
        <w:jc w:val="center"/>
        <w:rPr>
          <w:rFonts w:ascii="Times New Roman" w:hAnsi="Times New Roman" w:cs="Times New Roman"/>
        </w:rPr>
      </w:pPr>
    </w:p>
    <w:p w14:paraId="56A09044" w14:textId="68CB54FF" w:rsidR="000E463F" w:rsidRDefault="000E463F" w:rsidP="00441EEE">
      <w:pPr>
        <w:spacing w:after="0" w:line="240" w:lineRule="auto"/>
        <w:ind w:right="-568"/>
        <w:jc w:val="center"/>
        <w:rPr>
          <w:rFonts w:ascii="Times New Roman" w:hAnsi="Times New Roman" w:cs="Times New Roman"/>
        </w:rPr>
      </w:pPr>
    </w:p>
    <w:p w14:paraId="5B88A1BD" w14:textId="77777777" w:rsidR="000E463F" w:rsidRPr="00B31300" w:rsidRDefault="000E463F" w:rsidP="00441EEE">
      <w:pPr>
        <w:spacing w:after="0" w:line="240" w:lineRule="auto"/>
        <w:ind w:right="-568"/>
        <w:jc w:val="center"/>
        <w:rPr>
          <w:rFonts w:ascii="Times New Roman" w:hAnsi="Times New Roman" w:cs="Times New Roman"/>
        </w:rPr>
      </w:pPr>
    </w:p>
    <w:p w14:paraId="65898EB1" w14:textId="341362D1" w:rsidR="00441EEE" w:rsidRPr="00B31300" w:rsidRDefault="00441EEE" w:rsidP="00441EEE">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 xml:space="preserve">ANEXO </w:t>
      </w:r>
      <w:r w:rsidR="00D34BF8">
        <w:rPr>
          <w:rFonts w:ascii="Times New Roman" w:hAnsi="Times New Roman" w:cs="Times New Roman"/>
          <w:sz w:val="22"/>
          <w:szCs w:val="22"/>
        </w:rPr>
        <w:t>IX</w:t>
      </w:r>
      <w:r w:rsidRPr="00B31300">
        <w:rPr>
          <w:rFonts w:ascii="Times New Roman" w:hAnsi="Times New Roman" w:cs="Times New Roman"/>
          <w:sz w:val="22"/>
          <w:szCs w:val="22"/>
        </w:rPr>
        <w:t xml:space="preserve"> – DECLARAÇÃO DE ATENDIMENTO À LEGISLAÇÃO</w:t>
      </w:r>
    </w:p>
    <w:p w14:paraId="6934075F" w14:textId="77777777" w:rsidR="00441EEE" w:rsidRPr="00B31300" w:rsidRDefault="00441EEE" w:rsidP="00441EEE">
      <w:pPr>
        <w:pStyle w:val="Ttulo1"/>
        <w:shd w:val="clear" w:color="auto" w:fill="A5A5A5" w:themeFill="accent3"/>
        <w:spacing w:before="0" w:line="240" w:lineRule="auto"/>
        <w:ind w:right="-567"/>
        <w:jc w:val="center"/>
        <w:rPr>
          <w:rFonts w:ascii="Times New Roman" w:hAnsi="Times New Roman" w:cs="Times New Roman"/>
          <w:sz w:val="22"/>
          <w:szCs w:val="22"/>
        </w:rPr>
      </w:pPr>
      <w:r w:rsidRPr="00B31300">
        <w:rPr>
          <w:rFonts w:ascii="Times New Roman" w:hAnsi="Times New Roman" w:cs="Times New Roman"/>
          <w:sz w:val="22"/>
          <w:szCs w:val="22"/>
        </w:rPr>
        <w:t>TRABALHISTA DE PROTEÇÃO À CRIANÇA E AO ADOLESCENTE</w:t>
      </w:r>
    </w:p>
    <w:p w14:paraId="0C0BB702" w14:textId="77777777" w:rsidR="00441EEE" w:rsidRPr="00B31300" w:rsidRDefault="00441EEE" w:rsidP="00441EEE">
      <w:pPr>
        <w:spacing w:after="0" w:line="240" w:lineRule="auto"/>
        <w:ind w:right="-568"/>
        <w:jc w:val="center"/>
        <w:rPr>
          <w:rFonts w:ascii="Times New Roman" w:hAnsi="Times New Roman" w:cs="Times New Roman"/>
        </w:rPr>
      </w:pPr>
    </w:p>
    <w:p w14:paraId="387885FE" w14:textId="77777777" w:rsidR="00441EEE" w:rsidRPr="00B31300" w:rsidRDefault="00441EEE" w:rsidP="00441EEE">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A empresa </w:t>
      </w:r>
      <w:r w:rsidRPr="00B31300">
        <w:rPr>
          <w:rFonts w:ascii="Times New Roman" w:hAnsi="Times New Roman" w:cs="Times New Roman"/>
          <w:b/>
        </w:rPr>
        <w:t>_________________________________</w:t>
      </w:r>
      <w:r w:rsidRPr="00B31300">
        <w:rPr>
          <w:rFonts w:ascii="Times New Roman" w:hAnsi="Times New Roman" w:cs="Times New Roman"/>
        </w:rPr>
        <w:t xml:space="preserve">, inscrita no CNPJ sob o nº </w:t>
      </w:r>
      <w:r w:rsidRPr="00B31300">
        <w:rPr>
          <w:rFonts w:ascii="Times New Roman" w:hAnsi="Times New Roman" w:cs="Times New Roman"/>
          <w:b/>
        </w:rPr>
        <w:t>__________________</w:t>
      </w:r>
      <w:r w:rsidRPr="00B31300">
        <w:rPr>
          <w:rFonts w:ascii="Times New Roman" w:hAnsi="Times New Roman" w:cs="Times New Roman"/>
        </w:rPr>
        <w:t>, por intermédio do seu(ua) representante legal Sr(a).</w:t>
      </w:r>
      <w:r w:rsidRPr="00B31300">
        <w:rPr>
          <w:rFonts w:ascii="Times New Roman" w:hAnsi="Times New Roman" w:cs="Times New Roman"/>
          <w:b/>
        </w:rPr>
        <w:t xml:space="preserve"> </w:t>
      </w:r>
      <w:r w:rsidRPr="00B31300">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02B938F2" w14:textId="77777777" w:rsidR="00441EEE" w:rsidRPr="00B31300" w:rsidRDefault="00441EEE" w:rsidP="00441EEE">
      <w:pPr>
        <w:spacing w:after="0" w:line="240" w:lineRule="auto"/>
        <w:ind w:right="-567"/>
        <w:jc w:val="both"/>
        <w:rPr>
          <w:rFonts w:ascii="Times New Roman" w:hAnsi="Times New Roman" w:cs="Times New Roman"/>
        </w:rPr>
      </w:pPr>
      <w:r w:rsidRPr="00B31300">
        <w:rPr>
          <w:rFonts w:ascii="Times New Roman" w:hAnsi="Times New Roman" w:cs="Times New Roman"/>
        </w:rPr>
        <w:t xml:space="preserve"> </w:t>
      </w:r>
    </w:p>
    <w:p w14:paraId="16CA3CF6" w14:textId="77777777" w:rsidR="00441EEE" w:rsidRPr="00B31300" w:rsidRDefault="00441EEE" w:rsidP="00441EEE">
      <w:pPr>
        <w:spacing w:after="0" w:line="240" w:lineRule="auto"/>
        <w:ind w:right="-567"/>
        <w:jc w:val="both"/>
        <w:rPr>
          <w:rFonts w:ascii="Times New Roman" w:hAnsi="Times New Roman" w:cs="Times New Roman"/>
        </w:rPr>
      </w:pPr>
      <w:r w:rsidRPr="00B31300">
        <w:rPr>
          <w:rFonts w:ascii="Times New Roman" w:hAnsi="Times New Roman" w:cs="Times New Roman"/>
          <w:b/>
        </w:rPr>
        <w:t xml:space="preserve">Ressalva: </w:t>
      </w:r>
      <w:r w:rsidRPr="00B31300">
        <w:rPr>
          <w:rFonts w:ascii="Times New Roman" w:hAnsi="Times New Roman" w:cs="Times New Roman"/>
        </w:rPr>
        <w:t xml:space="preserve">emprega menor, a partir de quatorze anos, na condição de aprendiz (   ). </w:t>
      </w:r>
    </w:p>
    <w:p w14:paraId="679160D0" w14:textId="77777777" w:rsidR="00441EEE" w:rsidRPr="00B31300" w:rsidRDefault="00441EEE" w:rsidP="00441EEE">
      <w:pPr>
        <w:spacing w:after="0" w:line="240" w:lineRule="auto"/>
        <w:ind w:right="-567"/>
        <w:jc w:val="both"/>
        <w:rPr>
          <w:rFonts w:ascii="Times New Roman" w:hAnsi="Times New Roman" w:cs="Times New Roman"/>
          <w:b/>
        </w:rPr>
      </w:pPr>
      <w:r w:rsidRPr="00B31300">
        <w:rPr>
          <w:rFonts w:ascii="Times New Roman" w:hAnsi="Times New Roman" w:cs="Times New Roman"/>
        </w:rPr>
        <w:t xml:space="preserve">(Observação: </w:t>
      </w:r>
      <w:r w:rsidRPr="00B31300">
        <w:rPr>
          <w:rFonts w:ascii="Times New Roman" w:hAnsi="Times New Roman" w:cs="Times New Roman"/>
          <w:b/>
        </w:rPr>
        <w:t>em caso afirmativo, assinalar a ressalva acima.</w:t>
      </w:r>
      <w:r w:rsidRPr="00B31300">
        <w:rPr>
          <w:rFonts w:ascii="Times New Roman" w:hAnsi="Times New Roman" w:cs="Times New Roman"/>
        </w:rPr>
        <w:t xml:space="preserve">) </w:t>
      </w:r>
    </w:p>
    <w:p w14:paraId="4F3C0C4A" w14:textId="77777777" w:rsidR="00441EEE" w:rsidRPr="00B31300" w:rsidRDefault="00441EEE" w:rsidP="00441EEE">
      <w:pPr>
        <w:spacing w:after="0" w:line="240" w:lineRule="auto"/>
        <w:ind w:right="-568"/>
        <w:jc w:val="center"/>
        <w:rPr>
          <w:rFonts w:ascii="Times New Roman" w:hAnsi="Times New Roman" w:cs="Times New Roman"/>
        </w:rPr>
      </w:pPr>
    </w:p>
    <w:p w14:paraId="4DB04EF8" w14:textId="77777777" w:rsidR="00441EEE" w:rsidRPr="00B31300" w:rsidRDefault="00441EEE" w:rsidP="00441EEE">
      <w:pPr>
        <w:spacing w:after="0" w:line="240" w:lineRule="auto"/>
        <w:ind w:right="-568"/>
        <w:jc w:val="center"/>
        <w:rPr>
          <w:rFonts w:ascii="Times New Roman" w:hAnsi="Times New Roman" w:cs="Times New Roman"/>
        </w:rPr>
      </w:pPr>
    </w:p>
    <w:p w14:paraId="7FD262FF" w14:textId="77777777" w:rsidR="00441EEE" w:rsidRPr="00B31300" w:rsidRDefault="00441EEE" w:rsidP="00441EEE">
      <w:pPr>
        <w:spacing w:after="0" w:line="240" w:lineRule="auto"/>
        <w:ind w:right="-568"/>
        <w:jc w:val="center"/>
        <w:rPr>
          <w:rFonts w:ascii="Times New Roman" w:hAnsi="Times New Roman" w:cs="Times New Roman"/>
        </w:rPr>
      </w:pPr>
    </w:p>
    <w:p w14:paraId="452CC7D9"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61FBA95F" w14:textId="77777777" w:rsidR="00441EEE" w:rsidRPr="00B31300" w:rsidRDefault="00441EEE" w:rsidP="00441EEE">
      <w:pPr>
        <w:spacing w:after="0" w:line="240" w:lineRule="auto"/>
        <w:ind w:right="-568"/>
        <w:jc w:val="center"/>
        <w:rPr>
          <w:rFonts w:ascii="Times New Roman" w:hAnsi="Times New Roman" w:cs="Times New Roman"/>
        </w:rPr>
      </w:pPr>
    </w:p>
    <w:p w14:paraId="0E9D7DAD"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4AEB195C" w14:textId="77777777" w:rsidR="00441EEE" w:rsidRPr="00B31300" w:rsidRDefault="00441EEE" w:rsidP="00441EEE">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3838AB26" w14:textId="77777777" w:rsidR="00441EEE" w:rsidRPr="00B31300" w:rsidRDefault="00441EEE" w:rsidP="00441EEE">
      <w:pPr>
        <w:spacing w:after="0" w:line="240" w:lineRule="auto"/>
        <w:ind w:right="-568"/>
        <w:jc w:val="center"/>
        <w:rPr>
          <w:rFonts w:ascii="Times New Roman" w:hAnsi="Times New Roman" w:cs="Times New Roman"/>
        </w:rPr>
      </w:pPr>
    </w:p>
    <w:p w14:paraId="710AAAA4" w14:textId="77777777" w:rsidR="00441EEE" w:rsidRPr="00B31300" w:rsidRDefault="00441EEE" w:rsidP="00441EEE">
      <w:pPr>
        <w:spacing w:after="0" w:line="240" w:lineRule="auto"/>
        <w:ind w:right="-568"/>
        <w:jc w:val="center"/>
        <w:rPr>
          <w:rFonts w:ascii="Times New Roman" w:hAnsi="Times New Roman" w:cs="Times New Roman"/>
        </w:rPr>
      </w:pPr>
    </w:p>
    <w:p w14:paraId="41414D9D" w14:textId="77777777" w:rsidR="00441EEE" w:rsidRPr="00B31300" w:rsidRDefault="00441EEE" w:rsidP="00441EEE">
      <w:pPr>
        <w:spacing w:after="0" w:line="240" w:lineRule="auto"/>
        <w:ind w:right="-568"/>
        <w:jc w:val="center"/>
        <w:rPr>
          <w:rFonts w:ascii="Times New Roman" w:hAnsi="Times New Roman" w:cs="Times New Roman"/>
        </w:rPr>
      </w:pPr>
    </w:p>
    <w:p w14:paraId="014B5994" w14:textId="77777777" w:rsidR="00441EEE" w:rsidRPr="00B31300" w:rsidRDefault="00441EEE" w:rsidP="00441EEE">
      <w:pPr>
        <w:spacing w:after="0" w:line="240" w:lineRule="auto"/>
        <w:ind w:right="-568"/>
        <w:jc w:val="center"/>
        <w:rPr>
          <w:rFonts w:ascii="Times New Roman" w:hAnsi="Times New Roman" w:cs="Times New Roman"/>
        </w:rPr>
      </w:pPr>
    </w:p>
    <w:p w14:paraId="42B83890" w14:textId="77777777" w:rsidR="00441EEE" w:rsidRPr="00B31300" w:rsidRDefault="00441EEE" w:rsidP="00441EEE">
      <w:pPr>
        <w:spacing w:after="0" w:line="240" w:lineRule="auto"/>
        <w:ind w:right="-568"/>
        <w:jc w:val="center"/>
        <w:rPr>
          <w:rFonts w:ascii="Times New Roman" w:hAnsi="Times New Roman" w:cs="Times New Roman"/>
        </w:rPr>
      </w:pPr>
    </w:p>
    <w:p w14:paraId="305ED630" w14:textId="77777777" w:rsidR="00441EEE" w:rsidRPr="00B31300" w:rsidRDefault="00441EEE" w:rsidP="00441EEE">
      <w:pPr>
        <w:spacing w:after="0" w:line="240" w:lineRule="auto"/>
        <w:ind w:right="-568"/>
        <w:jc w:val="center"/>
        <w:rPr>
          <w:rFonts w:ascii="Times New Roman" w:hAnsi="Times New Roman" w:cs="Times New Roman"/>
        </w:rPr>
      </w:pPr>
    </w:p>
    <w:p w14:paraId="414BC7A1" w14:textId="77777777" w:rsidR="00441EEE" w:rsidRPr="00B31300" w:rsidRDefault="00441EEE" w:rsidP="00441EEE">
      <w:pPr>
        <w:spacing w:after="0" w:line="240" w:lineRule="auto"/>
        <w:ind w:right="-568"/>
        <w:jc w:val="center"/>
        <w:rPr>
          <w:rFonts w:ascii="Times New Roman" w:hAnsi="Times New Roman" w:cs="Times New Roman"/>
        </w:rPr>
      </w:pPr>
    </w:p>
    <w:p w14:paraId="13363D50" w14:textId="77777777" w:rsidR="00441EEE" w:rsidRPr="00B31300" w:rsidRDefault="00441EEE" w:rsidP="00441EEE">
      <w:pPr>
        <w:spacing w:after="0" w:line="240" w:lineRule="auto"/>
        <w:ind w:right="-568"/>
        <w:jc w:val="center"/>
        <w:rPr>
          <w:rFonts w:ascii="Times New Roman" w:hAnsi="Times New Roman" w:cs="Times New Roman"/>
        </w:rPr>
      </w:pPr>
    </w:p>
    <w:p w14:paraId="22DAE707" w14:textId="77777777" w:rsidR="00441EEE" w:rsidRPr="00B31300" w:rsidRDefault="00441EEE" w:rsidP="00441EEE">
      <w:pPr>
        <w:spacing w:after="0" w:line="240" w:lineRule="auto"/>
        <w:ind w:right="-568"/>
        <w:jc w:val="center"/>
        <w:rPr>
          <w:rFonts w:ascii="Times New Roman" w:hAnsi="Times New Roman" w:cs="Times New Roman"/>
        </w:rPr>
      </w:pPr>
    </w:p>
    <w:p w14:paraId="42DDBD87" w14:textId="77777777" w:rsidR="00441EEE" w:rsidRPr="00B31300" w:rsidRDefault="00441EEE" w:rsidP="00441EEE">
      <w:pPr>
        <w:spacing w:after="0" w:line="240" w:lineRule="auto"/>
        <w:ind w:right="-568"/>
        <w:jc w:val="center"/>
        <w:rPr>
          <w:rFonts w:ascii="Times New Roman" w:hAnsi="Times New Roman" w:cs="Times New Roman"/>
        </w:rPr>
      </w:pPr>
    </w:p>
    <w:p w14:paraId="4FBCB08B" w14:textId="77777777" w:rsidR="00441EEE" w:rsidRPr="00B31300" w:rsidRDefault="00441EEE" w:rsidP="00441EEE">
      <w:pPr>
        <w:spacing w:after="0" w:line="240" w:lineRule="auto"/>
        <w:ind w:right="-568"/>
        <w:jc w:val="center"/>
        <w:rPr>
          <w:rFonts w:ascii="Times New Roman" w:hAnsi="Times New Roman" w:cs="Times New Roman"/>
        </w:rPr>
      </w:pPr>
    </w:p>
    <w:p w14:paraId="14CDAFCC" w14:textId="77777777" w:rsidR="00441EEE" w:rsidRPr="00B31300" w:rsidRDefault="00441EEE" w:rsidP="00441EEE">
      <w:pPr>
        <w:spacing w:after="0" w:line="240" w:lineRule="auto"/>
        <w:ind w:right="-568"/>
        <w:jc w:val="center"/>
        <w:rPr>
          <w:rFonts w:ascii="Times New Roman" w:hAnsi="Times New Roman" w:cs="Times New Roman"/>
        </w:rPr>
      </w:pPr>
    </w:p>
    <w:p w14:paraId="31DDDCC8" w14:textId="77777777" w:rsidR="00441EEE" w:rsidRPr="00B31300" w:rsidRDefault="00441EEE" w:rsidP="00441EEE">
      <w:pPr>
        <w:spacing w:after="0" w:line="240" w:lineRule="auto"/>
        <w:ind w:right="-568"/>
        <w:jc w:val="center"/>
        <w:rPr>
          <w:rFonts w:ascii="Times New Roman" w:hAnsi="Times New Roman" w:cs="Times New Roman"/>
        </w:rPr>
      </w:pPr>
    </w:p>
    <w:p w14:paraId="276BBCEC" w14:textId="77777777" w:rsidR="00441EEE" w:rsidRPr="00B31300" w:rsidRDefault="00441EEE" w:rsidP="00441EEE">
      <w:pPr>
        <w:spacing w:after="0" w:line="240" w:lineRule="auto"/>
        <w:ind w:right="-568"/>
        <w:jc w:val="center"/>
        <w:rPr>
          <w:rFonts w:ascii="Times New Roman" w:hAnsi="Times New Roman" w:cs="Times New Roman"/>
        </w:rPr>
      </w:pPr>
    </w:p>
    <w:p w14:paraId="6B3B8286" w14:textId="77777777" w:rsidR="00441EEE" w:rsidRPr="00B31300" w:rsidRDefault="00441EEE" w:rsidP="00441EEE">
      <w:pPr>
        <w:spacing w:after="0" w:line="240" w:lineRule="auto"/>
        <w:ind w:right="-568"/>
        <w:jc w:val="center"/>
        <w:rPr>
          <w:rFonts w:ascii="Times New Roman" w:hAnsi="Times New Roman" w:cs="Times New Roman"/>
        </w:rPr>
      </w:pPr>
    </w:p>
    <w:p w14:paraId="650B31E2" w14:textId="77777777" w:rsidR="00441EEE" w:rsidRPr="00B31300" w:rsidRDefault="00441EEE" w:rsidP="00441EEE">
      <w:pPr>
        <w:spacing w:after="0" w:line="240" w:lineRule="auto"/>
        <w:ind w:right="-568"/>
        <w:jc w:val="center"/>
        <w:rPr>
          <w:rFonts w:ascii="Times New Roman" w:hAnsi="Times New Roman" w:cs="Times New Roman"/>
        </w:rPr>
      </w:pPr>
    </w:p>
    <w:p w14:paraId="798597D2" w14:textId="77777777" w:rsidR="00441EEE" w:rsidRPr="00B31300" w:rsidRDefault="00441EEE" w:rsidP="00441EEE">
      <w:pPr>
        <w:spacing w:after="0" w:line="240" w:lineRule="auto"/>
        <w:ind w:right="-568"/>
        <w:jc w:val="center"/>
        <w:rPr>
          <w:rFonts w:ascii="Times New Roman" w:hAnsi="Times New Roman" w:cs="Times New Roman"/>
        </w:rPr>
      </w:pPr>
    </w:p>
    <w:p w14:paraId="151E42A3" w14:textId="77777777" w:rsidR="00441EEE" w:rsidRPr="00B31300" w:rsidRDefault="00441EEE" w:rsidP="00441EEE">
      <w:pPr>
        <w:spacing w:after="0" w:line="240" w:lineRule="auto"/>
        <w:ind w:right="-568"/>
        <w:jc w:val="center"/>
        <w:rPr>
          <w:rFonts w:ascii="Times New Roman" w:hAnsi="Times New Roman" w:cs="Times New Roman"/>
        </w:rPr>
      </w:pPr>
    </w:p>
    <w:p w14:paraId="44EF17B2" w14:textId="77777777" w:rsidR="00441EEE" w:rsidRPr="00B31300" w:rsidRDefault="00441EEE" w:rsidP="00441EEE">
      <w:pPr>
        <w:spacing w:after="0" w:line="240" w:lineRule="auto"/>
        <w:ind w:right="-568"/>
        <w:jc w:val="center"/>
        <w:rPr>
          <w:rFonts w:ascii="Times New Roman" w:hAnsi="Times New Roman" w:cs="Times New Roman"/>
        </w:rPr>
      </w:pPr>
    </w:p>
    <w:p w14:paraId="236CCF26" w14:textId="77777777" w:rsidR="00441EEE" w:rsidRPr="00B31300" w:rsidRDefault="00441EEE" w:rsidP="00441EEE">
      <w:pPr>
        <w:spacing w:after="0" w:line="240" w:lineRule="auto"/>
        <w:ind w:right="-568"/>
        <w:jc w:val="center"/>
        <w:rPr>
          <w:rFonts w:ascii="Times New Roman" w:hAnsi="Times New Roman" w:cs="Times New Roman"/>
        </w:rPr>
      </w:pPr>
    </w:p>
    <w:p w14:paraId="2053A339" w14:textId="77777777" w:rsidR="00441EEE" w:rsidRPr="00B31300" w:rsidRDefault="00441EEE" w:rsidP="00441EEE">
      <w:pPr>
        <w:spacing w:after="0" w:line="240" w:lineRule="auto"/>
        <w:ind w:right="-568"/>
        <w:jc w:val="center"/>
        <w:rPr>
          <w:rFonts w:ascii="Times New Roman" w:hAnsi="Times New Roman" w:cs="Times New Roman"/>
        </w:rPr>
      </w:pPr>
    </w:p>
    <w:p w14:paraId="43A980F2" w14:textId="77777777" w:rsidR="00441EEE" w:rsidRPr="00B31300" w:rsidRDefault="00441EEE" w:rsidP="00441EEE">
      <w:pPr>
        <w:spacing w:after="0" w:line="240" w:lineRule="auto"/>
        <w:ind w:right="-568"/>
        <w:jc w:val="center"/>
        <w:rPr>
          <w:rFonts w:ascii="Times New Roman" w:hAnsi="Times New Roman" w:cs="Times New Roman"/>
        </w:rPr>
      </w:pPr>
    </w:p>
    <w:p w14:paraId="58C4A971" w14:textId="77777777" w:rsidR="00441EEE" w:rsidRPr="00B31300" w:rsidRDefault="00441EEE" w:rsidP="00441EEE">
      <w:pPr>
        <w:spacing w:after="0" w:line="240" w:lineRule="auto"/>
        <w:ind w:right="-568"/>
        <w:jc w:val="center"/>
        <w:rPr>
          <w:rFonts w:ascii="Times New Roman" w:hAnsi="Times New Roman" w:cs="Times New Roman"/>
        </w:rPr>
      </w:pPr>
    </w:p>
    <w:p w14:paraId="0BA5329D" w14:textId="77777777" w:rsidR="00441EEE" w:rsidRPr="00B31300" w:rsidRDefault="00441EEE" w:rsidP="00441EEE">
      <w:pPr>
        <w:spacing w:after="0" w:line="240" w:lineRule="auto"/>
        <w:ind w:right="-568"/>
        <w:jc w:val="center"/>
        <w:rPr>
          <w:rFonts w:ascii="Times New Roman" w:hAnsi="Times New Roman" w:cs="Times New Roman"/>
        </w:rPr>
      </w:pPr>
    </w:p>
    <w:p w14:paraId="5B936D5A" w14:textId="77777777" w:rsidR="00441EEE" w:rsidRPr="00B31300" w:rsidRDefault="00441EEE" w:rsidP="00441EEE">
      <w:pPr>
        <w:spacing w:after="0" w:line="240" w:lineRule="auto"/>
        <w:ind w:right="-568"/>
        <w:jc w:val="center"/>
        <w:rPr>
          <w:rFonts w:ascii="Times New Roman" w:hAnsi="Times New Roman" w:cs="Times New Roman"/>
        </w:rPr>
      </w:pPr>
    </w:p>
    <w:p w14:paraId="41D6F800" w14:textId="77777777" w:rsidR="00441EEE" w:rsidRPr="00B31300" w:rsidRDefault="00441EEE" w:rsidP="00441EEE">
      <w:pPr>
        <w:spacing w:after="0" w:line="240" w:lineRule="auto"/>
        <w:ind w:right="-568"/>
        <w:jc w:val="center"/>
        <w:rPr>
          <w:rFonts w:ascii="Times New Roman" w:hAnsi="Times New Roman" w:cs="Times New Roman"/>
        </w:rPr>
      </w:pPr>
    </w:p>
    <w:p w14:paraId="6EF4FDD3" w14:textId="77777777" w:rsidR="00441EEE" w:rsidRPr="00B31300" w:rsidRDefault="00441EEE" w:rsidP="00441EEE">
      <w:pPr>
        <w:spacing w:after="0" w:line="240" w:lineRule="auto"/>
        <w:ind w:right="-568"/>
        <w:jc w:val="center"/>
        <w:rPr>
          <w:rFonts w:ascii="Times New Roman" w:hAnsi="Times New Roman" w:cs="Times New Roman"/>
        </w:rPr>
      </w:pPr>
    </w:p>
    <w:p w14:paraId="47BA8216" w14:textId="77777777" w:rsidR="00441EEE" w:rsidRPr="00B31300" w:rsidRDefault="00441EEE" w:rsidP="00441EEE">
      <w:pPr>
        <w:spacing w:after="0" w:line="240" w:lineRule="auto"/>
        <w:ind w:right="-568"/>
        <w:jc w:val="center"/>
        <w:rPr>
          <w:rFonts w:ascii="Times New Roman" w:hAnsi="Times New Roman" w:cs="Times New Roman"/>
        </w:rPr>
      </w:pPr>
    </w:p>
    <w:p w14:paraId="130EAF0D" w14:textId="7219A70A" w:rsidR="00441EEE" w:rsidRDefault="00441EEE" w:rsidP="00441EEE">
      <w:pPr>
        <w:spacing w:after="0" w:line="240" w:lineRule="auto"/>
        <w:ind w:right="-568"/>
        <w:jc w:val="center"/>
        <w:rPr>
          <w:rFonts w:ascii="Times New Roman" w:hAnsi="Times New Roman" w:cs="Times New Roman"/>
        </w:rPr>
      </w:pPr>
    </w:p>
    <w:p w14:paraId="5D2A1D0C" w14:textId="33A93D49" w:rsidR="000E463F" w:rsidRDefault="000E463F" w:rsidP="00441EEE">
      <w:pPr>
        <w:spacing w:after="0" w:line="240" w:lineRule="auto"/>
        <w:ind w:right="-568"/>
        <w:jc w:val="center"/>
        <w:rPr>
          <w:rFonts w:ascii="Times New Roman" w:hAnsi="Times New Roman" w:cs="Times New Roman"/>
        </w:rPr>
      </w:pPr>
    </w:p>
    <w:p w14:paraId="7EA0F0E2" w14:textId="7F46065C" w:rsidR="000E463F" w:rsidRDefault="000E463F" w:rsidP="00441EEE">
      <w:pPr>
        <w:spacing w:after="0" w:line="240" w:lineRule="auto"/>
        <w:ind w:right="-568"/>
        <w:jc w:val="center"/>
        <w:rPr>
          <w:rFonts w:ascii="Times New Roman" w:hAnsi="Times New Roman" w:cs="Times New Roman"/>
        </w:rPr>
      </w:pPr>
    </w:p>
    <w:p w14:paraId="3C6EE5CB" w14:textId="057265A8" w:rsidR="000E463F" w:rsidRDefault="000E463F" w:rsidP="00441EEE">
      <w:pPr>
        <w:spacing w:after="0" w:line="240" w:lineRule="auto"/>
        <w:ind w:right="-568"/>
        <w:jc w:val="center"/>
        <w:rPr>
          <w:rFonts w:ascii="Times New Roman" w:hAnsi="Times New Roman" w:cs="Times New Roman"/>
        </w:rPr>
      </w:pPr>
    </w:p>
    <w:p w14:paraId="10B28765" w14:textId="77777777" w:rsidR="000E463F" w:rsidRPr="00B31300" w:rsidRDefault="000E463F" w:rsidP="00441EEE">
      <w:pPr>
        <w:spacing w:after="0" w:line="240" w:lineRule="auto"/>
        <w:ind w:right="-568"/>
        <w:jc w:val="center"/>
        <w:rPr>
          <w:rFonts w:ascii="Times New Roman" w:hAnsi="Times New Roman" w:cs="Times New Roman"/>
        </w:rPr>
      </w:pPr>
    </w:p>
    <w:p w14:paraId="355E2E7C" w14:textId="59A55C50" w:rsidR="00441EEE" w:rsidRPr="00B31300" w:rsidRDefault="00441EEE" w:rsidP="00441EEE">
      <w:pPr>
        <w:pStyle w:val="Ttulo1"/>
        <w:shd w:val="clear" w:color="auto" w:fill="A5A5A5" w:themeFill="accent3"/>
        <w:spacing w:before="0" w:line="240" w:lineRule="auto"/>
        <w:ind w:right="-568"/>
        <w:jc w:val="center"/>
        <w:rPr>
          <w:rFonts w:ascii="Times New Roman" w:hAnsi="Times New Roman" w:cs="Times New Roman"/>
          <w:sz w:val="22"/>
          <w:szCs w:val="22"/>
        </w:rPr>
      </w:pPr>
      <w:r w:rsidRPr="00B31300">
        <w:rPr>
          <w:rFonts w:ascii="Times New Roman" w:hAnsi="Times New Roman" w:cs="Times New Roman"/>
          <w:sz w:val="22"/>
          <w:szCs w:val="22"/>
        </w:rPr>
        <w:t>ANEXO X – RELAÇÃO DOS COMPROMISSOS ASSUMIDOS</w:t>
      </w:r>
    </w:p>
    <w:p w14:paraId="792A1DB1" w14:textId="77777777" w:rsidR="00441EEE" w:rsidRPr="00B31300" w:rsidRDefault="00441EEE" w:rsidP="00441EEE">
      <w:pPr>
        <w:spacing w:after="0" w:line="240" w:lineRule="auto"/>
        <w:ind w:right="-568"/>
        <w:jc w:val="center"/>
        <w:rPr>
          <w:rFonts w:ascii="Times New Roman" w:hAnsi="Times New Roman" w:cs="Times New Roman"/>
        </w:rPr>
      </w:pPr>
    </w:p>
    <w:p w14:paraId="5FC1F68D" w14:textId="77777777" w:rsidR="00441EEE" w:rsidRPr="00B31300" w:rsidRDefault="00441EEE" w:rsidP="00441EEE">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117"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441EEE" w:rsidRPr="00B31300" w14:paraId="1200589F" w14:textId="77777777" w:rsidTr="00146D8D">
        <w:trPr>
          <w:trHeight w:val="371"/>
        </w:trPr>
        <w:tc>
          <w:tcPr>
            <w:tcW w:w="3131" w:type="dxa"/>
          </w:tcPr>
          <w:p w14:paraId="2F1C64C0" w14:textId="77777777" w:rsidR="00441EEE" w:rsidRPr="00B31300" w:rsidRDefault="00441EEE" w:rsidP="00146D8D">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681" w:type="dxa"/>
          </w:tcPr>
          <w:p w14:paraId="6F51F84F" w14:textId="77777777" w:rsidR="00441EEE" w:rsidRPr="00B31300" w:rsidRDefault="00441EEE" w:rsidP="00146D8D">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114" w:type="dxa"/>
          </w:tcPr>
          <w:p w14:paraId="36AFD161" w14:textId="77777777" w:rsidR="00441EEE" w:rsidRPr="00B31300" w:rsidRDefault="00441EEE" w:rsidP="00146D8D">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441EEE" w:rsidRPr="00B31300" w14:paraId="52EDA33E" w14:textId="77777777" w:rsidTr="00146D8D">
        <w:trPr>
          <w:trHeight w:val="423"/>
        </w:trPr>
        <w:tc>
          <w:tcPr>
            <w:tcW w:w="3131" w:type="dxa"/>
          </w:tcPr>
          <w:p w14:paraId="32549232" w14:textId="77777777" w:rsidR="00441EEE" w:rsidRPr="00B31300" w:rsidRDefault="00441EEE" w:rsidP="00146D8D">
            <w:pPr>
              <w:ind w:right="-567"/>
              <w:jc w:val="both"/>
              <w:rPr>
                <w:rFonts w:ascii="Times New Roman" w:eastAsia="Times New Roman" w:hAnsi="Times New Roman" w:cs="Times New Roman"/>
                <w:b/>
              </w:rPr>
            </w:pPr>
          </w:p>
        </w:tc>
        <w:tc>
          <w:tcPr>
            <w:tcW w:w="2681" w:type="dxa"/>
          </w:tcPr>
          <w:p w14:paraId="7179581C" w14:textId="77777777" w:rsidR="00441EEE" w:rsidRPr="00B31300" w:rsidRDefault="00441EEE" w:rsidP="00146D8D">
            <w:pPr>
              <w:ind w:right="-567"/>
              <w:jc w:val="both"/>
              <w:rPr>
                <w:rFonts w:ascii="Times New Roman" w:eastAsia="Times New Roman" w:hAnsi="Times New Roman" w:cs="Times New Roman"/>
                <w:b/>
              </w:rPr>
            </w:pPr>
          </w:p>
        </w:tc>
        <w:tc>
          <w:tcPr>
            <w:tcW w:w="3114" w:type="dxa"/>
          </w:tcPr>
          <w:p w14:paraId="5736231B" w14:textId="77777777" w:rsidR="00441EEE" w:rsidRPr="00B31300" w:rsidRDefault="00441EEE" w:rsidP="00146D8D">
            <w:pPr>
              <w:ind w:right="-567"/>
              <w:jc w:val="both"/>
              <w:rPr>
                <w:rFonts w:ascii="Times New Roman" w:eastAsia="Times New Roman" w:hAnsi="Times New Roman" w:cs="Times New Roman"/>
                <w:b/>
              </w:rPr>
            </w:pPr>
          </w:p>
        </w:tc>
      </w:tr>
      <w:tr w:rsidR="00441EEE" w:rsidRPr="00B31300" w14:paraId="2D621029" w14:textId="77777777" w:rsidTr="00146D8D">
        <w:trPr>
          <w:trHeight w:val="415"/>
        </w:trPr>
        <w:tc>
          <w:tcPr>
            <w:tcW w:w="3131" w:type="dxa"/>
          </w:tcPr>
          <w:p w14:paraId="019C529A" w14:textId="77777777" w:rsidR="00441EEE" w:rsidRPr="00B31300" w:rsidRDefault="00441EEE" w:rsidP="00146D8D">
            <w:pPr>
              <w:ind w:right="-567"/>
              <w:jc w:val="both"/>
              <w:rPr>
                <w:rFonts w:ascii="Times New Roman" w:eastAsia="Times New Roman" w:hAnsi="Times New Roman" w:cs="Times New Roman"/>
                <w:b/>
              </w:rPr>
            </w:pPr>
          </w:p>
        </w:tc>
        <w:tc>
          <w:tcPr>
            <w:tcW w:w="2681" w:type="dxa"/>
          </w:tcPr>
          <w:p w14:paraId="65197F96" w14:textId="77777777" w:rsidR="00441EEE" w:rsidRPr="00B31300" w:rsidRDefault="00441EEE" w:rsidP="00146D8D">
            <w:pPr>
              <w:ind w:right="-567"/>
              <w:jc w:val="both"/>
              <w:rPr>
                <w:rFonts w:ascii="Times New Roman" w:eastAsia="Times New Roman" w:hAnsi="Times New Roman" w:cs="Times New Roman"/>
                <w:b/>
              </w:rPr>
            </w:pPr>
          </w:p>
        </w:tc>
        <w:tc>
          <w:tcPr>
            <w:tcW w:w="3114" w:type="dxa"/>
          </w:tcPr>
          <w:p w14:paraId="1E408CB0" w14:textId="77777777" w:rsidR="00441EEE" w:rsidRPr="00B31300" w:rsidRDefault="00441EEE" w:rsidP="00146D8D">
            <w:pPr>
              <w:ind w:right="-567"/>
              <w:jc w:val="both"/>
              <w:rPr>
                <w:rFonts w:ascii="Times New Roman" w:eastAsia="Times New Roman" w:hAnsi="Times New Roman" w:cs="Times New Roman"/>
                <w:b/>
              </w:rPr>
            </w:pPr>
          </w:p>
        </w:tc>
      </w:tr>
      <w:tr w:rsidR="00441EEE" w:rsidRPr="00B31300" w14:paraId="776C0E7C" w14:textId="77777777" w:rsidTr="00146D8D">
        <w:trPr>
          <w:trHeight w:val="407"/>
        </w:trPr>
        <w:tc>
          <w:tcPr>
            <w:tcW w:w="3131" w:type="dxa"/>
          </w:tcPr>
          <w:p w14:paraId="2612AEAB" w14:textId="77777777" w:rsidR="00441EEE" w:rsidRPr="00B31300" w:rsidRDefault="00441EEE" w:rsidP="00146D8D">
            <w:pPr>
              <w:ind w:right="-567"/>
              <w:jc w:val="both"/>
              <w:rPr>
                <w:rFonts w:ascii="Times New Roman" w:eastAsia="Times New Roman" w:hAnsi="Times New Roman" w:cs="Times New Roman"/>
                <w:b/>
              </w:rPr>
            </w:pPr>
          </w:p>
        </w:tc>
        <w:tc>
          <w:tcPr>
            <w:tcW w:w="2681" w:type="dxa"/>
          </w:tcPr>
          <w:p w14:paraId="35C38B52" w14:textId="77777777" w:rsidR="00441EEE" w:rsidRPr="00B31300" w:rsidRDefault="00441EEE" w:rsidP="00146D8D">
            <w:pPr>
              <w:ind w:right="-567"/>
              <w:jc w:val="both"/>
              <w:rPr>
                <w:rFonts w:ascii="Times New Roman" w:eastAsia="Times New Roman" w:hAnsi="Times New Roman" w:cs="Times New Roman"/>
                <w:b/>
              </w:rPr>
            </w:pPr>
          </w:p>
        </w:tc>
        <w:tc>
          <w:tcPr>
            <w:tcW w:w="3114" w:type="dxa"/>
          </w:tcPr>
          <w:p w14:paraId="29C4A148" w14:textId="77777777" w:rsidR="00441EEE" w:rsidRPr="00B31300" w:rsidRDefault="00441EEE" w:rsidP="00146D8D">
            <w:pPr>
              <w:ind w:right="-567"/>
              <w:jc w:val="both"/>
              <w:rPr>
                <w:rFonts w:ascii="Times New Roman" w:eastAsia="Times New Roman" w:hAnsi="Times New Roman" w:cs="Times New Roman"/>
                <w:b/>
              </w:rPr>
            </w:pPr>
          </w:p>
        </w:tc>
      </w:tr>
      <w:tr w:rsidR="00441EEE" w:rsidRPr="00B31300" w14:paraId="1C9F965F" w14:textId="77777777" w:rsidTr="00146D8D">
        <w:trPr>
          <w:trHeight w:val="281"/>
        </w:trPr>
        <w:tc>
          <w:tcPr>
            <w:tcW w:w="5812" w:type="dxa"/>
            <w:gridSpan w:val="2"/>
          </w:tcPr>
          <w:p w14:paraId="0774A841" w14:textId="77777777" w:rsidR="00441EEE" w:rsidRPr="00B31300" w:rsidRDefault="00441EEE" w:rsidP="00146D8D">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114" w:type="dxa"/>
          </w:tcPr>
          <w:p w14:paraId="21678D2C" w14:textId="77777777" w:rsidR="00441EEE" w:rsidRPr="00B31300" w:rsidRDefault="00441EEE" w:rsidP="00146D8D">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315875A2" w14:textId="77777777" w:rsidR="00441EEE" w:rsidRPr="00B31300" w:rsidRDefault="00441EEE" w:rsidP="00441EEE">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118" w:anchor="art299" w:history="1">
        <w:r w:rsidRPr="00B31300">
          <w:rPr>
            <w:rStyle w:val="Hyperlink"/>
            <w:rFonts w:ascii="Times New Roman" w:hAnsi="Times New Roman"/>
          </w:rPr>
          <w:t>art. 299 do Código Penal</w:t>
        </w:r>
      </w:hyperlink>
      <w:r w:rsidRPr="00B31300">
        <w:rPr>
          <w:rFonts w:ascii="Times New Roman" w:hAnsi="Times New Roman"/>
        </w:rPr>
        <w:t>.</w:t>
      </w:r>
    </w:p>
    <w:p w14:paraId="29A58764" w14:textId="77777777" w:rsidR="00441EEE" w:rsidRPr="00B31300" w:rsidRDefault="00441EEE" w:rsidP="00441EEE">
      <w:pPr>
        <w:spacing w:after="0" w:line="240" w:lineRule="auto"/>
        <w:ind w:right="-567"/>
        <w:jc w:val="both"/>
        <w:rPr>
          <w:rFonts w:ascii="Times New Roman" w:hAnsi="Times New Roman"/>
        </w:rPr>
      </w:pPr>
    </w:p>
    <w:p w14:paraId="4E47E25E" w14:textId="77777777" w:rsidR="00441EEE" w:rsidRPr="00B31300" w:rsidRDefault="00441EEE" w:rsidP="00441EEE">
      <w:pPr>
        <w:spacing w:after="0" w:line="240" w:lineRule="auto"/>
        <w:ind w:right="-567"/>
        <w:jc w:val="center"/>
        <w:rPr>
          <w:rFonts w:ascii="Times New Roman" w:hAnsi="Times New Roman"/>
        </w:rPr>
      </w:pPr>
    </w:p>
    <w:p w14:paraId="36C3FE39" w14:textId="77777777" w:rsidR="00441EEE" w:rsidRPr="00B31300" w:rsidRDefault="00441EEE" w:rsidP="00441EEE">
      <w:pPr>
        <w:spacing w:after="0" w:line="240" w:lineRule="auto"/>
        <w:ind w:right="-567"/>
        <w:jc w:val="center"/>
        <w:rPr>
          <w:rFonts w:ascii="Times New Roman" w:hAnsi="Times New Roman"/>
        </w:rPr>
      </w:pPr>
      <w:r w:rsidRPr="00B31300">
        <w:rPr>
          <w:rFonts w:ascii="Times New Roman" w:hAnsi="Times New Roman"/>
        </w:rPr>
        <w:t>(LOCAL), (DATA).</w:t>
      </w:r>
    </w:p>
    <w:p w14:paraId="17FCB4E4" w14:textId="77777777" w:rsidR="00441EEE" w:rsidRPr="00B31300" w:rsidRDefault="00441EEE" w:rsidP="00441EEE">
      <w:pPr>
        <w:spacing w:after="0" w:line="240" w:lineRule="auto"/>
        <w:ind w:right="-567"/>
        <w:jc w:val="center"/>
        <w:rPr>
          <w:rFonts w:ascii="Times New Roman" w:hAnsi="Times New Roman"/>
        </w:rPr>
      </w:pPr>
    </w:p>
    <w:p w14:paraId="54B43CAF" w14:textId="77777777" w:rsidR="00441EEE" w:rsidRPr="00B31300" w:rsidRDefault="00441EEE" w:rsidP="00441EEE">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2188E5B6" w14:textId="77777777" w:rsidR="00441EEE" w:rsidRPr="00B31300" w:rsidRDefault="00441EEE" w:rsidP="00441EEE">
      <w:pPr>
        <w:spacing w:after="0" w:line="240" w:lineRule="auto"/>
        <w:ind w:right="-567"/>
        <w:jc w:val="center"/>
        <w:rPr>
          <w:rFonts w:ascii="Times New Roman" w:hAnsi="Times New Roman"/>
          <w:b/>
        </w:rPr>
      </w:pPr>
      <w:r w:rsidRPr="00B31300">
        <w:rPr>
          <w:rFonts w:ascii="Times New Roman" w:hAnsi="Times New Roman"/>
        </w:rPr>
        <w:t>(LICITANTE – CNPJ/CPF)</w:t>
      </w:r>
    </w:p>
    <w:p w14:paraId="1BE12C52" w14:textId="77777777" w:rsidR="00441EEE" w:rsidRPr="00B31300" w:rsidRDefault="00441EEE" w:rsidP="00441EEE">
      <w:pPr>
        <w:tabs>
          <w:tab w:val="right" w:pos="8080"/>
        </w:tabs>
        <w:spacing w:after="0" w:line="240" w:lineRule="auto"/>
        <w:ind w:right="-568"/>
        <w:rPr>
          <w:rFonts w:ascii="Times New Roman" w:hAnsi="Times New Roman" w:cs="Times New Roman"/>
        </w:rPr>
      </w:pPr>
    </w:p>
    <w:p w14:paraId="286DF7EB" w14:textId="77777777" w:rsidR="00441EEE" w:rsidRPr="00B31300" w:rsidRDefault="00441EEE" w:rsidP="00441EEE">
      <w:pPr>
        <w:spacing w:after="0" w:line="240" w:lineRule="auto"/>
        <w:ind w:right="-568"/>
        <w:rPr>
          <w:rFonts w:ascii="Times New Roman" w:hAnsi="Times New Roman" w:cs="Times New Roman"/>
        </w:rPr>
      </w:pPr>
    </w:p>
    <w:p w14:paraId="1DCCB9B5" w14:textId="77777777" w:rsidR="00441EEE" w:rsidRPr="00B31300" w:rsidRDefault="00441EEE" w:rsidP="00441EEE">
      <w:pPr>
        <w:spacing w:after="0" w:line="240" w:lineRule="auto"/>
        <w:ind w:right="-568"/>
        <w:rPr>
          <w:rFonts w:ascii="Times New Roman" w:hAnsi="Times New Roman" w:cs="Times New Roman"/>
        </w:rPr>
      </w:pPr>
    </w:p>
    <w:p w14:paraId="51FD053B" w14:textId="77777777" w:rsidR="00441EEE" w:rsidRPr="00B31300" w:rsidRDefault="00441EEE" w:rsidP="00441EEE">
      <w:pPr>
        <w:spacing w:after="0" w:line="240" w:lineRule="auto"/>
        <w:ind w:right="-568"/>
        <w:rPr>
          <w:rFonts w:ascii="Times New Roman" w:hAnsi="Times New Roman" w:cs="Times New Roman"/>
        </w:rPr>
      </w:pPr>
    </w:p>
    <w:p w14:paraId="72BE9647" w14:textId="77777777" w:rsidR="00441EEE" w:rsidRPr="00B31300" w:rsidRDefault="00441EEE" w:rsidP="00441EEE">
      <w:pPr>
        <w:spacing w:after="0" w:line="240" w:lineRule="auto"/>
        <w:ind w:right="-568"/>
        <w:rPr>
          <w:rFonts w:ascii="Times New Roman" w:hAnsi="Times New Roman" w:cs="Times New Roman"/>
        </w:rPr>
      </w:pPr>
    </w:p>
    <w:p w14:paraId="14980693" w14:textId="77777777" w:rsidR="00441EEE" w:rsidRPr="00B31300" w:rsidRDefault="00441EEE" w:rsidP="00441EEE">
      <w:pPr>
        <w:spacing w:after="0" w:line="240" w:lineRule="auto"/>
        <w:ind w:right="-568"/>
        <w:rPr>
          <w:rFonts w:ascii="Times New Roman" w:hAnsi="Times New Roman" w:cs="Times New Roman"/>
        </w:rPr>
      </w:pPr>
    </w:p>
    <w:p w14:paraId="2740F4B8" w14:textId="77777777" w:rsidR="00441EEE" w:rsidRPr="00B31300" w:rsidRDefault="00441EEE" w:rsidP="00441EEE">
      <w:pPr>
        <w:spacing w:after="0" w:line="240" w:lineRule="auto"/>
        <w:ind w:right="-568"/>
        <w:rPr>
          <w:rFonts w:ascii="Times New Roman" w:hAnsi="Times New Roman" w:cs="Times New Roman"/>
        </w:rPr>
      </w:pPr>
    </w:p>
    <w:p w14:paraId="01F8FCFB" w14:textId="77777777" w:rsidR="00441EEE" w:rsidRPr="00B31300" w:rsidRDefault="00441EEE" w:rsidP="00441EEE">
      <w:pPr>
        <w:spacing w:after="0" w:line="240" w:lineRule="auto"/>
        <w:ind w:right="-568"/>
        <w:rPr>
          <w:rFonts w:ascii="Times New Roman" w:hAnsi="Times New Roman" w:cs="Times New Roman"/>
        </w:rPr>
      </w:pPr>
    </w:p>
    <w:p w14:paraId="480DDD42" w14:textId="77777777" w:rsidR="00441EEE" w:rsidRPr="00B31300" w:rsidRDefault="00441EEE" w:rsidP="00441EEE">
      <w:pPr>
        <w:spacing w:after="0" w:line="240" w:lineRule="auto"/>
        <w:ind w:right="-568"/>
        <w:rPr>
          <w:rFonts w:ascii="Times New Roman" w:hAnsi="Times New Roman" w:cs="Times New Roman"/>
        </w:rPr>
      </w:pPr>
    </w:p>
    <w:p w14:paraId="56EE1008" w14:textId="77777777" w:rsidR="00441EEE" w:rsidRPr="00B31300" w:rsidRDefault="00441EEE" w:rsidP="00441EEE">
      <w:pPr>
        <w:spacing w:after="0" w:line="240" w:lineRule="auto"/>
        <w:ind w:right="-568"/>
        <w:rPr>
          <w:rFonts w:ascii="Times New Roman" w:hAnsi="Times New Roman" w:cs="Times New Roman"/>
        </w:rPr>
      </w:pPr>
    </w:p>
    <w:p w14:paraId="05E9F8B3" w14:textId="77777777" w:rsidR="00441EEE" w:rsidRPr="00B31300" w:rsidRDefault="00441EEE" w:rsidP="00441EEE">
      <w:pPr>
        <w:spacing w:after="0" w:line="240" w:lineRule="auto"/>
        <w:ind w:right="-568"/>
        <w:rPr>
          <w:rFonts w:ascii="Times New Roman" w:hAnsi="Times New Roman" w:cs="Times New Roman"/>
        </w:rPr>
      </w:pPr>
    </w:p>
    <w:p w14:paraId="7BF68CD1" w14:textId="77777777" w:rsidR="00441EEE" w:rsidRPr="00B31300" w:rsidRDefault="00441EEE" w:rsidP="00441EEE">
      <w:pPr>
        <w:spacing w:after="0" w:line="240" w:lineRule="auto"/>
        <w:ind w:right="-568"/>
        <w:rPr>
          <w:rFonts w:ascii="Times New Roman" w:hAnsi="Times New Roman" w:cs="Times New Roman"/>
        </w:rPr>
      </w:pPr>
    </w:p>
    <w:p w14:paraId="3C852B0E" w14:textId="77777777" w:rsidR="00441EEE" w:rsidRPr="00B31300" w:rsidRDefault="00441EEE" w:rsidP="00441EEE">
      <w:pPr>
        <w:spacing w:after="0" w:line="240" w:lineRule="auto"/>
        <w:ind w:right="-568"/>
        <w:rPr>
          <w:rFonts w:ascii="Times New Roman" w:hAnsi="Times New Roman" w:cs="Times New Roman"/>
        </w:rPr>
      </w:pPr>
    </w:p>
    <w:p w14:paraId="5BD19F1C" w14:textId="77777777" w:rsidR="00441EEE" w:rsidRPr="00B31300" w:rsidRDefault="00441EEE" w:rsidP="00441EEE">
      <w:pPr>
        <w:spacing w:after="0" w:line="240" w:lineRule="auto"/>
        <w:ind w:right="-568"/>
        <w:rPr>
          <w:rFonts w:ascii="Times New Roman" w:hAnsi="Times New Roman" w:cs="Times New Roman"/>
        </w:rPr>
      </w:pPr>
    </w:p>
    <w:p w14:paraId="13D1EC03" w14:textId="77777777" w:rsidR="00441EEE" w:rsidRPr="00B31300" w:rsidRDefault="00441EEE" w:rsidP="00441EEE">
      <w:pPr>
        <w:spacing w:after="0" w:line="240" w:lineRule="auto"/>
        <w:ind w:right="-568"/>
        <w:rPr>
          <w:rFonts w:ascii="Times New Roman" w:hAnsi="Times New Roman" w:cs="Times New Roman"/>
        </w:rPr>
      </w:pPr>
    </w:p>
    <w:p w14:paraId="7757E5B6" w14:textId="77777777" w:rsidR="00441EEE" w:rsidRPr="00B31300" w:rsidRDefault="00441EEE" w:rsidP="00441EEE">
      <w:pPr>
        <w:spacing w:after="0" w:line="240" w:lineRule="auto"/>
        <w:ind w:right="-568"/>
        <w:rPr>
          <w:rFonts w:ascii="Times New Roman" w:hAnsi="Times New Roman" w:cs="Times New Roman"/>
        </w:rPr>
      </w:pPr>
    </w:p>
    <w:p w14:paraId="021460EC" w14:textId="77777777" w:rsidR="00441EEE" w:rsidRPr="00B31300" w:rsidRDefault="00441EEE" w:rsidP="00441EEE">
      <w:pPr>
        <w:spacing w:after="0" w:line="240" w:lineRule="auto"/>
        <w:ind w:right="-568"/>
        <w:rPr>
          <w:rFonts w:ascii="Times New Roman" w:hAnsi="Times New Roman" w:cs="Times New Roman"/>
        </w:rPr>
      </w:pPr>
    </w:p>
    <w:p w14:paraId="62D6DD21" w14:textId="77777777" w:rsidR="00441EEE" w:rsidRPr="00B31300" w:rsidRDefault="00441EEE" w:rsidP="00441EEE">
      <w:pPr>
        <w:spacing w:after="0" w:line="240" w:lineRule="auto"/>
        <w:ind w:right="-568"/>
        <w:rPr>
          <w:rFonts w:ascii="Times New Roman" w:hAnsi="Times New Roman" w:cs="Times New Roman"/>
        </w:rPr>
      </w:pPr>
    </w:p>
    <w:p w14:paraId="67EE18F3" w14:textId="77777777" w:rsidR="00441EEE" w:rsidRPr="00B31300" w:rsidRDefault="00441EEE" w:rsidP="00441EEE">
      <w:pPr>
        <w:spacing w:after="0" w:line="240" w:lineRule="auto"/>
        <w:ind w:right="-568"/>
        <w:rPr>
          <w:rFonts w:ascii="Times New Roman" w:hAnsi="Times New Roman" w:cs="Times New Roman"/>
        </w:rPr>
      </w:pPr>
    </w:p>
    <w:p w14:paraId="3DFA8187" w14:textId="77777777" w:rsidR="00441EEE" w:rsidRPr="00B13D00" w:rsidRDefault="00441EEE" w:rsidP="002435EF">
      <w:pPr>
        <w:widowControl w:val="0"/>
        <w:tabs>
          <w:tab w:val="left" w:pos="1701"/>
        </w:tabs>
        <w:adjustRightInd w:val="0"/>
        <w:spacing w:after="0" w:line="240" w:lineRule="auto"/>
        <w:ind w:right="-567"/>
        <w:jc w:val="center"/>
        <w:textAlignment w:val="baseline"/>
        <w:rPr>
          <w:rFonts w:ascii="Times New Roman" w:eastAsia="Times New Roman" w:hAnsi="Times New Roman" w:cs="Times New Roman"/>
          <w:lang w:val="en-US" w:eastAsia="pt-BR"/>
        </w:rPr>
      </w:pPr>
    </w:p>
    <w:sectPr w:rsidR="00441EEE" w:rsidRPr="00B13D00" w:rsidSect="002435EF">
      <w:headerReference w:type="default" r:id="rId119"/>
      <w:footerReference w:type="default" r:id="rId120"/>
      <w:pgSz w:w="11906" w:h="16838"/>
      <w:pgMar w:top="1560" w:right="1700"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36DA7" w14:textId="77777777" w:rsidR="00590956" w:rsidRDefault="00590956" w:rsidP="005E04F6">
      <w:pPr>
        <w:spacing w:after="0" w:line="240" w:lineRule="auto"/>
      </w:pPr>
      <w:r>
        <w:separator/>
      </w:r>
    </w:p>
  </w:endnote>
  <w:endnote w:type="continuationSeparator" w:id="0">
    <w:p w14:paraId="51F86F6C" w14:textId="77777777" w:rsidR="00590956" w:rsidRDefault="00590956"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832827685"/>
      <w:docPartObj>
        <w:docPartGallery w:val="Page Numbers (Bottom of Page)"/>
        <w:docPartUnique/>
      </w:docPartObj>
    </w:sdtPr>
    <w:sdtEndPr/>
    <w:sdtContent>
      <w:sdt>
        <w:sdtPr>
          <w:rPr>
            <w:rFonts w:ascii="Arial" w:hAnsi="Arial" w:cs="Arial"/>
            <w:sz w:val="16"/>
            <w:szCs w:val="16"/>
          </w:rPr>
          <w:id w:val="814137910"/>
          <w:docPartObj>
            <w:docPartGallery w:val="Page Numbers (Top of Page)"/>
            <w:docPartUnique/>
          </w:docPartObj>
        </w:sdtPr>
        <w:sdtEndPr/>
        <w:sdtContent>
          <w:p w14:paraId="5CDBB410" w14:textId="6819A5A0" w:rsidR="00146D8D" w:rsidRDefault="00146D8D" w:rsidP="008752FF">
            <w:pPr>
              <w:pStyle w:val="Cabealho"/>
            </w:pPr>
          </w:p>
          <w:p w14:paraId="1EE36783" w14:textId="141013E0" w:rsidR="00146D8D" w:rsidRDefault="00146D8D" w:rsidP="008752FF">
            <w:pP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01103A34" wp14:editId="288A6C39">
                      <wp:simplePos x="0" y="0"/>
                      <wp:positionH relativeFrom="page">
                        <wp:posOffset>1080135</wp:posOffset>
                      </wp:positionH>
                      <wp:positionV relativeFrom="page">
                        <wp:posOffset>9917747</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ABA048" id="Group 327049" o:spid="_x0000_s1026" style="position:absolute;margin-left:85.05pt;margin-top:780.9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506BC79" w14:textId="77777777" w:rsidR="00146D8D" w:rsidRPr="00FB7A1C" w:rsidRDefault="00146D8D"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E79240E" w14:textId="77777777" w:rsidR="00146D8D" w:rsidRPr="00FB7A1C" w:rsidRDefault="00146D8D"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8690C78" w14:textId="77777777" w:rsidR="00146D8D" w:rsidRPr="003C12CC" w:rsidRDefault="00146D8D" w:rsidP="00F93465">
            <w:pPr>
              <w:pStyle w:val="Rodap"/>
              <w:tabs>
                <w:tab w:val="left" w:pos="5309"/>
              </w:tabs>
              <w:ind w:right="-710"/>
              <w:rPr>
                <w:rFonts w:ascii="Arial" w:hAnsi="Arial" w:cs="Arial"/>
                <w:sz w:val="16"/>
                <w:szCs w:val="16"/>
              </w:rPr>
            </w:pPr>
            <w:r>
              <w:rPr>
                <w:rFonts w:ascii="Arial" w:hAnsi="Arial" w:cs="Arial"/>
                <w:sz w:val="16"/>
                <w:szCs w:val="16"/>
              </w:rPr>
              <w:tab/>
            </w:r>
          </w:p>
          <w:p w14:paraId="43805F23" w14:textId="2FE1B29C" w:rsidR="00146D8D" w:rsidRPr="00B6216E" w:rsidRDefault="00590956" w:rsidP="00F93465">
            <w:pPr>
              <w:pStyle w:val="Rodap"/>
              <w:tabs>
                <w:tab w:val="left" w:pos="3405"/>
              </w:tabs>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78BB8" w14:textId="77777777" w:rsidR="00590956" w:rsidRDefault="00590956" w:rsidP="005E04F6">
      <w:pPr>
        <w:spacing w:after="0" w:line="240" w:lineRule="auto"/>
      </w:pPr>
      <w:r>
        <w:separator/>
      </w:r>
    </w:p>
  </w:footnote>
  <w:footnote w:type="continuationSeparator" w:id="0">
    <w:p w14:paraId="3799D612" w14:textId="77777777" w:rsidR="00590956" w:rsidRDefault="00590956" w:rsidP="005E04F6">
      <w:pPr>
        <w:spacing w:after="0" w:line="240" w:lineRule="auto"/>
      </w:pPr>
      <w:r>
        <w:continuationSeparator/>
      </w:r>
    </w:p>
  </w:footnote>
  <w:footnote w:id="1">
    <w:p w14:paraId="1ED8FFBC" w14:textId="77777777" w:rsidR="00146D8D" w:rsidRPr="00C64D1D" w:rsidRDefault="00146D8D" w:rsidP="00B13D00">
      <w:pPr>
        <w:pStyle w:val="Textodenotaderodap"/>
        <w:rPr>
          <w:rFonts w:ascii="Arial" w:hAnsi="Arial" w:cs="Arial"/>
          <w:i/>
          <w:sz w:val="16"/>
          <w:szCs w:val="16"/>
        </w:rPr>
      </w:pPr>
      <w:r w:rsidRPr="00C64D1D">
        <w:rPr>
          <w:rStyle w:val="Refdenotaderodap"/>
          <w:rFonts w:ascii="Arial" w:hAnsi="Arial" w:cs="Arial"/>
          <w:sz w:val="16"/>
          <w:szCs w:val="16"/>
        </w:rPr>
        <w:footnoteRef/>
      </w:r>
      <w:r w:rsidRPr="00C64D1D">
        <w:rPr>
          <w:rFonts w:ascii="Arial" w:hAnsi="Arial" w:cs="Arial"/>
          <w:sz w:val="16"/>
          <w:szCs w:val="16"/>
        </w:rPr>
        <w:t xml:space="preserve"> </w:t>
      </w:r>
      <w:r w:rsidRPr="00C64D1D">
        <w:rPr>
          <w:rFonts w:ascii="Arial" w:hAnsi="Arial" w:cs="Arial"/>
          <w:b/>
          <w:bCs/>
          <w:i/>
          <w:sz w:val="16"/>
          <w:szCs w:val="16"/>
        </w:rPr>
        <w:t>Contratação inidônea</w:t>
      </w:r>
    </w:p>
    <w:p w14:paraId="05D79775" w14:textId="77777777" w:rsidR="00146D8D" w:rsidRPr="00C64D1D" w:rsidRDefault="00146D8D" w:rsidP="00B13D00">
      <w:pPr>
        <w:pStyle w:val="Textodenotaderodap"/>
        <w:rPr>
          <w:rFonts w:ascii="Arial" w:hAnsi="Arial" w:cs="Arial"/>
          <w:i/>
          <w:sz w:val="16"/>
          <w:szCs w:val="16"/>
        </w:rPr>
      </w:pPr>
      <w:r w:rsidRPr="00C64D1D">
        <w:rPr>
          <w:rFonts w:ascii="Arial" w:hAnsi="Arial" w:cs="Arial"/>
          <w:i/>
          <w:sz w:val="16"/>
          <w:szCs w:val="16"/>
        </w:rPr>
        <w:t>Art. 337-M. Admitir à licitação empresa ou profissional declarado inidôneo:</w:t>
      </w:r>
    </w:p>
    <w:p w14:paraId="3ADA13E9" w14:textId="77777777" w:rsidR="00146D8D" w:rsidRPr="00C64D1D" w:rsidRDefault="00146D8D" w:rsidP="00B13D00">
      <w:pPr>
        <w:pStyle w:val="Textodenotaderodap"/>
        <w:rPr>
          <w:rFonts w:ascii="Arial" w:hAnsi="Arial" w:cs="Arial"/>
          <w:i/>
          <w:sz w:val="16"/>
          <w:szCs w:val="16"/>
        </w:rPr>
      </w:pPr>
      <w:r w:rsidRPr="00C64D1D">
        <w:rPr>
          <w:rFonts w:ascii="Arial" w:hAnsi="Arial" w:cs="Arial"/>
          <w:i/>
          <w:sz w:val="16"/>
          <w:szCs w:val="16"/>
        </w:rPr>
        <w:t>Pena - reclusão, de 1 (um) ano a 3 (três) anos, e multa.</w:t>
      </w:r>
    </w:p>
    <w:p w14:paraId="5B3A9228" w14:textId="77777777" w:rsidR="00146D8D" w:rsidRPr="00C64D1D" w:rsidRDefault="00146D8D" w:rsidP="00B13D00">
      <w:pPr>
        <w:pStyle w:val="Textodenotaderodap"/>
        <w:rPr>
          <w:rFonts w:ascii="Arial" w:hAnsi="Arial" w:cs="Arial"/>
          <w:i/>
          <w:sz w:val="16"/>
          <w:szCs w:val="16"/>
        </w:rPr>
      </w:pPr>
      <w:r w:rsidRPr="00C64D1D">
        <w:rPr>
          <w:rFonts w:ascii="Arial" w:hAnsi="Arial" w:cs="Arial"/>
          <w:i/>
          <w:sz w:val="16"/>
          <w:szCs w:val="16"/>
        </w:rPr>
        <w:t>§ 1º Celebrar contrato com empresa ou profissional declarado inidôneo:</w:t>
      </w:r>
    </w:p>
    <w:p w14:paraId="7105F16E" w14:textId="77777777" w:rsidR="00146D8D" w:rsidRPr="00C64D1D" w:rsidRDefault="00146D8D" w:rsidP="00B13D00">
      <w:pPr>
        <w:pStyle w:val="Textodenotaderodap"/>
        <w:rPr>
          <w:rFonts w:ascii="Arial" w:hAnsi="Arial" w:cs="Arial"/>
          <w:i/>
          <w:sz w:val="16"/>
          <w:szCs w:val="16"/>
        </w:rPr>
      </w:pPr>
      <w:r w:rsidRPr="00C64D1D">
        <w:rPr>
          <w:rFonts w:ascii="Arial" w:hAnsi="Arial" w:cs="Arial"/>
          <w:i/>
          <w:sz w:val="16"/>
          <w:szCs w:val="16"/>
        </w:rPr>
        <w:t>Pena - reclusão, de 3 (três) anos a 6 (seis) anos, e multa.</w:t>
      </w:r>
    </w:p>
    <w:p w14:paraId="0C0BEE31" w14:textId="77777777" w:rsidR="00146D8D" w:rsidRDefault="00146D8D" w:rsidP="00B13D00">
      <w:pPr>
        <w:pStyle w:val="Textodenotaderodap"/>
      </w:pPr>
      <w:r w:rsidRPr="00C64D1D">
        <w:rPr>
          <w:rFonts w:ascii="Arial" w:hAnsi="Arial" w:cs="Arial"/>
          <w:i/>
          <w:sz w:val="16"/>
          <w:szCs w:val="16"/>
        </w:rPr>
        <w:t>§ 2º Incide na mesma pena do </w:t>
      </w:r>
      <w:r w:rsidRPr="00C64D1D">
        <w:rPr>
          <w:rFonts w:ascii="Arial" w:hAnsi="Arial" w:cs="Arial"/>
          <w:b/>
          <w:bCs/>
          <w:i/>
          <w:sz w:val="16"/>
          <w:szCs w:val="16"/>
        </w:rPr>
        <w:t>caput</w:t>
      </w:r>
      <w:r w:rsidRPr="00C64D1D">
        <w:rPr>
          <w:rFonts w:ascii="Arial" w:hAnsi="Arial" w:cs="Arial"/>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8DD93" w14:textId="77777777" w:rsidR="00146D8D" w:rsidRDefault="00146D8D" w:rsidP="00F93465">
    <w:pPr>
      <w:pStyle w:val="Cabealho"/>
      <w:tabs>
        <w:tab w:val="left" w:pos="1860"/>
      </w:tabs>
      <w:ind w:firstLine="1191"/>
      <w:rPr>
        <w:sz w:val="28"/>
      </w:rPr>
    </w:pPr>
  </w:p>
  <w:p w14:paraId="46B90CCB" w14:textId="77777777" w:rsidR="00146D8D" w:rsidRPr="00FB7A1C" w:rsidRDefault="00146D8D"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09BE5F21" wp14:editId="67541D4C">
          <wp:simplePos x="0" y="0"/>
          <wp:positionH relativeFrom="column">
            <wp:posOffset>73689</wp:posOffset>
          </wp:positionH>
          <wp:positionV relativeFrom="paragraph">
            <wp:posOffset>30280</wp:posOffset>
          </wp:positionV>
          <wp:extent cx="667820" cy="667157"/>
          <wp:effectExtent l="0" t="0" r="0" b="0"/>
          <wp:wrapNone/>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442CB105" w14:textId="77777777" w:rsidR="00146D8D" w:rsidRPr="00FB7A1C" w:rsidRDefault="00146D8D"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018FEE87" w14:textId="77777777" w:rsidR="00146D8D" w:rsidRPr="00FB7A1C" w:rsidRDefault="00146D8D" w:rsidP="00F93465">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492"/>
    <w:multiLevelType w:val="hybridMultilevel"/>
    <w:tmpl w:val="F6A26832"/>
    <w:lvl w:ilvl="0" w:tplc="F106333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2715BD0"/>
    <w:multiLevelType w:val="hybridMultilevel"/>
    <w:tmpl w:val="4A82D394"/>
    <w:lvl w:ilvl="0" w:tplc="FFFFFFFF">
      <w:start w:val="1"/>
      <w:numFmt w:val="upperRoman"/>
      <w:lvlText w:val="%1 - "/>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A127E43"/>
    <w:multiLevelType w:val="hybridMultilevel"/>
    <w:tmpl w:val="4DFE5BE2"/>
    <w:lvl w:ilvl="0" w:tplc="45DEE5F8">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434C0"/>
    <w:multiLevelType w:val="hybridMultilevel"/>
    <w:tmpl w:val="F432D4B0"/>
    <w:lvl w:ilvl="0" w:tplc="1988FC92">
      <w:start w:val="1"/>
      <w:numFmt w:val="upperRoman"/>
      <w:lvlText w:val="%1 - "/>
      <w:lvlJc w:val="left"/>
      <w:pPr>
        <w:ind w:left="720" w:hanging="360"/>
      </w:pPr>
      <w:rPr>
        <w:rFonts w:cs="Times New Roman" w:hint="default"/>
        <w:b/>
        <w:bCs/>
        <w:color w:val="auto"/>
      </w:rPr>
    </w:lvl>
    <w:lvl w:ilvl="1" w:tplc="0B923CD4">
      <w:start w:val="1"/>
      <w:numFmt w:val="lowerLetter"/>
      <w:lvlText w:val="%2)"/>
      <w:lvlJc w:val="left"/>
      <w:pPr>
        <w:ind w:left="1440" w:hanging="360"/>
      </w:pPr>
      <w:rPr>
        <w:rFonts w:cs="Times New Roman"/>
        <w:b/>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C34C7F"/>
    <w:multiLevelType w:val="hybridMultilevel"/>
    <w:tmpl w:val="35B6CECA"/>
    <w:lvl w:ilvl="0" w:tplc="F106333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F4E3AC3"/>
    <w:multiLevelType w:val="hybridMultilevel"/>
    <w:tmpl w:val="F86E4118"/>
    <w:lvl w:ilvl="0" w:tplc="F106333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5B25E3E"/>
    <w:multiLevelType w:val="hybridMultilevel"/>
    <w:tmpl w:val="1640EC16"/>
    <w:lvl w:ilvl="0" w:tplc="3D80BDC4">
      <w:start w:val="1"/>
      <w:numFmt w:val="upperRoman"/>
      <w:lvlText w:val="%1 - "/>
      <w:lvlJc w:val="left"/>
      <w:pPr>
        <w:ind w:left="720"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5EB5DE1"/>
    <w:multiLevelType w:val="hybridMultilevel"/>
    <w:tmpl w:val="6EA42624"/>
    <w:lvl w:ilvl="0" w:tplc="7BE8DA52">
      <w:start w:val="1"/>
      <w:numFmt w:val="lowerLetter"/>
      <w:lvlText w:val="%1)"/>
      <w:lvlJc w:val="left"/>
      <w:pPr>
        <w:ind w:left="1287" w:hanging="360"/>
      </w:pPr>
      <w:rPr>
        <w:rFonts w:cs="Times New Roman"/>
        <w:b/>
        <w:bCs/>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0"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D5469D"/>
    <w:multiLevelType w:val="hybridMultilevel"/>
    <w:tmpl w:val="A22CEA82"/>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E8015B0"/>
    <w:multiLevelType w:val="hybridMultilevel"/>
    <w:tmpl w:val="3D44B5FC"/>
    <w:lvl w:ilvl="0" w:tplc="0F5EFA28">
      <w:start w:val="1"/>
      <w:numFmt w:val="decimal"/>
      <w:lvlText w:val="%1."/>
      <w:lvlJc w:val="left"/>
      <w:pPr>
        <w:ind w:left="644" w:hanging="360"/>
      </w:pPr>
      <w:rPr>
        <w:rFonts w:cs="Times New Roman"/>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F080896"/>
    <w:multiLevelType w:val="hybridMultilevel"/>
    <w:tmpl w:val="B42201B0"/>
    <w:lvl w:ilvl="0" w:tplc="F48E9032">
      <w:start w:val="1"/>
      <w:numFmt w:val="lowerLetter"/>
      <w:lvlText w:val="%1)"/>
      <w:lvlJc w:val="left"/>
      <w:pPr>
        <w:ind w:left="720" w:hanging="360"/>
      </w:pPr>
      <w:rPr>
        <w:rFonts w:cs="Times New Roman"/>
        <w:b/>
      </w:rPr>
    </w:lvl>
    <w:lvl w:ilvl="1" w:tplc="F8B6E5F8">
      <w:start w:val="1"/>
      <w:numFmt w:val="lowerRoman"/>
      <w:lvlText w:val="%2)"/>
      <w:lvlJc w:val="right"/>
      <w:pPr>
        <w:ind w:left="1440" w:hanging="360"/>
      </w:pPr>
      <w:rPr>
        <w:rFonts w:cs="Times New Roman"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4E561A1"/>
    <w:multiLevelType w:val="hybridMultilevel"/>
    <w:tmpl w:val="A8C40EB6"/>
    <w:lvl w:ilvl="0" w:tplc="D1A67778">
      <w:start w:val="1"/>
      <w:numFmt w:val="lowerRoman"/>
      <w:lvlText w:val="%1)"/>
      <w:lvlJc w:val="righ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6"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F07CF5"/>
    <w:multiLevelType w:val="hybridMultilevel"/>
    <w:tmpl w:val="E1D4420E"/>
    <w:lvl w:ilvl="0" w:tplc="F1063336">
      <w:start w:val="1"/>
      <w:numFmt w:val="upperRoman"/>
      <w:lvlText w:val="%1 - "/>
      <w:lvlJc w:val="left"/>
      <w:pPr>
        <w:ind w:left="720" w:hanging="360"/>
      </w:pPr>
      <w:rPr>
        <w:rFonts w:cs="Times New Roman" w:hint="default"/>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1935A22"/>
    <w:multiLevelType w:val="hybridMultilevel"/>
    <w:tmpl w:val="2E1C5980"/>
    <w:lvl w:ilvl="0" w:tplc="04160017">
      <w:start w:val="1"/>
      <w:numFmt w:val="lowerLetter"/>
      <w:lvlText w:val="%1)"/>
      <w:lvlJc w:val="left"/>
      <w:pPr>
        <w:ind w:left="1440" w:hanging="360"/>
      </w:pPr>
      <w:rPr>
        <w:rFonts w:cs="Times New Roman" w:hint="default"/>
        <w:b/>
        <w:bCs/>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9"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4CE07A50"/>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8641E9"/>
    <w:multiLevelType w:val="hybridMultilevel"/>
    <w:tmpl w:val="93EADAA4"/>
    <w:lvl w:ilvl="0" w:tplc="6DC6E894">
      <w:start w:val="1"/>
      <w:numFmt w:val="lowerRoman"/>
      <w:lvlText w:val="%1)"/>
      <w:lvlJc w:val="right"/>
      <w:pPr>
        <w:ind w:left="2149" w:hanging="360"/>
      </w:pPr>
      <w:rPr>
        <w:rFonts w:cs="Times New Roman" w:hint="default"/>
        <w:b/>
        <w:bCs/>
      </w:rPr>
    </w:lvl>
    <w:lvl w:ilvl="1" w:tplc="04160019" w:tentative="1">
      <w:start w:val="1"/>
      <w:numFmt w:val="lowerLetter"/>
      <w:lvlText w:val="%2."/>
      <w:lvlJc w:val="left"/>
      <w:pPr>
        <w:ind w:left="2869" w:hanging="360"/>
      </w:pPr>
      <w:rPr>
        <w:rFonts w:cs="Times New Roman"/>
      </w:rPr>
    </w:lvl>
    <w:lvl w:ilvl="2" w:tplc="0416001B" w:tentative="1">
      <w:start w:val="1"/>
      <w:numFmt w:val="lowerRoman"/>
      <w:lvlText w:val="%3."/>
      <w:lvlJc w:val="right"/>
      <w:pPr>
        <w:ind w:left="3589" w:hanging="180"/>
      </w:pPr>
      <w:rPr>
        <w:rFonts w:cs="Times New Roman"/>
      </w:rPr>
    </w:lvl>
    <w:lvl w:ilvl="3" w:tplc="0416000F" w:tentative="1">
      <w:start w:val="1"/>
      <w:numFmt w:val="decimal"/>
      <w:lvlText w:val="%4."/>
      <w:lvlJc w:val="left"/>
      <w:pPr>
        <w:ind w:left="4309" w:hanging="360"/>
      </w:pPr>
      <w:rPr>
        <w:rFonts w:cs="Times New Roman"/>
      </w:rPr>
    </w:lvl>
    <w:lvl w:ilvl="4" w:tplc="04160019" w:tentative="1">
      <w:start w:val="1"/>
      <w:numFmt w:val="lowerLetter"/>
      <w:lvlText w:val="%5."/>
      <w:lvlJc w:val="left"/>
      <w:pPr>
        <w:ind w:left="5029" w:hanging="360"/>
      </w:pPr>
      <w:rPr>
        <w:rFonts w:cs="Times New Roman"/>
      </w:rPr>
    </w:lvl>
    <w:lvl w:ilvl="5" w:tplc="0416001B" w:tentative="1">
      <w:start w:val="1"/>
      <w:numFmt w:val="lowerRoman"/>
      <w:lvlText w:val="%6."/>
      <w:lvlJc w:val="right"/>
      <w:pPr>
        <w:ind w:left="5749" w:hanging="180"/>
      </w:pPr>
      <w:rPr>
        <w:rFonts w:cs="Times New Roman"/>
      </w:rPr>
    </w:lvl>
    <w:lvl w:ilvl="6" w:tplc="0416000F" w:tentative="1">
      <w:start w:val="1"/>
      <w:numFmt w:val="decimal"/>
      <w:lvlText w:val="%7."/>
      <w:lvlJc w:val="left"/>
      <w:pPr>
        <w:ind w:left="6469" w:hanging="360"/>
      </w:pPr>
      <w:rPr>
        <w:rFonts w:cs="Times New Roman"/>
      </w:rPr>
    </w:lvl>
    <w:lvl w:ilvl="7" w:tplc="04160019" w:tentative="1">
      <w:start w:val="1"/>
      <w:numFmt w:val="lowerLetter"/>
      <w:lvlText w:val="%8."/>
      <w:lvlJc w:val="left"/>
      <w:pPr>
        <w:ind w:left="7189" w:hanging="360"/>
      </w:pPr>
      <w:rPr>
        <w:rFonts w:cs="Times New Roman"/>
      </w:rPr>
    </w:lvl>
    <w:lvl w:ilvl="8" w:tplc="0416001B" w:tentative="1">
      <w:start w:val="1"/>
      <w:numFmt w:val="lowerRoman"/>
      <w:lvlText w:val="%9."/>
      <w:lvlJc w:val="right"/>
      <w:pPr>
        <w:ind w:left="7909" w:hanging="180"/>
      </w:pPr>
      <w:rPr>
        <w:rFonts w:cs="Times New Roman"/>
      </w:rPr>
    </w:lvl>
  </w:abstractNum>
  <w:abstractNum w:abstractNumId="23" w15:restartNumberingAfterBreak="0">
    <w:nsid w:val="53151074"/>
    <w:multiLevelType w:val="hybridMultilevel"/>
    <w:tmpl w:val="DF38FA1E"/>
    <w:lvl w:ilvl="0" w:tplc="1A6A9754">
      <w:start w:val="1"/>
      <w:numFmt w:val="lowerLetter"/>
      <w:lvlText w:val="%1)"/>
      <w:lvlJc w:val="left"/>
      <w:pPr>
        <w:ind w:left="1440" w:hanging="360"/>
      </w:pPr>
      <w:rPr>
        <w:rFonts w:cs="Times New Roman"/>
        <w:b/>
        <w:bCs/>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4"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D3382E"/>
    <w:multiLevelType w:val="hybridMultilevel"/>
    <w:tmpl w:val="01F45536"/>
    <w:lvl w:ilvl="0" w:tplc="04160017">
      <w:start w:val="1"/>
      <w:numFmt w:val="lowerLetter"/>
      <w:lvlText w:val="%1)"/>
      <w:lvlJc w:val="left"/>
      <w:pPr>
        <w:ind w:left="1440" w:hanging="360"/>
      </w:pPr>
      <w:rPr>
        <w:rFonts w:cs="Times New Roman" w:hint="default"/>
        <w:b/>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6"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3EC30CA"/>
    <w:multiLevelType w:val="hybridMultilevel"/>
    <w:tmpl w:val="C220E19E"/>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6AB161EA"/>
    <w:multiLevelType w:val="hybridMultilevel"/>
    <w:tmpl w:val="0E6ECCA6"/>
    <w:lvl w:ilvl="0" w:tplc="5D06187A">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6EC000F2"/>
    <w:multiLevelType w:val="hybridMultilevel"/>
    <w:tmpl w:val="57BAFC9A"/>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A34C64"/>
    <w:multiLevelType w:val="hybridMultilevel"/>
    <w:tmpl w:val="01C8B558"/>
    <w:lvl w:ilvl="0" w:tplc="F1063336">
      <w:start w:val="1"/>
      <w:numFmt w:val="upperRoman"/>
      <w:lvlText w:val="%1 - "/>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790054E4"/>
    <w:multiLevelType w:val="hybridMultilevel"/>
    <w:tmpl w:val="DF7E634A"/>
    <w:lvl w:ilvl="0" w:tplc="FDFC65F4">
      <w:start w:val="1"/>
      <w:numFmt w:val="upperRoman"/>
      <w:lvlText w:val="%1 - "/>
      <w:lvlJc w:val="left"/>
      <w:pPr>
        <w:ind w:left="1440" w:hanging="360"/>
      </w:pPr>
      <w:rPr>
        <w:rFonts w:cs="Times New Roman" w:hint="default"/>
        <w:b/>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5" w15:restartNumberingAfterBreak="0">
    <w:nsid w:val="7B5963F7"/>
    <w:multiLevelType w:val="hybridMultilevel"/>
    <w:tmpl w:val="AD2C2492"/>
    <w:lvl w:ilvl="0" w:tplc="04160017">
      <w:start w:val="1"/>
      <w:numFmt w:val="lowerLetter"/>
      <w:lvlText w:val="%1)"/>
      <w:lvlJc w:val="left"/>
      <w:pPr>
        <w:ind w:left="1440" w:hanging="360"/>
      </w:pPr>
      <w:rPr>
        <w:rFonts w:cs="Times New Roman" w:hint="default"/>
        <w:b/>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7BA36A2F"/>
    <w:multiLevelType w:val="hybridMultilevel"/>
    <w:tmpl w:val="B42201B0"/>
    <w:lvl w:ilvl="0" w:tplc="F48E9032">
      <w:start w:val="1"/>
      <w:numFmt w:val="lowerLetter"/>
      <w:lvlText w:val="%1)"/>
      <w:lvlJc w:val="left"/>
      <w:pPr>
        <w:ind w:left="720" w:hanging="360"/>
      </w:pPr>
      <w:rPr>
        <w:rFonts w:cs="Times New Roman"/>
        <w:b/>
      </w:rPr>
    </w:lvl>
    <w:lvl w:ilvl="1" w:tplc="F8B6E5F8">
      <w:start w:val="1"/>
      <w:numFmt w:val="lowerRoman"/>
      <w:lvlText w:val="%2)"/>
      <w:lvlJc w:val="right"/>
      <w:pPr>
        <w:ind w:left="1440" w:hanging="360"/>
      </w:pPr>
      <w:rPr>
        <w:rFonts w:cs="Times New Roman" w:hint="default"/>
        <w:b/>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
  </w:num>
  <w:num w:numId="2">
    <w:abstractNumId w:val="32"/>
  </w:num>
  <w:num w:numId="3">
    <w:abstractNumId w:val="5"/>
  </w:num>
  <w:num w:numId="4">
    <w:abstractNumId w:val="10"/>
  </w:num>
  <w:num w:numId="5">
    <w:abstractNumId w:val="16"/>
  </w:num>
  <w:num w:numId="6">
    <w:abstractNumId w:val="28"/>
  </w:num>
  <w:num w:numId="7">
    <w:abstractNumId w:val="31"/>
  </w:num>
  <w:num w:numId="8">
    <w:abstractNumId w:val="12"/>
  </w:num>
  <w:num w:numId="9">
    <w:abstractNumId w:val="13"/>
  </w:num>
  <w:num w:numId="10">
    <w:abstractNumId w:val="29"/>
  </w:num>
  <w:num w:numId="11">
    <w:abstractNumId w:val="8"/>
  </w:num>
  <w:num w:numId="12">
    <w:abstractNumId w:val="17"/>
  </w:num>
  <w:num w:numId="13">
    <w:abstractNumId w:val="33"/>
  </w:num>
  <w:num w:numId="14">
    <w:abstractNumId w:val="18"/>
  </w:num>
  <w:num w:numId="15">
    <w:abstractNumId w:val="0"/>
  </w:num>
  <w:num w:numId="16">
    <w:abstractNumId w:val="4"/>
  </w:num>
  <w:num w:numId="17">
    <w:abstractNumId w:val="35"/>
  </w:num>
  <w:num w:numId="18">
    <w:abstractNumId w:val="25"/>
  </w:num>
  <w:num w:numId="19">
    <w:abstractNumId w:val="9"/>
  </w:num>
  <w:num w:numId="20">
    <w:abstractNumId w:val="6"/>
  </w:num>
  <w:num w:numId="21">
    <w:abstractNumId w:val="1"/>
  </w:num>
  <w:num w:numId="22">
    <w:abstractNumId w:val="23"/>
  </w:num>
  <w:num w:numId="23">
    <w:abstractNumId w:val="22"/>
  </w:num>
  <w:num w:numId="24">
    <w:abstractNumId w:val="7"/>
  </w:num>
  <w:num w:numId="25">
    <w:abstractNumId w:val="36"/>
  </w:num>
  <w:num w:numId="26">
    <w:abstractNumId w:val="15"/>
  </w:num>
  <w:num w:numId="27">
    <w:abstractNumId w:val="14"/>
  </w:num>
  <w:num w:numId="28">
    <w:abstractNumId w:val="2"/>
  </w:num>
  <w:num w:numId="29">
    <w:abstractNumId w:val="24"/>
  </w:num>
  <w:num w:numId="30">
    <w:abstractNumId w:val="27"/>
  </w:num>
  <w:num w:numId="31">
    <w:abstractNumId w:val="20"/>
  </w:num>
  <w:num w:numId="32">
    <w:abstractNumId w:val="30"/>
  </w:num>
  <w:num w:numId="33">
    <w:abstractNumId w:val="19"/>
  </w:num>
  <w:num w:numId="34">
    <w:abstractNumId w:val="26"/>
  </w:num>
  <w:num w:numId="35">
    <w:abstractNumId w:val="11"/>
  </w:num>
  <w:num w:numId="36">
    <w:abstractNumId w:val="21"/>
  </w:num>
  <w:num w:numId="3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0B"/>
    <w:rsid w:val="000005F8"/>
    <w:rsid w:val="000014C6"/>
    <w:rsid w:val="000053AD"/>
    <w:rsid w:val="00005FB7"/>
    <w:rsid w:val="00011DC8"/>
    <w:rsid w:val="00012524"/>
    <w:rsid w:val="00016017"/>
    <w:rsid w:val="000238E3"/>
    <w:rsid w:val="00026A3A"/>
    <w:rsid w:val="00030FA7"/>
    <w:rsid w:val="000320E1"/>
    <w:rsid w:val="00036B10"/>
    <w:rsid w:val="00040622"/>
    <w:rsid w:val="00042D30"/>
    <w:rsid w:val="00051A26"/>
    <w:rsid w:val="00051DE4"/>
    <w:rsid w:val="00054E43"/>
    <w:rsid w:val="000651EE"/>
    <w:rsid w:val="00067FE2"/>
    <w:rsid w:val="000738C5"/>
    <w:rsid w:val="000743CA"/>
    <w:rsid w:val="0008428C"/>
    <w:rsid w:val="0008467B"/>
    <w:rsid w:val="00095FD2"/>
    <w:rsid w:val="000A3731"/>
    <w:rsid w:val="000A57B5"/>
    <w:rsid w:val="000B01FA"/>
    <w:rsid w:val="000B02AA"/>
    <w:rsid w:val="000B546F"/>
    <w:rsid w:val="000C13DF"/>
    <w:rsid w:val="000C1A25"/>
    <w:rsid w:val="000C1CF7"/>
    <w:rsid w:val="000C27EE"/>
    <w:rsid w:val="000C5FD2"/>
    <w:rsid w:val="000C64C2"/>
    <w:rsid w:val="000E353A"/>
    <w:rsid w:val="000E3E58"/>
    <w:rsid w:val="000E463F"/>
    <w:rsid w:val="000F1CE6"/>
    <w:rsid w:val="000F78CC"/>
    <w:rsid w:val="00100B7A"/>
    <w:rsid w:val="00100BF3"/>
    <w:rsid w:val="00103020"/>
    <w:rsid w:val="00103CEC"/>
    <w:rsid w:val="00105120"/>
    <w:rsid w:val="001103AC"/>
    <w:rsid w:val="001137BE"/>
    <w:rsid w:val="00114098"/>
    <w:rsid w:val="00115EA3"/>
    <w:rsid w:val="00121B10"/>
    <w:rsid w:val="00123220"/>
    <w:rsid w:val="00132011"/>
    <w:rsid w:val="001372E1"/>
    <w:rsid w:val="001440AB"/>
    <w:rsid w:val="00144FEB"/>
    <w:rsid w:val="00146D8D"/>
    <w:rsid w:val="00151037"/>
    <w:rsid w:val="001514ED"/>
    <w:rsid w:val="00153900"/>
    <w:rsid w:val="001558BD"/>
    <w:rsid w:val="0015746C"/>
    <w:rsid w:val="00163748"/>
    <w:rsid w:val="00163885"/>
    <w:rsid w:val="00164978"/>
    <w:rsid w:val="00166DB1"/>
    <w:rsid w:val="00170145"/>
    <w:rsid w:val="00170D06"/>
    <w:rsid w:val="00195DC5"/>
    <w:rsid w:val="001A3A5A"/>
    <w:rsid w:val="001B02DC"/>
    <w:rsid w:val="001B2035"/>
    <w:rsid w:val="001C23C3"/>
    <w:rsid w:val="001C2F68"/>
    <w:rsid w:val="001C3E3E"/>
    <w:rsid w:val="001D2339"/>
    <w:rsid w:val="001D255A"/>
    <w:rsid w:val="001D2606"/>
    <w:rsid w:val="001D44A0"/>
    <w:rsid w:val="001E0868"/>
    <w:rsid w:val="001E4A74"/>
    <w:rsid w:val="001E6715"/>
    <w:rsid w:val="001E7B44"/>
    <w:rsid w:val="001F0EDE"/>
    <w:rsid w:val="001F1B11"/>
    <w:rsid w:val="001F2036"/>
    <w:rsid w:val="0020168A"/>
    <w:rsid w:val="00202AF0"/>
    <w:rsid w:val="00203833"/>
    <w:rsid w:val="00204FF8"/>
    <w:rsid w:val="00205E04"/>
    <w:rsid w:val="00206341"/>
    <w:rsid w:val="0020679B"/>
    <w:rsid w:val="00206F18"/>
    <w:rsid w:val="00220AAB"/>
    <w:rsid w:val="00223976"/>
    <w:rsid w:val="00224095"/>
    <w:rsid w:val="00235818"/>
    <w:rsid w:val="00236DB0"/>
    <w:rsid w:val="00241D96"/>
    <w:rsid w:val="002435EF"/>
    <w:rsid w:val="002536BD"/>
    <w:rsid w:val="00253F01"/>
    <w:rsid w:val="0025791B"/>
    <w:rsid w:val="002616CD"/>
    <w:rsid w:val="00261789"/>
    <w:rsid w:val="00261B60"/>
    <w:rsid w:val="00265B84"/>
    <w:rsid w:val="00266E8E"/>
    <w:rsid w:val="00273659"/>
    <w:rsid w:val="00273A75"/>
    <w:rsid w:val="0027563E"/>
    <w:rsid w:val="00281765"/>
    <w:rsid w:val="0028424B"/>
    <w:rsid w:val="00287406"/>
    <w:rsid w:val="002933E9"/>
    <w:rsid w:val="00293ED1"/>
    <w:rsid w:val="0029673E"/>
    <w:rsid w:val="00296B48"/>
    <w:rsid w:val="00297CF6"/>
    <w:rsid w:val="002A23B2"/>
    <w:rsid w:val="002A5238"/>
    <w:rsid w:val="002A5A1C"/>
    <w:rsid w:val="002B1ABE"/>
    <w:rsid w:val="002B6E09"/>
    <w:rsid w:val="002C030B"/>
    <w:rsid w:val="002C12A3"/>
    <w:rsid w:val="002C3BC3"/>
    <w:rsid w:val="002C4C07"/>
    <w:rsid w:val="002C746C"/>
    <w:rsid w:val="002C7FF1"/>
    <w:rsid w:val="002D3983"/>
    <w:rsid w:val="002D6871"/>
    <w:rsid w:val="002E717E"/>
    <w:rsid w:val="002F19A4"/>
    <w:rsid w:val="002F1FAF"/>
    <w:rsid w:val="002F28F5"/>
    <w:rsid w:val="002F6AC2"/>
    <w:rsid w:val="00303CCE"/>
    <w:rsid w:val="0031182F"/>
    <w:rsid w:val="00312826"/>
    <w:rsid w:val="0031364C"/>
    <w:rsid w:val="0031593C"/>
    <w:rsid w:val="0033032B"/>
    <w:rsid w:val="00330388"/>
    <w:rsid w:val="0033265E"/>
    <w:rsid w:val="00341214"/>
    <w:rsid w:val="00343DE6"/>
    <w:rsid w:val="00364CBD"/>
    <w:rsid w:val="003765C7"/>
    <w:rsid w:val="0037795B"/>
    <w:rsid w:val="003855E3"/>
    <w:rsid w:val="00387137"/>
    <w:rsid w:val="00393381"/>
    <w:rsid w:val="003935A0"/>
    <w:rsid w:val="003A2E0B"/>
    <w:rsid w:val="003B5146"/>
    <w:rsid w:val="003B6910"/>
    <w:rsid w:val="003C1F38"/>
    <w:rsid w:val="003D5090"/>
    <w:rsid w:val="003D5E53"/>
    <w:rsid w:val="003E183E"/>
    <w:rsid w:val="003E29BF"/>
    <w:rsid w:val="003E650E"/>
    <w:rsid w:val="003F1D6A"/>
    <w:rsid w:val="003F35EE"/>
    <w:rsid w:val="004004CF"/>
    <w:rsid w:val="00406D59"/>
    <w:rsid w:val="0041242A"/>
    <w:rsid w:val="00414D75"/>
    <w:rsid w:val="00414EB7"/>
    <w:rsid w:val="00415003"/>
    <w:rsid w:val="00415FE2"/>
    <w:rsid w:val="004253CA"/>
    <w:rsid w:val="00425D40"/>
    <w:rsid w:val="0043760D"/>
    <w:rsid w:val="00441500"/>
    <w:rsid w:val="00441EEE"/>
    <w:rsid w:val="00442693"/>
    <w:rsid w:val="00456595"/>
    <w:rsid w:val="004578B9"/>
    <w:rsid w:val="00457E57"/>
    <w:rsid w:val="0046015D"/>
    <w:rsid w:val="004657D3"/>
    <w:rsid w:val="0048329C"/>
    <w:rsid w:val="004A24FF"/>
    <w:rsid w:val="004A41AA"/>
    <w:rsid w:val="004A5AAF"/>
    <w:rsid w:val="004B0037"/>
    <w:rsid w:val="004B0C9E"/>
    <w:rsid w:val="004B6716"/>
    <w:rsid w:val="004B6E81"/>
    <w:rsid w:val="004C4A1D"/>
    <w:rsid w:val="004C5D1E"/>
    <w:rsid w:val="004C7E91"/>
    <w:rsid w:val="004D47CD"/>
    <w:rsid w:val="004E1EBE"/>
    <w:rsid w:val="004E56E3"/>
    <w:rsid w:val="004E7EB9"/>
    <w:rsid w:val="004E7ECB"/>
    <w:rsid w:val="004F046D"/>
    <w:rsid w:val="004F2231"/>
    <w:rsid w:val="004F4474"/>
    <w:rsid w:val="00503FA3"/>
    <w:rsid w:val="00506DC7"/>
    <w:rsid w:val="005121BB"/>
    <w:rsid w:val="00523F41"/>
    <w:rsid w:val="0053509D"/>
    <w:rsid w:val="0053645B"/>
    <w:rsid w:val="0055390F"/>
    <w:rsid w:val="00555365"/>
    <w:rsid w:val="00555C15"/>
    <w:rsid w:val="00556043"/>
    <w:rsid w:val="005626A9"/>
    <w:rsid w:val="00562FE9"/>
    <w:rsid w:val="00566C5C"/>
    <w:rsid w:val="005825F5"/>
    <w:rsid w:val="00586D11"/>
    <w:rsid w:val="00590956"/>
    <w:rsid w:val="0059149A"/>
    <w:rsid w:val="00595BB8"/>
    <w:rsid w:val="005960BD"/>
    <w:rsid w:val="005A0D2B"/>
    <w:rsid w:val="005A1625"/>
    <w:rsid w:val="005A218F"/>
    <w:rsid w:val="005B05D3"/>
    <w:rsid w:val="005B0B8E"/>
    <w:rsid w:val="005B1766"/>
    <w:rsid w:val="005B1FDF"/>
    <w:rsid w:val="005B2A13"/>
    <w:rsid w:val="005C016A"/>
    <w:rsid w:val="005C2B70"/>
    <w:rsid w:val="005C2C04"/>
    <w:rsid w:val="005C4766"/>
    <w:rsid w:val="005C4C62"/>
    <w:rsid w:val="005C5923"/>
    <w:rsid w:val="005C63EB"/>
    <w:rsid w:val="005D62BA"/>
    <w:rsid w:val="005E04F6"/>
    <w:rsid w:val="005E3EC8"/>
    <w:rsid w:val="005E7212"/>
    <w:rsid w:val="005F71B0"/>
    <w:rsid w:val="005F7F84"/>
    <w:rsid w:val="00601031"/>
    <w:rsid w:val="00606690"/>
    <w:rsid w:val="006132E3"/>
    <w:rsid w:val="00613934"/>
    <w:rsid w:val="00614816"/>
    <w:rsid w:val="00620CE4"/>
    <w:rsid w:val="00622FD7"/>
    <w:rsid w:val="006247BF"/>
    <w:rsid w:val="00626EE4"/>
    <w:rsid w:val="0063175C"/>
    <w:rsid w:val="00631C98"/>
    <w:rsid w:val="00636C34"/>
    <w:rsid w:val="00636F63"/>
    <w:rsid w:val="00640C96"/>
    <w:rsid w:val="00640ECD"/>
    <w:rsid w:val="0064225A"/>
    <w:rsid w:val="0064436F"/>
    <w:rsid w:val="006507A3"/>
    <w:rsid w:val="006512FA"/>
    <w:rsid w:val="00651D7B"/>
    <w:rsid w:val="00654F26"/>
    <w:rsid w:val="0065531D"/>
    <w:rsid w:val="00660356"/>
    <w:rsid w:val="00660C62"/>
    <w:rsid w:val="0066337A"/>
    <w:rsid w:val="00664AFF"/>
    <w:rsid w:val="0066554E"/>
    <w:rsid w:val="00665721"/>
    <w:rsid w:val="00673FD6"/>
    <w:rsid w:val="00676757"/>
    <w:rsid w:val="0068257A"/>
    <w:rsid w:val="00682F25"/>
    <w:rsid w:val="006852FF"/>
    <w:rsid w:val="0068703A"/>
    <w:rsid w:val="00687B9C"/>
    <w:rsid w:val="006A23CF"/>
    <w:rsid w:val="006A2418"/>
    <w:rsid w:val="006B0FF0"/>
    <w:rsid w:val="006B1ABE"/>
    <w:rsid w:val="006B41A1"/>
    <w:rsid w:val="006B6385"/>
    <w:rsid w:val="006C1127"/>
    <w:rsid w:val="006C1B8A"/>
    <w:rsid w:val="006C79B0"/>
    <w:rsid w:val="006D0176"/>
    <w:rsid w:val="006D0276"/>
    <w:rsid w:val="006D2EB3"/>
    <w:rsid w:val="006E7530"/>
    <w:rsid w:val="006E7DD1"/>
    <w:rsid w:val="006F2BE7"/>
    <w:rsid w:val="006F53E9"/>
    <w:rsid w:val="006F5BE4"/>
    <w:rsid w:val="006F6857"/>
    <w:rsid w:val="00705707"/>
    <w:rsid w:val="00707304"/>
    <w:rsid w:val="0071028D"/>
    <w:rsid w:val="00712896"/>
    <w:rsid w:val="00714668"/>
    <w:rsid w:val="00714C27"/>
    <w:rsid w:val="0072447B"/>
    <w:rsid w:val="0073123D"/>
    <w:rsid w:val="0073235C"/>
    <w:rsid w:val="0074029A"/>
    <w:rsid w:val="00741A8B"/>
    <w:rsid w:val="00741CB2"/>
    <w:rsid w:val="00743B12"/>
    <w:rsid w:val="007460F8"/>
    <w:rsid w:val="00750B00"/>
    <w:rsid w:val="0075162D"/>
    <w:rsid w:val="00754D2D"/>
    <w:rsid w:val="007602AC"/>
    <w:rsid w:val="007650AF"/>
    <w:rsid w:val="00767A18"/>
    <w:rsid w:val="0077023E"/>
    <w:rsid w:val="007727CC"/>
    <w:rsid w:val="00772D9A"/>
    <w:rsid w:val="00773253"/>
    <w:rsid w:val="007764BA"/>
    <w:rsid w:val="007810C2"/>
    <w:rsid w:val="0078115A"/>
    <w:rsid w:val="007811AA"/>
    <w:rsid w:val="00786428"/>
    <w:rsid w:val="00792B1C"/>
    <w:rsid w:val="00793985"/>
    <w:rsid w:val="00794384"/>
    <w:rsid w:val="00796042"/>
    <w:rsid w:val="00797298"/>
    <w:rsid w:val="007A7D9E"/>
    <w:rsid w:val="007B06A7"/>
    <w:rsid w:val="007B613F"/>
    <w:rsid w:val="007C019E"/>
    <w:rsid w:val="007C2A28"/>
    <w:rsid w:val="007C4B66"/>
    <w:rsid w:val="007C581C"/>
    <w:rsid w:val="007D1906"/>
    <w:rsid w:val="007D4EDB"/>
    <w:rsid w:val="007D5175"/>
    <w:rsid w:val="007E3360"/>
    <w:rsid w:val="008035DD"/>
    <w:rsid w:val="0080455F"/>
    <w:rsid w:val="008066C5"/>
    <w:rsid w:val="008077D9"/>
    <w:rsid w:val="00811422"/>
    <w:rsid w:val="00813502"/>
    <w:rsid w:val="00816FC1"/>
    <w:rsid w:val="00824AA7"/>
    <w:rsid w:val="00830881"/>
    <w:rsid w:val="00835AB6"/>
    <w:rsid w:val="00836F71"/>
    <w:rsid w:val="00844D49"/>
    <w:rsid w:val="0084770A"/>
    <w:rsid w:val="008515FA"/>
    <w:rsid w:val="00853AF9"/>
    <w:rsid w:val="00853C29"/>
    <w:rsid w:val="00863B3D"/>
    <w:rsid w:val="00864DC7"/>
    <w:rsid w:val="0086525A"/>
    <w:rsid w:val="0087084B"/>
    <w:rsid w:val="00874FD9"/>
    <w:rsid w:val="008752FF"/>
    <w:rsid w:val="00877B58"/>
    <w:rsid w:val="00880C4D"/>
    <w:rsid w:val="00881895"/>
    <w:rsid w:val="008916C4"/>
    <w:rsid w:val="0089199B"/>
    <w:rsid w:val="00893F7E"/>
    <w:rsid w:val="0089707F"/>
    <w:rsid w:val="008973A8"/>
    <w:rsid w:val="008A0746"/>
    <w:rsid w:val="008A7F04"/>
    <w:rsid w:val="008B1143"/>
    <w:rsid w:val="008B19F1"/>
    <w:rsid w:val="008B369E"/>
    <w:rsid w:val="008B662B"/>
    <w:rsid w:val="008C192C"/>
    <w:rsid w:val="008D03ED"/>
    <w:rsid w:val="008D56AF"/>
    <w:rsid w:val="008E1AF8"/>
    <w:rsid w:val="008E279D"/>
    <w:rsid w:val="008E6A24"/>
    <w:rsid w:val="008F14BE"/>
    <w:rsid w:val="008F18BC"/>
    <w:rsid w:val="008F2B72"/>
    <w:rsid w:val="008F2D12"/>
    <w:rsid w:val="008F31B9"/>
    <w:rsid w:val="008F4BF7"/>
    <w:rsid w:val="009009D1"/>
    <w:rsid w:val="00916789"/>
    <w:rsid w:val="009235A8"/>
    <w:rsid w:val="009243BD"/>
    <w:rsid w:val="0092450E"/>
    <w:rsid w:val="009348F5"/>
    <w:rsid w:val="00935994"/>
    <w:rsid w:val="0094181B"/>
    <w:rsid w:val="00943E4E"/>
    <w:rsid w:val="00950552"/>
    <w:rsid w:val="00953FC3"/>
    <w:rsid w:val="009548CD"/>
    <w:rsid w:val="009728FD"/>
    <w:rsid w:val="00982934"/>
    <w:rsid w:val="009834F5"/>
    <w:rsid w:val="00984475"/>
    <w:rsid w:val="009A0286"/>
    <w:rsid w:val="009A60AD"/>
    <w:rsid w:val="009B5A52"/>
    <w:rsid w:val="009C3391"/>
    <w:rsid w:val="009C473E"/>
    <w:rsid w:val="009D1E68"/>
    <w:rsid w:val="009D40A1"/>
    <w:rsid w:val="009E4B48"/>
    <w:rsid w:val="00A02083"/>
    <w:rsid w:val="00A0446B"/>
    <w:rsid w:val="00A1743F"/>
    <w:rsid w:val="00A17B96"/>
    <w:rsid w:val="00A23C80"/>
    <w:rsid w:val="00A240CC"/>
    <w:rsid w:val="00A37AD4"/>
    <w:rsid w:val="00A40DDC"/>
    <w:rsid w:val="00A44799"/>
    <w:rsid w:val="00A45E84"/>
    <w:rsid w:val="00A47B06"/>
    <w:rsid w:val="00A52433"/>
    <w:rsid w:val="00A5350E"/>
    <w:rsid w:val="00A64EC1"/>
    <w:rsid w:val="00A6558E"/>
    <w:rsid w:val="00A664E7"/>
    <w:rsid w:val="00A76093"/>
    <w:rsid w:val="00A82137"/>
    <w:rsid w:val="00A84CD7"/>
    <w:rsid w:val="00A959C9"/>
    <w:rsid w:val="00AA2A8C"/>
    <w:rsid w:val="00AA40C7"/>
    <w:rsid w:val="00AB08D0"/>
    <w:rsid w:val="00AC5813"/>
    <w:rsid w:val="00AD0A1C"/>
    <w:rsid w:val="00AD2AB1"/>
    <w:rsid w:val="00AD58CE"/>
    <w:rsid w:val="00AD684D"/>
    <w:rsid w:val="00AD6BD8"/>
    <w:rsid w:val="00AE180D"/>
    <w:rsid w:val="00AE2D8A"/>
    <w:rsid w:val="00AE44DB"/>
    <w:rsid w:val="00AE4F57"/>
    <w:rsid w:val="00AF08F1"/>
    <w:rsid w:val="00AF5F78"/>
    <w:rsid w:val="00B0201D"/>
    <w:rsid w:val="00B13D00"/>
    <w:rsid w:val="00B176BC"/>
    <w:rsid w:val="00B17BE6"/>
    <w:rsid w:val="00B22E12"/>
    <w:rsid w:val="00B444C7"/>
    <w:rsid w:val="00B469AD"/>
    <w:rsid w:val="00B56DD1"/>
    <w:rsid w:val="00B576CF"/>
    <w:rsid w:val="00B600CD"/>
    <w:rsid w:val="00B6067B"/>
    <w:rsid w:val="00B6216E"/>
    <w:rsid w:val="00B62F19"/>
    <w:rsid w:val="00B639DA"/>
    <w:rsid w:val="00B63A2C"/>
    <w:rsid w:val="00B67151"/>
    <w:rsid w:val="00B6777E"/>
    <w:rsid w:val="00B715F9"/>
    <w:rsid w:val="00B7244A"/>
    <w:rsid w:val="00B751F4"/>
    <w:rsid w:val="00B75DAE"/>
    <w:rsid w:val="00B765A6"/>
    <w:rsid w:val="00B8239D"/>
    <w:rsid w:val="00B82AFA"/>
    <w:rsid w:val="00B82F82"/>
    <w:rsid w:val="00B84B64"/>
    <w:rsid w:val="00B85DAB"/>
    <w:rsid w:val="00B939C1"/>
    <w:rsid w:val="00B93F9F"/>
    <w:rsid w:val="00B968BD"/>
    <w:rsid w:val="00B972C8"/>
    <w:rsid w:val="00BA0AFE"/>
    <w:rsid w:val="00BA407C"/>
    <w:rsid w:val="00BA49FE"/>
    <w:rsid w:val="00BB0C05"/>
    <w:rsid w:val="00BB4982"/>
    <w:rsid w:val="00BC4295"/>
    <w:rsid w:val="00BC7461"/>
    <w:rsid w:val="00BC7D31"/>
    <w:rsid w:val="00BD0DE4"/>
    <w:rsid w:val="00BD1375"/>
    <w:rsid w:val="00BD5A59"/>
    <w:rsid w:val="00BD7CE9"/>
    <w:rsid w:val="00BE19BC"/>
    <w:rsid w:val="00BE7E48"/>
    <w:rsid w:val="00C01D24"/>
    <w:rsid w:val="00C058CA"/>
    <w:rsid w:val="00C120DE"/>
    <w:rsid w:val="00C13958"/>
    <w:rsid w:val="00C14CA3"/>
    <w:rsid w:val="00C221FA"/>
    <w:rsid w:val="00C22DE3"/>
    <w:rsid w:val="00C32E41"/>
    <w:rsid w:val="00C33478"/>
    <w:rsid w:val="00C33AD1"/>
    <w:rsid w:val="00C372D3"/>
    <w:rsid w:val="00C374BD"/>
    <w:rsid w:val="00C51075"/>
    <w:rsid w:val="00C52810"/>
    <w:rsid w:val="00C60DBD"/>
    <w:rsid w:val="00C61932"/>
    <w:rsid w:val="00C62A03"/>
    <w:rsid w:val="00C76AE2"/>
    <w:rsid w:val="00C76C41"/>
    <w:rsid w:val="00C76D7E"/>
    <w:rsid w:val="00C84ED3"/>
    <w:rsid w:val="00C8623C"/>
    <w:rsid w:val="00C87B27"/>
    <w:rsid w:val="00C9045E"/>
    <w:rsid w:val="00C94CBC"/>
    <w:rsid w:val="00CA3D00"/>
    <w:rsid w:val="00CA67E8"/>
    <w:rsid w:val="00CB0938"/>
    <w:rsid w:val="00CB0BF8"/>
    <w:rsid w:val="00CB40D8"/>
    <w:rsid w:val="00CC1F93"/>
    <w:rsid w:val="00CC3868"/>
    <w:rsid w:val="00CC3870"/>
    <w:rsid w:val="00CF0C46"/>
    <w:rsid w:val="00CF333F"/>
    <w:rsid w:val="00CF6ECE"/>
    <w:rsid w:val="00CF7F5D"/>
    <w:rsid w:val="00D042CA"/>
    <w:rsid w:val="00D05641"/>
    <w:rsid w:val="00D115C4"/>
    <w:rsid w:val="00D1598B"/>
    <w:rsid w:val="00D16B0D"/>
    <w:rsid w:val="00D1780A"/>
    <w:rsid w:val="00D22735"/>
    <w:rsid w:val="00D25495"/>
    <w:rsid w:val="00D266A6"/>
    <w:rsid w:val="00D33001"/>
    <w:rsid w:val="00D3312E"/>
    <w:rsid w:val="00D34BF8"/>
    <w:rsid w:val="00D40638"/>
    <w:rsid w:val="00D42CF7"/>
    <w:rsid w:val="00D45729"/>
    <w:rsid w:val="00D46344"/>
    <w:rsid w:val="00D53B59"/>
    <w:rsid w:val="00D61C3F"/>
    <w:rsid w:val="00D66667"/>
    <w:rsid w:val="00D6714E"/>
    <w:rsid w:val="00D72602"/>
    <w:rsid w:val="00D744E5"/>
    <w:rsid w:val="00D754B3"/>
    <w:rsid w:val="00D7685C"/>
    <w:rsid w:val="00D80980"/>
    <w:rsid w:val="00D8133E"/>
    <w:rsid w:val="00D81942"/>
    <w:rsid w:val="00D829AC"/>
    <w:rsid w:val="00D84571"/>
    <w:rsid w:val="00D927D6"/>
    <w:rsid w:val="00DA0040"/>
    <w:rsid w:val="00DA648D"/>
    <w:rsid w:val="00DC1103"/>
    <w:rsid w:val="00DC372F"/>
    <w:rsid w:val="00DC6127"/>
    <w:rsid w:val="00DC7628"/>
    <w:rsid w:val="00DD1868"/>
    <w:rsid w:val="00DE1B03"/>
    <w:rsid w:val="00DE2D52"/>
    <w:rsid w:val="00DE4203"/>
    <w:rsid w:val="00DE64FE"/>
    <w:rsid w:val="00DF2664"/>
    <w:rsid w:val="00E13196"/>
    <w:rsid w:val="00E15EB7"/>
    <w:rsid w:val="00E21C39"/>
    <w:rsid w:val="00E24652"/>
    <w:rsid w:val="00E26A2E"/>
    <w:rsid w:val="00E35ED7"/>
    <w:rsid w:val="00E3691E"/>
    <w:rsid w:val="00E4531D"/>
    <w:rsid w:val="00E5031A"/>
    <w:rsid w:val="00E50A1E"/>
    <w:rsid w:val="00E51F15"/>
    <w:rsid w:val="00E5472F"/>
    <w:rsid w:val="00E712A5"/>
    <w:rsid w:val="00E724CC"/>
    <w:rsid w:val="00E72BCD"/>
    <w:rsid w:val="00E762C6"/>
    <w:rsid w:val="00E81B3B"/>
    <w:rsid w:val="00E825DF"/>
    <w:rsid w:val="00E85EEA"/>
    <w:rsid w:val="00E93787"/>
    <w:rsid w:val="00E9400B"/>
    <w:rsid w:val="00E9523A"/>
    <w:rsid w:val="00EA0EE9"/>
    <w:rsid w:val="00EA28D6"/>
    <w:rsid w:val="00EA5851"/>
    <w:rsid w:val="00EA6A08"/>
    <w:rsid w:val="00EA76F6"/>
    <w:rsid w:val="00EA7C08"/>
    <w:rsid w:val="00EA7F44"/>
    <w:rsid w:val="00EB5827"/>
    <w:rsid w:val="00EC0BBD"/>
    <w:rsid w:val="00EC3CE2"/>
    <w:rsid w:val="00F003C5"/>
    <w:rsid w:val="00F01E17"/>
    <w:rsid w:val="00F03749"/>
    <w:rsid w:val="00F04052"/>
    <w:rsid w:val="00F045A4"/>
    <w:rsid w:val="00F078DA"/>
    <w:rsid w:val="00F10914"/>
    <w:rsid w:val="00F16829"/>
    <w:rsid w:val="00F1772A"/>
    <w:rsid w:val="00F20459"/>
    <w:rsid w:val="00F22ECF"/>
    <w:rsid w:val="00F268E1"/>
    <w:rsid w:val="00F2737F"/>
    <w:rsid w:val="00F30126"/>
    <w:rsid w:val="00F33421"/>
    <w:rsid w:val="00F36601"/>
    <w:rsid w:val="00F36914"/>
    <w:rsid w:val="00F40901"/>
    <w:rsid w:val="00F4667F"/>
    <w:rsid w:val="00F5006B"/>
    <w:rsid w:val="00F62794"/>
    <w:rsid w:val="00F662A3"/>
    <w:rsid w:val="00F74A0A"/>
    <w:rsid w:val="00F7513F"/>
    <w:rsid w:val="00F821A3"/>
    <w:rsid w:val="00F82FBB"/>
    <w:rsid w:val="00F839CC"/>
    <w:rsid w:val="00F86233"/>
    <w:rsid w:val="00F93465"/>
    <w:rsid w:val="00F95CA9"/>
    <w:rsid w:val="00FA0FDA"/>
    <w:rsid w:val="00FA125B"/>
    <w:rsid w:val="00FD2280"/>
    <w:rsid w:val="00FD6AF6"/>
    <w:rsid w:val="00FE4068"/>
    <w:rsid w:val="00FE58DB"/>
    <w:rsid w:val="00FE64BF"/>
    <w:rsid w:val="00FF163C"/>
    <w:rsid w:val="00FF2660"/>
    <w:rsid w:val="00FF59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03"/>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7023E"/>
    <w:rPr>
      <w:rFonts w:ascii="Arial" w:eastAsiaTheme="majorEastAsia" w:hAnsi="Arial" w:cstheme="majorBidi"/>
      <w:b/>
      <w:sz w:val="24"/>
      <w:szCs w:val="32"/>
    </w:rPr>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qFormat/>
    <w:rsid w:val="002F1FAF"/>
    <w:rPr>
      <w:sz w:val="16"/>
      <w:szCs w:val="16"/>
    </w:rPr>
  </w:style>
  <w:style w:type="paragraph" w:styleId="Textodecomentrio">
    <w:name w:val="annotation text"/>
    <w:basedOn w:val="Normal"/>
    <w:link w:val="TextodecomentrioChar"/>
    <w:uiPriority w:val="99"/>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table" w:customStyle="1" w:styleId="TableGrid">
    <w:name w:val="TableGrid"/>
    <w:rsid w:val="001A3A5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E724CC"/>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AE2D8A"/>
    <w:rPr>
      <w:color w:val="954F72" w:themeColor="followedHyperlink"/>
      <w:u w:val="single"/>
    </w:rPr>
  </w:style>
  <w:style w:type="paragraph" w:styleId="TextosemFormatao">
    <w:name w:val="Plain Text"/>
    <w:aliases w:val="Texto sem formatação,Texto simples"/>
    <w:basedOn w:val="Normal"/>
    <w:link w:val="TextosemFormataoChar"/>
    <w:uiPriority w:val="99"/>
    <w:rsid w:val="00AD6BD8"/>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D6BD8"/>
    <w:rPr>
      <w:rFonts w:ascii="Courier New" w:eastAsia="Times New Roman" w:hAnsi="Courier New" w:cs="Times New Roman"/>
      <w:sz w:val="24"/>
      <w:szCs w:val="20"/>
      <w:lang w:eastAsia="pt-BR"/>
    </w:rPr>
  </w:style>
  <w:style w:type="paragraph" w:customStyle="1" w:styleId="Default">
    <w:name w:val="Default"/>
    <w:rsid w:val="005626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415FE2"/>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textbody">
    <w:name w:val="textbody"/>
    <w:basedOn w:val="Normal"/>
    <w:rsid w:val="004B0C9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2.camara.leg.br/legin/fed/lei/2020/lei-14017-29-junho-2020-790359-norma-pl.html"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decreto-lei/del2848.htm" TargetMode="External"/><Relationship Id="rId16" Type="http://schemas.openxmlformats.org/officeDocument/2006/relationships/hyperlink" Target="https://www.portaltransparencia.gov.br/sancoes/ceis" TargetMode="External"/><Relationship Id="rId107" Type="http://schemas.openxmlformats.org/officeDocument/2006/relationships/hyperlink" Target="https://www.planalto.gov.br/ccivil_03/leis/lcp/lcp12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portaldatransparencia.gov.br/pagina-interna/603244-cnep"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tst.jus.br/certidao1" TargetMode="External"/><Relationship Id="rId102"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1-2014/2013/lei/l12846.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5-2018/2018/lei/L13709compilado.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decreto-lei/del2848.htm" TargetMode="External"/><Relationship Id="rId80" Type="http://schemas.openxmlformats.org/officeDocument/2006/relationships/hyperlink" Target="http://www.planalto.gov.br/ccivil_03/Constituicao/Constituicao.htm" TargetMode="External"/><Relationship Id="rId85"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07-2010/2007/lei/l11488.htm" TargetMode="External"/><Relationship Id="rId17" Type="http://schemas.openxmlformats.org/officeDocument/2006/relationships/hyperlink" Target="https://www.portaltransparencia.gov.br/sancoes/cnep"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5-2018/2018/lei/l13709.htm" TargetMode="External"/><Relationship Id="rId108"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decreto-lei/del2848.htm" TargetMode="External"/><Relationship Id="rId119" Type="http://schemas.openxmlformats.org/officeDocument/2006/relationships/header" Target="header1.xml"/><Relationship Id="rId44" Type="http://schemas.openxmlformats.org/officeDocument/2006/relationships/hyperlink" Target="https://www.planalto.gov.br/ccivil_03/_ato2011-2014/2013/lei/l12846.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leis/l8213cons.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certidoes.cgu.gov.br/" TargetMode="Externa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5-2018/2018/lei/l13709.ht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planalto.gov.br/ccivil_03/decreto-lei/del2848.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leis/lcp/lcp123.htm" TargetMode="External"/><Relationship Id="rId11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5-2018/2018/lei/L13709compilado.htm" TargetMode="External"/><Relationship Id="rId19" Type="http://schemas.openxmlformats.org/officeDocument/2006/relationships/hyperlink" Target="https://www.planalto.gov.br/ccivil_03/leis/L8429compilada.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solucoes.receita.fazenda.gov.br/Servicos/cnpjreva/cnpjreva_solicitacao.asp"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5-2018/2018/lei/l13709.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www.planalto.gov.br/ccivil_03/Constituicao/Constituicao.htm" TargetMode="External"/><Relationship Id="rId116" Type="http://schemas.openxmlformats.org/officeDocument/2006/relationships/hyperlink" Target="https://www.planalto.gov.br/ccivil_03/decreto-lei/del2848.htm" TargetMode="External"/><Relationship Id="rId20" Type="http://schemas.openxmlformats.org/officeDocument/2006/relationships/hyperlink" Target="https://www.planalto.gov.br/ccivil_03/Decreto-Lei/Del2848.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leis/lcp/lcp123.htm" TargetMode="External"/><Relationship Id="rId36"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5-2018/2018/lei/l13709.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portaldatransparencia.gov.br/pagina-interna/603245-ceis" TargetMode="External"/><Relationship Id="rId73" Type="http://schemas.openxmlformats.org/officeDocument/2006/relationships/hyperlink" Target="https://www.planalto.gov.br/ccivil_03/leis/l8213cons.htm" TargetMode="External"/><Relationship Id="rId78" Type="http://schemas.openxmlformats.org/officeDocument/2006/relationships/hyperlink" Target="https://consulta-crf.caixa.gov.br/consultacrf/pages/consultaEmpregador.jsf" TargetMode="External"/><Relationship Id="rId94" Type="http://schemas.openxmlformats.org/officeDocument/2006/relationships/hyperlink" Target="http://www.planalto.gov.br/ccivil_03/leis/L6404compilada.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decreto-lei/del2848.htm" TargetMode="External"/><Relationship Id="rId1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ACD6-6AED-420F-9A10-BD7E6AEE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10846</Words>
  <Characters>58570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2024-06-10T19:09:00Z</cp:lastPrinted>
  <dcterms:created xsi:type="dcterms:W3CDTF">2024-06-11T21:03:00Z</dcterms:created>
  <dcterms:modified xsi:type="dcterms:W3CDTF">2024-06-11T21:03:00Z</dcterms:modified>
</cp:coreProperties>
</file>