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F625" w14:textId="7E85C41A" w:rsidR="00A2751B" w:rsidRPr="00001D31" w:rsidRDefault="00A2751B" w:rsidP="002950FF">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41214A55" w14:textId="694928E2" w:rsidR="003E136F" w:rsidRPr="00001D31" w:rsidRDefault="003E136F"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352D75B9" w14:textId="43440634" w:rsidR="003E136F" w:rsidRPr="00001D31" w:rsidRDefault="00AF3B40"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003E136F" w:rsidRPr="00001D31">
        <w:rPr>
          <w:rFonts w:ascii="Times New Roman" w:hAnsi="Times New Roman" w:cs="Times New Roman"/>
          <w:b/>
        </w:rPr>
        <w:t xml:space="preserve"> Nº </w:t>
      </w:r>
      <w:r w:rsidR="00202F6E">
        <w:rPr>
          <w:rFonts w:ascii="Times New Roman" w:hAnsi="Times New Roman" w:cs="Times New Roman"/>
          <w:b/>
        </w:rPr>
        <w:t>05/2024</w:t>
      </w:r>
    </w:p>
    <w:p w14:paraId="2C0A01B1" w14:textId="77777777" w:rsidR="003E136F" w:rsidRPr="00001D31" w:rsidRDefault="003E136F" w:rsidP="002950FF">
      <w:pPr>
        <w:widowControl w:val="0"/>
        <w:tabs>
          <w:tab w:val="center" w:pos="4252"/>
          <w:tab w:val="right" w:pos="8080"/>
        </w:tabs>
        <w:adjustRightInd w:val="0"/>
        <w:spacing w:after="0" w:line="240" w:lineRule="auto"/>
        <w:ind w:right="-568"/>
        <w:jc w:val="center"/>
        <w:rPr>
          <w:rFonts w:ascii="Times New Roman" w:eastAsia="Times New Roman" w:hAnsi="Times New Roman" w:cs="Times New Roman"/>
          <w:b/>
          <w:lang w:eastAsia="pt-BR"/>
        </w:rPr>
      </w:pPr>
    </w:p>
    <w:p w14:paraId="0F139E66" w14:textId="786048F5" w:rsidR="00001D31" w:rsidRPr="00001D31" w:rsidRDefault="00001D31" w:rsidP="002950FF">
      <w:pPr>
        <w:shd w:val="clear" w:color="auto" w:fill="A6A6A6" w:themeFill="background1" w:themeFillShade="A6"/>
        <w:spacing w:after="0" w:line="240" w:lineRule="auto"/>
        <w:ind w:right="-568"/>
        <w:jc w:val="center"/>
        <w:rPr>
          <w:rFonts w:ascii="Times New Roman" w:hAnsi="Times New Roman" w:cs="Times New Roman"/>
        </w:rPr>
      </w:pPr>
      <w:r w:rsidRPr="00001D31">
        <w:rPr>
          <w:rFonts w:ascii="Times New Roman" w:hAnsi="Times New Roman" w:cs="Times New Roman"/>
          <w:b/>
          <w:u w:val="single" w:color="000000"/>
        </w:rPr>
        <w:t>EDITAL DE LICITAÇÃO</w:t>
      </w:r>
    </w:p>
    <w:p w14:paraId="7EB073E9"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525BAF13" w14:textId="2CB847B9"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rPr>
        <w:t xml:space="preserve">Regido pela Lei nº 14.133, de 1º de abril de 2021, e subsidiariamente pela Lei Complementar nº 123, de 14 de dezembro de 2006 e </w:t>
      </w:r>
      <w:r w:rsidR="00BF5673">
        <w:rPr>
          <w:rFonts w:ascii="Times New Roman" w:hAnsi="Times New Roman" w:cs="Times New Roman"/>
        </w:rPr>
        <w:t>Legislação</w:t>
      </w:r>
      <w:r w:rsidRPr="00001D31">
        <w:rPr>
          <w:rFonts w:ascii="Times New Roman" w:hAnsi="Times New Roman" w:cs="Times New Roman"/>
        </w:rPr>
        <w:t xml:space="preserve"> Municipal, além das demais normas pertinentes e condições estabelecidas no presente Edital e seus anexos. </w:t>
      </w:r>
    </w:p>
    <w:p w14:paraId="22584871"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tbl>
      <w:tblPr>
        <w:tblStyle w:val="TableGrid"/>
        <w:tblW w:w="8962" w:type="dxa"/>
        <w:tblInd w:w="91" w:type="dxa"/>
        <w:tblLayout w:type="fixed"/>
        <w:tblLook w:val="04A0" w:firstRow="1" w:lastRow="0" w:firstColumn="1" w:lastColumn="0" w:noHBand="0" w:noVBand="1"/>
      </w:tblPr>
      <w:tblGrid>
        <w:gridCol w:w="2461"/>
        <w:gridCol w:w="6501"/>
      </w:tblGrid>
      <w:tr w:rsidR="00001D31" w:rsidRPr="00001D31" w14:paraId="4FD17689" w14:textId="77777777" w:rsidTr="008042B1">
        <w:trPr>
          <w:trHeight w:val="370"/>
        </w:trPr>
        <w:tc>
          <w:tcPr>
            <w:tcW w:w="2461" w:type="dxa"/>
          </w:tcPr>
          <w:p w14:paraId="2FDFD70A"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Interessado: </w:t>
            </w:r>
          </w:p>
        </w:tc>
        <w:tc>
          <w:tcPr>
            <w:tcW w:w="6501" w:type="dxa"/>
          </w:tcPr>
          <w:p w14:paraId="03D2FA1A" w14:textId="5DD10A73" w:rsidR="00001D31" w:rsidRPr="00220013" w:rsidRDefault="00001D31" w:rsidP="002950FF">
            <w:pPr>
              <w:ind w:right="-568"/>
              <w:jc w:val="both"/>
              <w:rPr>
                <w:rFonts w:ascii="Times New Roman" w:hAnsi="Times New Roman"/>
                <w:b/>
                <w:color w:val="00000A"/>
              </w:rPr>
            </w:pPr>
            <w:r w:rsidRPr="00001D31">
              <w:rPr>
                <w:rFonts w:ascii="Times New Roman" w:hAnsi="Times New Roman"/>
                <w:b/>
                <w:color w:val="00000A"/>
              </w:rPr>
              <w:t xml:space="preserve">Município de </w:t>
            </w:r>
            <w:r w:rsidR="00220013">
              <w:rPr>
                <w:rFonts w:ascii="Times New Roman" w:hAnsi="Times New Roman"/>
                <w:b/>
                <w:color w:val="00000A"/>
              </w:rPr>
              <w:t>Riqueza</w:t>
            </w:r>
            <w:r w:rsidRPr="00001D31">
              <w:rPr>
                <w:rFonts w:ascii="Times New Roman" w:hAnsi="Times New Roman"/>
                <w:b/>
                <w:color w:val="00000A"/>
              </w:rPr>
              <w:t xml:space="preserve">/SC </w:t>
            </w:r>
          </w:p>
        </w:tc>
      </w:tr>
      <w:tr w:rsidR="00001D31" w:rsidRPr="00001D31" w14:paraId="10C2254A" w14:textId="77777777" w:rsidTr="008042B1">
        <w:trPr>
          <w:trHeight w:val="830"/>
        </w:trPr>
        <w:tc>
          <w:tcPr>
            <w:tcW w:w="2461" w:type="dxa"/>
          </w:tcPr>
          <w:p w14:paraId="31BD3D5D"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Tipo de julgamento: </w:t>
            </w:r>
          </w:p>
          <w:p w14:paraId="43E7D939"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 </w:t>
            </w:r>
          </w:p>
          <w:p w14:paraId="0333F391" w14:textId="0A39D137" w:rsidR="00001D31" w:rsidRPr="00001D31" w:rsidRDefault="00001D31" w:rsidP="002950FF">
            <w:pPr>
              <w:ind w:right="-568"/>
              <w:jc w:val="both"/>
              <w:rPr>
                <w:rFonts w:ascii="Times New Roman" w:hAnsi="Times New Roman"/>
              </w:rPr>
            </w:pPr>
            <w:r w:rsidRPr="00001D31">
              <w:rPr>
                <w:rFonts w:ascii="Times New Roman" w:hAnsi="Times New Roman"/>
                <w:b/>
              </w:rPr>
              <w:t xml:space="preserve"> Modo de disputa:  </w:t>
            </w:r>
          </w:p>
          <w:p w14:paraId="7B13C3FC"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 </w:t>
            </w:r>
          </w:p>
        </w:tc>
        <w:tc>
          <w:tcPr>
            <w:tcW w:w="6501" w:type="dxa"/>
          </w:tcPr>
          <w:p w14:paraId="4052913C"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TÉCNICA E PREÇO </w:t>
            </w:r>
          </w:p>
          <w:p w14:paraId="56B69DAD" w14:textId="6961F2FB" w:rsidR="00001D31" w:rsidRPr="00001D31" w:rsidRDefault="00001D31" w:rsidP="002950FF">
            <w:pPr>
              <w:ind w:right="-568"/>
              <w:jc w:val="both"/>
              <w:rPr>
                <w:rFonts w:ascii="Times New Roman" w:hAnsi="Times New Roman"/>
              </w:rPr>
            </w:pPr>
            <w:r w:rsidRPr="00001D31">
              <w:rPr>
                <w:rFonts w:ascii="Times New Roman" w:hAnsi="Times New Roman"/>
                <w:b/>
              </w:rPr>
              <w:t xml:space="preserve"> </w:t>
            </w:r>
          </w:p>
          <w:p w14:paraId="36CBDDED"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FECHADO </w:t>
            </w:r>
          </w:p>
          <w:p w14:paraId="460D8C0A" w14:textId="77777777" w:rsidR="00001D31" w:rsidRPr="00001D31" w:rsidRDefault="00001D31" w:rsidP="002950FF">
            <w:pPr>
              <w:ind w:right="-568"/>
              <w:jc w:val="both"/>
              <w:rPr>
                <w:rFonts w:ascii="Times New Roman" w:hAnsi="Times New Roman"/>
              </w:rPr>
            </w:pPr>
            <w:r w:rsidRPr="00001D31">
              <w:rPr>
                <w:rFonts w:ascii="Times New Roman" w:hAnsi="Times New Roman"/>
              </w:rPr>
              <w:t xml:space="preserve"> </w:t>
            </w:r>
          </w:p>
        </w:tc>
      </w:tr>
    </w:tbl>
    <w:p w14:paraId="683981A0" w14:textId="11A45471" w:rsidR="00E94F5F" w:rsidRDefault="004F7A16" w:rsidP="002950FF">
      <w:pPr>
        <w:spacing w:after="0" w:line="240" w:lineRule="auto"/>
        <w:ind w:left="2552" w:right="-568" w:hanging="2410"/>
        <w:jc w:val="both"/>
        <w:rPr>
          <w:rFonts w:ascii="Times New Roman" w:hAnsi="Times New Roman" w:cs="Times New Roman"/>
          <w:b/>
        </w:rPr>
      </w:pPr>
      <w:r>
        <w:rPr>
          <w:rFonts w:ascii="Times New Roman" w:hAnsi="Times New Roman" w:cs="Times New Roman"/>
          <w:b/>
        </w:rPr>
        <w:t xml:space="preserve">Objeto </w:t>
      </w:r>
      <w:r>
        <w:rPr>
          <w:rFonts w:ascii="Times New Roman" w:hAnsi="Times New Roman" w:cs="Times New Roman"/>
          <w:b/>
        </w:rPr>
        <w:tab/>
        <w:t xml:space="preserve">CONCORRÊNCIA PÚBLICA DESTINADA À CESSÃO DE USO    </w:t>
      </w:r>
      <w:r w:rsidR="00001D31" w:rsidRPr="00001D31">
        <w:rPr>
          <w:rFonts w:ascii="Times New Roman" w:hAnsi="Times New Roman" w:cs="Times New Roman"/>
          <w:b/>
        </w:rPr>
        <w:t>ONEROSA DO</w:t>
      </w:r>
      <w:r w:rsidR="00220013">
        <w:rPr>
          <w:rFonts w:ascii="Times New Roman" w:hAnsi="Times New Roman" w:cs="Times New Roman"/>
          <w:b/>
        </w:rPr>
        <w:t xml:space="preserve">S </w:t>
      </w:r>
      <w:r w:rsidR="00E94F5F">
        <w:rPr>
          <w:rFonts w:ascii="Times New Roman" w:hAnsi="Times New Roman" w:cs="Times New Roman"/>
          <w:b/>
        </w:rPr>
        <w:t xml:space="preserve">SEGUINTES </w:t>
      </w:r>
      <w:r w:rsidR="00220013">
        <w:rPr>
          <w:rFonts w:ascii="Times New Roman" w:hAnsi="Times New Roman" w:cs="Times New Roman"/>
          <w:b/>
        </w:rPr>
        <w:t>IMÓVEIS</w:t>
      </w:r>
      <w:r w:rsidR="00E94F5F">
        <w:rPr>
          <w:rFonts w:ascii="Times New Roman" w:hAnsi="Times New Roman" w:cs="Times New Roman"/>
          <w:b/>
        </w:rPr>
        <w:t>:</w:t>
      </w:r>
    </w:p>
    <w:p w14:paraId="46F75E31" w14:textId="77777777" w:rsidR="00D015A4" w:rsidRDefault="00001D31" w:rsidP="002950FF">
      <w:pPr>
        <w:spacing w:after="0" w:line="240" w:lineRule="auto"/>
        <w:ind w:left="2528" w:right="-568"/>
        <w:jc w:val="both"/>
        <w:rPr>
          <w:rFonts w:ascii="Times New Roman" w:hAnsi="Times New Roman" w:cs="Times New Roman"/>
          <w:b/>
        </w:rPr>
      </w:pPr>
      <w:r w:rsidRPr="00001D31">
        <w:rPr>
          <w:rFonts w:ascii="Times New Roman" w:hAnsi="Times New Roman" w:cs="Times New Roman"/>
          <w:b/>
        </w:rPr>
        <w:t xml:space="preserve">LOTE </w:t>
      </w:r>
      <w:r w:rsidR="00E94F5F">
        <w:rPr>
          <w:rFonts w:ascii="Times New Roman" w:hAnsi="Times New Roman" w:cs="Times New Roman"/>
          <w:b/>
        </w:rPr>
        <w:t>URBANO</w:t>
      </w:r>
      <w:r w:rsidRPr="00001D31">
        <w:rPr>
          <w:rFonts w:ascii="Times New Roman" w:hAnsi="Times New Roman" w:cs="Times New Roman"/>
          <w:b/>
        </w:rPr>
        <w:t xml:space="preserve"> Nº </w:t>
      </w:r>
      <w:r w:rsidR="00E94F5F">
        <w:rPr>
          <w:rFonts w:ascii="Times New Roman" w:hAnsi="Times New Roman" w:cs="Times New Roman"/>
          <w:b/>
        </w:rPr>
        <w:t>378</w:t>
      </w:r>
      <w:r w:rsidR="000900DB">
        <w:rPr>
          <w:rFonts w:ascii="Times New Roman" w:hAnsi="Times New Roman" w:cs="Times New Roman"/>
          <w:b/>
        </w:rPr>
        <w:t>, MATRICULADO</w:t>
      </w:r>
      <w:r w:rsidRPr="00001D31">
        <w:rPr>
          <w:rFonts w:ascii="Times New Roman" w:hAnsi="Times New Roman" w:cs="Times New Roman"/>
          <w:b/>
        </w:rPr>
        <w:t xml:space="preserve"> SOB O Nº </w:t>
      </w:r>
      <w:r w:rsidR="00E94F5F">
        <w:rPr>
          <w:rFonts w:ascii="Times New Roman" w:hAnsi="Times New Roman" w:cs="Times New Roman"/>
          <w:b/>
        </w:rPr>
        <w:t>17343</w:t>
      </w:r>
      <w:r w:rsidRPr="00001D31">
        <w:rPr>
          <w:rFonts w:ascii="Times New Roman" w:hAnsi="Times New Roman" w:cs="Times New Roman"/>
          <w:b/>
        </w:rPr>
        <w:t xml:space="preserve">, LOCALIZADO NA </w:t>
      </w:r>
      <w:r w:rsidR="00E94F5F">
        <w:rPr>
          <w:rFonts w:ascii="Times New Roman" w:hAnsi="Times New Roman" w:cs="Times New Roman"/>
          <w:b/>
        </w:rPr>
        <w:t>RUA SETE DE SETEMBRO</w:t>
      </w:r>
      <w:r w:rsidRPr="00001D31">
        <w:rPr>
          <w:rFonts w:ascii="Times New Roman" w:hAnsi="Times New Roman" w:cs="Times New Roman"/>
          <w:b/>
        </w:rPr>
        <w:t xml:space="preserve">, MUNICÍPIO DE </w:t>
      </w:r>
      <w:r w:rsidR="00E94F5F">
        <w:rPr>
          <w:rFonts w:ascii="Times New Roman" w:hAnsi="Times New Roman" w:cs="Times New Roman"/>
          <w:b/>
        </w:rPr>
        <w:t>RIQUEZA/SC;</w:t>
      </w:r>
      <w:r w:rsidR="004C21D7">
        <w:rPr>
          <w:rFonts w:ascii="Times New Roman" w:hAnsi="Times New Roman" w:cs="Times New Roman"/>
          <w:b/>
        </w:rPr>
        <w:t xml:space="preserve"> </w:t>
      </w:r>
      <w:r w:rsidR="00E94F5F">
        <w:rPr>
          <w:rFonts w:ascii="Times New Roman" w:hAnsi="Times New Roman" w:cs="Times New Roman"/>
          <w:b/>
        </w:rPr>
        <w:t>LOTE URBAN</w:t>
      </w:r>
      <w:r w:rsidR="000900DB">
        <w:rPr>
          <w:rFonts w:ascii="Times New Roman" w:hAnsi="Times New Roman" w:cs="Times New Roman"/>
          <w:b/>
        </w:rPr>
        <w:t xml:space="preserve">O Nº 445, MATRICULADO </w:t>
      </w:r>
      <w:r w:rsidR="00E94F5F">
        <w:rPr>
          <w:rFonts w:ascii="Times New Roman" w:hAnsi="Times New Roman" w:cs="Times New Roman"/>
          <w:b/>
        </w:rPr>
        <w:t>SOB O Nº 17346, LOCALIZADO NA RUA 7 DE SETEMBRO, MUNICÍPIO DE RIQUEZA/SC;</w:t>
      </w:r>
      <w:r w:rsidR="004C21D7">
        <w:rPr>
          <w:rFonts w:ascii="Times New Roman" w:hAnsi="Times New Roman" w:cs="Times New Roman"/>
          <w:b/>
        </w:rPr>
        <w:t xml:space="preserve"> </w:t>
      </w:r>
      <w:r w:rsidR="00E94F5F">
        <w:rPr>
          <w:rFonts w:ascii="Times New Roman" w:hAnsi="Times New Roman" w:cs="Times New Roman"/>
          <w:b/>
        </w:rPr>
        <w:t>CHÁCARA URBAN</w:t>
      </w:r>
      <w:r w:rsidR="000900DB">
        <w:rPr>
          <w:rFonts w:ascii="Times New Roman" w:hAnsi="Times New Roman" w:cs="Times New Roman"/>
          <w:b/>
        </w:rPr>
        <w:t xml:space="preserve">A Nº 658, MATRICULADO </w:t>
      </w:r>
      <w:r w:rsidR="00E94F5F">
        <w:rPr>
          <w:rFonts w:ascii="Times New Roman" w:hAnsi="Times New Roman" w:cs="Times New Roman"/>
          <w:b/>
        </w:rPr>
        <w:t>SOB O Nº 19724, LOCALIZADO NA RUA LINDOR JOSÉ POHLMANN, MUNICÍPIO DE RIQUEZA/SC</w:t>
      </w:r>
      <w:r w:rsidR="004C21D7">
        <w:rPr>
          <w:rFonts w:ascii="Times New Roman" w:hAnsi="Times New Roman" w:cs="Times New Roman"/>
          <w:b/>
        </w:rPr>
        <w:t xml:space="preserve">, </w:t>
      </w:r>
      <w:r w:rsidRPr="00001D31">
        <w:rPr>
          <w:rFonts w:ascii="Times New Roman" w:hAnsi="Times New Roman" w:cs="Times New Roman"/>
          <w:b/>
        </w:rPr>
        <w:t xml:space="preserve">CONFORME LEI MUNICIPAL N. </w:t>
      </w:r>
      <w:r w:rsidR="007F7BC8">
        <w:rPr>
          <w:rFonts w:ascii="Times New Roman" w:hAnsi="Times New Roman" w:cs="Times New Roman"/>
          <w:b/>
        </w:rPr>
        <w:t>0838/</w:t>
      </w:r>
      <w:r w:rsidR="003C2D28">
        <w:rPr>
          <w:rFonts w:ascii="Times New Roman" w:hAnsi="Times New Roman" w:cs="Times New Roman"/>
          <w:b/>
        </w:rPr>
        <w:t>20</w:t>
      </w:r>
      <w:r w:rsidR="007F7BC8">
        <w:rPr>
          <w:rFonts w:ascii="Times New Roman" w:hAnsi="Times New Roman" w:cs="Times New Roman"/>
          <w:b/>
        </w:rPr>
        <w:t>21 E 0925/24</w:t>
      </w:r>
      <w:r w:rsidRPr="000900DB">
        <w:rPr>
          <w:rFonts w:ascii="Times New Roman" w:hAnsi="Times New Roman" w:cs="Times New Roman"/>
          <w:b/>
        </w:rPr>
        <w:t xml:space="preserve">, </w:t>
      </w:r>
      <w:r w:rsidR="007F7BC8" w:rsidRPr="000900DB">
        <w:rPr>
          <w:rFonts w:ascii="Times New Roman" w:hAnsi="Times New Roman" w:cs="Times New Roman"/>
          <w:b/>
        </w:rPr>
        <w:t>PARA A EXPLORAÇÃO INDUSTRIAL</w:t>
      </w:r>
      <w:r w:rsidRPr="000900DB">
        <w:rPr>
          <w:rFonts w:ascii="Times New Roman" w:hAnsi="Times New Roman" w:cs="Times New Roman"/>
          <w:b/>
        </w:rPr>
        <w:t>, DE ACORDO COM O EDITAL</w:t>
      </w:r>
      <w:r w:rsidR="00D015A4">
        <w:rPr>
          <w:rFonts w:ascii="Times New Roman" w:hAnsi="Times New Roman" w:cs="Times New Roman"/>
          <w:b/>
        </w:rPr>
        <w:t xml:space="preserve"> E SEUS ANEXOS</w:t>
      </w:r>
      <w:r w:rsidRPr="000900DB">
        <w:rPr>
          <w:rFonts w:ascii="Times New Roman" w:hAnsi="Times New Roman" w:cs="Times New Roman"/>
          <w:b/>
        </w:rPr>
        <w:t>.</w:t>
      </w:r>
    </w:p>
    <w:p w14:paraId="7ED45687" w14:textId="4196884A" w:rsidR="00001D31" w:rsidRPr="0047570A" w:rsidRDefault="00001D31" w:rsidP="002950FF">
      <w:pPr>
        <w:spacing w:after="0" w:line="240" w:lineRule="auto"/>
        <w:ind w:left="2528" w:right="-568"/>
        <w:jc w:val="both"/>
        <w:rPr>
          <w:rFonts w:ascii="Times New Roman" w:hAnsi="Times New Roman" w:cs="Times New Roman"/>
          <w:b/>
        </w:rPr>
      </w:pPr>
      <w:r w:rsidRPr="00001D31">
        <w:rPr>
          <w:rFonts w:ascii="Times New Roman" w:hAnsi="Times New Roman" w:cs="Times New Roman"/>
          <w:b/>
        </w:rPr>
        <w:t xml:space="preserve"> </w:t>
      </w:r>
    </w:p>
    <w:p w14:paraId="33086C22" w14:textId="77777777" w:rsidR="00001D31" w:rsidRPr="00001D31" w:rsidRDefault="00001D31" w:rsidP="002950FF">
      <w:pPr>
        <w:pStyle w:val="Ttulo1"/>
        <w:shd w:val="clear" w:color="auto" w:fill="A6A6A6" w:themeFill="background1" w:themeFillShade="A6"/>
        <w:spacing w:before="0" w:line="240" w:lineRule="auto"/>
        <w:ind w:left="-5" w:right="-568"/>
        <w:rPr>
          <w:rFonts w:ascii="Times New Roman" w:hAnsi="Times New Roman" w:cs="Times New Roman"/>
          <w:sz w:val="22"/>
          <w:szCs w:val="22"/>
        </w:rPr>
      </w:pPr>
      <w:r w:rsidRPr="00001D31">
        <w:rPr>
          <w:rFonts w:ascii="Times New Roman" w:hAnsi="Times New Roman" w:cs="Times New Roman"/>
          <w:sz w:val="22"/>
          <w:szCs w:val="22"/>
        </w:rPr>
        <w:t xml:space="preserve">DO RECEBIMENTO DA DOCUMENTAÇÃO E DAS PROPOSTAS DE PREÇOS </w:t>
      </w:r>
    </w:p>
    <w:p w14:paraId="65292E30"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tbl>
      <w:tblPr>
        <w:tblStyle w:val="TableGrid"/>
        <w:tblW w:w="8944" w:type="dxa"/>
        <w:tblInd w:w="91" w:type="dxa"/>
        <w:tblCellMar>
          <w:top w:w="5" w:type="dxa"/>
        </w:tblCellMar>
        <w:tblLook w:val="04A0" w:firstRow="1" w:lastRow="0" w:firstColumn="1" w:lastColumn="0" w:noHBand="0" w:noVBand="1"/>
      </w:tblPr>
      <w:tblGrid>
        <w:gridCol w:w="2546"/>
        <w:gridCol w:w="6398"/>
      </w:tblGrid>
      <w:tr w:rsidR="00001D31" w:rsidRPr="00001D31" w14:paraId="3F2B9B93" w14:textId="77777777" w:rsidTr="00B074B2">
        <w:trPr>
          <w:trHeight w:val="843"/>
        </w:trPr>
        <w:tc>
          <w:tcPr>
            <w:tcW w:w="2546" w:type="dxa"/>
          </w:tcPr>
          <w:p w14:paraId="77DDDF78"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Período de recebimento das propostas </w:t>
            </w:r>
          </w:p>
        </w:tc>
        <w:tc>
          <w:tcPr>
            <w:tcW w:w="6398" w:type="dxa"/>
            <w:shd w:val="clear" w:color="auto" w:fill="auto"/>
          </w:tcPr>
          <w:p w14:paraId="15D2FE59" w14:textId="47E034F6" w:rsidR="00001D31" w:rsidRPr="00001D31" w:rsidRDefault="00347F1E" w:rsidP="00347F1E">
            <w:pPr>
              <w:ind w:left="35"/>
              <w:jc w:val="both"/>
              <w:rPr>
                <w:rFonts w:ascii="Times New Roman" w:hAnsi="Times New Roman"/>
              </w:rPr>
            </w:pPr>
            <w:r>
              <w:rPr>
                <w:rFonts w:ascii="Times New Roman" w:hAnsi="Times New Roman"/>
                <w:b/>
              </w:rPr>
              <w:t xml:space="preserve">  </w:t>
            </w:r>
            <w:r w:rsidR="00001D31" w:rsidRPr="00001D31">
              <w:rPr>
                <w:rFonts w:ascii="Times New Roman" w:hAnsi="Times New Roman"/>
                <w:b/>
              </w:rPr>
              <w:t>Das 8h</w:t>
            </w:r>
            <w:r w:rsidR="003754EE">
              <w:rPr>
                <w:rFonts w:ascii="Times New Roman" w:hAnsi="Times New Roman"/>
                <w:b/>
              </w:rPr>
              <w:t xml:space="preserve"> </w:t>
            </w:r>
            <w:r w:rsidR="00001D31" w:rsidRPr="00001D31">
              <w:rPr>
                <w:rFonts w:ascii="Times New Roman" w:hAnsi="Times New Roman"/>
                <w:b/>
                <w:vertAlign w:val="superscript"/>
              </w:rPr>
              <w:footnoteReference w:id="1"/>
            </w:r>
            <w:r w:rsidR="00001D31" w:rsidRPr="00001D31">
              <w:rPr>
                <w:rFonts w:ascii="Times New Roman" w:hAnsi="Times New Roman"/>
                <w:b/>
              </w:rPr>
              <w:t xml:space="preserve"> do dia </w:t>
            </w:r>
            <w:r w:rsidR="00A539E9">
              <w:rPr>
                <w:rFonts w:ascii="Times New Roman" w:hAnsi="Times New Roman"/>
                <w:b/>
              </w:rPr>
              <w:t>24</w:t>
            </w:r>
            <w:r w:rsidR="00001D31" w:rsidRPr="009046AC">
              <w:rPr>
                <w:rFonts w:ascii="Times New Roman" w:hAnsi="Times New Roman"/>
                <w:b/>
              </w:rPr>
              <w:t xml:space="preserve"> de </w:t>
            </w:r>
            <w:r w:rsidR="00856133">
              <w:rPr>
                <w:rFonts w:ascii="Times New Roman" w:hAnsi="Times New Roman"/>
                <w:b/>
                <w:color w:val="00000A"/>
              </w:rPr>
              <w:t>junho</w:t>
            </w:r>
            <w:r w:rsidR="00001D31" w:rsidRPr="009046AC">
              <w:rPr>
                <w:rFonts w:ascii="Times New Roman" w:hAnsi="Times New Roman"/>
                <w:b/>
                <w:color w:val="00000A"/>
              </w:rPr>
              <w:t xml:space="preserve"> </w:t>
            </w:r>
            <w:r w:rsidR="00001D31" w:rsidRPr="001535C1">
              <w:rPr>
                <w:rFonts w:ascii="Times New Roman" w:hAnsi="Times New Roman"/>
                <w:b/>
              </w:rPr>
              <w:t>de 202</w:t>
            </w:r>
            <w:r w:rsidR="00552DA6" w:rsidRPr="001535C1">
              <w:rPr>
                <w:rFonts w:ascii="Times New Roman" w:hAnsi="Times New Roman"/>
                <w:b/>
              </w:rPr>
              <w:t>4</w:t>
            </w:r>
            <w:r w:rsidR="00552DA6">
              <w:rPr>
                <w:rFonts w:ascii="Times New Roman" w:hAnsi="Times New Roman"/>
                <w:b/>
              </w:rPr>
              <w:t xml:space="preserve"> </w:t>
            </w:r>
            <w:r w:rsidR="00001D31" w:rsidRPr="00001D31">
              <w:rPr>
                <w:rFonts w:ascii="Times New Roman" w:hAnsi="Times New Roman"/>
                <w:b/>
              </w:rPr>
              <w:t xml:space="preserve">até às </w:t>
            </w:r>
            <w:r w:rsidR="00552DA6">
              <w:rPr>
                <w:rFonts w:ascii="Times New Roman" w:hAnsi="Times New Roman"/>
                <w:b/>
              </w:rPr>
              <w:t>08</w:t>
            </w:r>
            <w:r w:rsidR="00001D31" w:rsidRPr="00001D31">
              <w:rPr>
                <w:rFonts w:ascii="Times New Roman" w:hAnsi="Times New Roman"/>
                <w:b/>
              </w:rPr>
              <w:t xml:space="preserve">h do dia </w:t>
            </w:r>
            <w:r w:rsidR="00B074B2">
              <w:rPr>
                <w:rFonts w:ascii="Times New Roman" w:hAnsi="Times New Roman"/>
                <w:b/>
              </w:rPr>
              <w:t>13</w:t>
            </w:r>
            <w:r w:rsidR="00856133">
              <w:rPr>
                <w:rFonts w:ascii="Times New Roman" w:hAnsi="Times New Roman"/>
                <w:b/>
              </w:rPr>
              <w:t xml:space="preserve"> de </w:t>
            </w:r>
            <w:r w:rsidR="00856133">
              <w:rPr>
                <w:rFonts w:ascii="Times New Roman" w:hAnsi="Times New Roman"/>
                <w:b/>
                <w:color w:val="00000A"/>
              </w:rPr>
              <w:t>agosto</w:t>
            </w:r>
            <w:r w:rsidR="00001D31" w:rsidRPr="00001D31">
              <w:rPr>
                <w:rFonts w:ascii="Times New Roman" w:hAnsi="Times New Roman"/>
                <w:b/>
              </w:rPr>
              <w:t xml:space="preserve"> de 20</w:t>
            </w:r>
            <w:r w:rsidR="00001D31" w:rsidRPr="00001D31">
              <w:rPr>
                <w:rFonts w:ascii="Times New Roman" w:hAnsi="Times New Roman"/>
                <w:b/>
                <w:color w:val="00000A"/>
              </w:rPr>
              <w:t>2</w:t>
            </w:r>
            <w:r w:rsidR="00552DA6">
              <w:rPr>
                <w:rFonts w:ascii="Times New Roman" w:hAnsi="Times New Roman"/>
                <w:b/>
                <w:color w:val="00000A"/>
              </w:rPr>
              <w:t>4</w:t>
            </w:r>
            <w:r w:rsidR="00001D31" w:rsidRPr="00001D31">
              <w:rPr>
                <w:rFonts w:ascii="Times New Roman" w:hAnsi="Times New Roman"/>
                <w:b/>
              </w:rPr>
              <w:t xml:space="preserve">, </w:t>
            </w:r>
            <w:r w:rsidR="00001D31" w:rsidRPr="00001D31">
              <w:rPr>
                <w:rFonts w:ascii="Times New Roman" w:hAnsi="Times New Roman"/>
              </w:rPr>
              <w:t xml:space="preserve">por meio do Portal de Compras Públicas </w:t>
            </w:r>
            <w:hyperlink r:id="rId8">
              <w:r w:rsidR="00001D31" w:rsidRPr="00001D31">
                <w:rPr>
                  <w:rFonts w:ascii="Times New Roman" w:hAnsi="Times New Roman"/>
                </w:rPr>
                <w:t>(</w:t>
              </w:r>
            </w:hyperlink>
            <w:hyperlink r:id="rId9">
              <w:r w:rsidR="00001D31" w:rsidRPr="00001D31">
                <w:rPr>
                  <w:rFonts w:ascii="Times New Roman" w:hAnsi="Times New Roman"/>
                  <w:color w:val="0000FF"/>
                  <w:u w:val="single" w:color="0000FF"/>
                </w:rPr>
                <w:t>www.portaldecompraspublicas.com.br</w:t>
              </w:r>
            </w:hyperlink>
            <w:hyperlink r:id="rId10">
              <w:r w:rsidR="00001D31" w:rsidRPr="00001D31">
                <w:rPr>
                  <w:rFonts w:ascii="Times New Roman" w:hAnsi="Times New Roman"/>
                </w:rPr>
                <w:t>)</w:t>
              </w:r>
            </w:hyperlink>
            <w:r w:rsidR="00001D31" w:rsidRPr="00001D31">
              <w:rPr>
                <w:rFonts w:ascii="Times New Roman" w:hAnsi="Times New Roman"/>
              </w:rPr>
              <w:t xml:space="preserve">. </w:t>
            </w:r>
          </w:p>
          <w:p w14:paraId="5A746AA1" w14:textId="2D91E0F0" w:rsidR="00001D31" w:rsidRPr="00001D31" w:rsidRDefault="00001D31" w:rsidP="002950FF">
            <w:pPr>
              <w:ind w:right="-568"/>
              <w:jc w:val="both"/>
              <w:rPr>
                <w:rFonts w:ascii="Times New Roman" w:hAnsi="Times New Roman"/>
              </w:rPr>
            </w:pPr>
          </w:p>
        </w:tc>
      </w:tr>
      <w:tr w:rsidR="00001D31" w:rsidRPr="00001D31" w14:paraId="5667F93B" w14:textId="77777777" w:rsidTr="00B074B2">
        <w:trPr>
          <w:trHeight w:val="673"/>
        </w:trPr>
        <w:tc>
          <w:tcPr>
            <w:tcW w:w="2546" w:type="dxa"/>
          </w:tcPr>
          <w:p w14:paraId="06FC1E43" w14:textId="77777777" w:rsidR="00001D31" w:rsidRPr="00856133" w:rsidRDefault="00001D31" w:rsidP="002950FF">
            <w:pPr>
              <w:ind w:right="-568"/>
              <w:jc w:val="both"/>
              <w:rPr>
                <w:rFonts w:ascii="Times New Roman" w:hAnsi="Times New Roman"/>
              </w:rPr>
            </w:pPr>
            <w:r w:rsidRPr="00856133">
              <w:rPr>
                <w:rFonts w:ascii="Times New Roman" w:hAnsi="Times New Roman"/>
                <w:b/>
              </w:rPr>
              <w:t xml:space="preserve">Início da Sessão de </w:t>
            </w:r>
          </w:p>
          <w:p w14:paraId="1121AB3D" w14:textId="77777777" w:rsidR="00001D31" w:rsidRPr="00856133" w:rsidRDefault="00001D31" w:rsidP="002950FF">
            <w:pPr>
              <w:ind w:right="-568"/>
              <w:jc w:val="both"/>
              <w:rPr>
                <w:rFonts w:ascii="Times New Roman" w:hAnsi="Times New Roman"/>
              </w:rPr>
            </w:pPr>
            <w:r w:rsidRPr="00856133">
              <w:rPr>
                <w:rFonts w:ascii="Times New Roman" w:hAnsi="Times New Roman"/>
                <w:b/>
              </w:rPr>
              <w:t xml:space="preserve">Disputa de Preços </w:t>
            </w:r>
          </w:p>
          <w:p w14:paraId="53B2EDCB" w14:textId="77777777" w:rsidR="00001D31" w:rsidRPr="00856133" w:rsidRDefault="00001D31" w:rsidP="002950FF">
            <w:pPr>
              <w:ind w:right="-568"/>
              <w:jc w:val="both"/>
              <w:rPr>
                <w:rFonts w:ascii="Times New Roman" w:hAnsi="Times New Roman"/>
              </w:rPr>
            </w:pPr>
            <w:r w:rsidRPr="00856133">
              <w:rPr>
                <w:rFonts w:ascii="Times New Roman" w:hAnsi="Times New Roman"/>
                <w:b/>
              </w:rPr>
              <w:t xml:space="preserve">(lances) </w:t>
            </w:r>
          </w:p>
        </w:tc>
        <w:tc>
          <w:tcPr>
            <w:tcW w:w="6398" w:type="dxa"/>
          </w:tcPr>
          <w:p w14:paraId="12596C26" w14:textId="5F28E466" w:rsidR="00001D31" w:rsidRPr="00856133" w:rsidRDefault="00B074B2" w:rsidP="002950FF">
            <w:pPr>
              <w:jc w:val="both"/>
              <w:rPr>
                <w:rFonts w:ascii="Times New Roman" w:hAnsi="Times New Roman"/>
              </w:rPr>
            </w:pPr>
            <w:r>
              <w:rPr>
                <w:rFonts w:ascii="Times New Roman" w:hAnsi="Times New Roman"/>
                <w:b/>
              </w:rPr>
              <w:t>13</w:t>
            </w:r>
            <w:r w:rsidR="00001D31" w:rsidRPr="00856133">
              <w:rPr>
                <w:rFonts w:ascii="Times New Roman" w:hAnsi="Times New Roman"/>
                <w:b/>
              </w:rPr>
              <w:t xml:space="preserve"> de </w:t>
            </w:r>
            <w:r w:rsidR="00856133" w:rsidRPr="00856133">
              <w:rPr>
                <w:rFonts w:ascii="Times New Roman" w:hAnsi="Times New Roman"/>
                <w:b/>
              </w:rPr>
              <w:t>agosto</w:t>
            </w:r>
            <w:r w:rsidR="00001D31" w:rsidRPr="00856133">
              <w:rPr>
                <w:rFonts w:ascii="Times New Roman" w:hAnsi="Times New Roman"/>
                <w:b/>
              </w:rPr>
              <w:t xml:space="preserve"> de 202</w:t>
            </w:r>
            <w:r w:rsidR="00437469" w:rsidRPr="00856133">
              <w:rPr>
                <w:rFonts w:ascii="Times New Roman" w:hAnsi="Times New Roman"/>
                <w:b/>
              </w:rPr>
              <w:t>4</w:t>
            </w:r>
            <w:r w:rsidR="00001D31" w:rsidRPr="00856133">
              <w:rPr>
                <w:rFonts w:ascii="Times New Roman" w:hAnsi="Times New Roman"/>
                <w:b/>
              </w:rPr>
              <w:t xml:space="preserve"> às </w:t>
            </w:r>
            <w:r w:rsidR="00437469" w:rsidRPr="00856133">
              <w:rPr>
                <w:rFonts w:ascii="Times New Roman" w:hAnsi="Times New Roman"/>
                <w:b/>
              </w:rPr>
              <w:t>8</w:t>
            </w:r>
            <w:r w:rsidR="00001D31" w:rsidRPr="00856133">
              <w:rPr>
                <w:rFonts w:ascii="Times New Roman" w:hAnsi="Times New Roman"/>
                <w:b/>
              </w:rPr>
              <w:t>h</w:t>
            </w:r>
            <w:r w:rsidR="00437469" w:rsidRPr="00856133">
              <w:rPr>
                <w:rFonts w:ascii="Times New Roman" w:hAnsi="Times New Roman"/>
                <w:b/>
              </w:rPr>
              <w:t>10min</w:t>
            </w:r>
            <w:r w:rsidR="00001D31" w:rsidRPr="00856133">
              <w:rPr>
                <w:rFonts w:ascii="Times New Roman" w:hAnsi="Times New Roman"/>
              </w:rPr>
              <w:t xml:space="preserve">, por meio do Portal de Compras Públicas (www.portaldecompraspublicas.com.br). </w:t>
            </w:r>
          </w:p>
          <w:p w14:paraId="0B96BAC2" w14:textId="77777777" w:rsidR="00001D31" w:rsidRPr="00856133" w:rsidRDefault="00001D31" w:rsidP="002950FF">
            <w:pPr>
              <w:ind w:right="-568"/>
              <w:jc w:val="both"/>
              <w:rPr>
                <w:rFonts w:ascii="Times New Roman" w:hAnsi="Times New Roman"/>
              </w:rPr>
            </w:pPr>
            <w:r w:rsidRPr="00856133">
              <w:rPr>
                <w:rFonts w:ascii="Times New Roman" w:hAnsi="Times New Roman"/>
              </w:rPr>
              <w:t xml:space="preserve"> </w:t>
            </w:r>
          </w:p>
          <w:p w14:paraId="30876CDC" w14:textId="77777777" w:rsidR="00001D31" w:rsidRPr="00856133" w:rsidRDefault="00001D31" w:rsidP="002950FF">
            <w:pPr>
              <w:ind w:right="-568"/>
              <w:jc w:val="both"/>
              <w:rPr>
                <w:rFonts w:ascii="Times New Roman" w:hAnsi="Times New Roman"/>
              </w:rPr>
            </w:pPr>
            <w:r w:rsidRPr="00856133">
              <w:rPr>
                <w:rFonts w:ascii="Times New Roman" w:hAnsi="Times New Roman"/>
              </w:rPr>
              <w:t xml:space="preserve"> </w:t>
            </w:r>
          </w:p>
        </w:tc>
      </w:tr>
      <w:tr w:rsidR="00001D31" w:rsidRPr="00001D31" w14:paraId="450100ED" w14:textId="77777777" w:rsidTr="00B074B2">
        <w:trPr>
          <w:trHeight w:val="559"/>
        </w:trPr>
        <w:tc>
          <w:tcPr>
            <w:tcW w:w="2546" w:type="dxa"/>
          </w:tcPr>
          <w:p w14:paraId="6DD126F2" w14:textId="77777777" w:rsidR="00001D31" w:rsidRPr="00001D31" w:rsidRDefault="00001D31" w:rsidP="002950FF">
            <w:pPr>
              <w:ind w:right="-568"/>
              <w:jc w:val="both"/>
              <w:rPr>
                <w:rFonts w:ascii="Times New Roman" w:hAnsi="Times New Roman"/>
              </w:rPr>
            </w:pPr>
            <w:r w:rsidRPr="00001D31">
              <w:rPr>
                <w:rFonts w:ascii="Times New Roman" w:hAnsi="Times New Roman"/>
                <w:b/>
              </w:rPr>
              <w:t xml:space="preserve">Local </w:t>
            </w:r>
          </w:p>
        </w:tc>
        <w:tc>
          <w:tcPr>
            <w:tcW w:w="6398" w:type="dxa"/>
          </w:tcPr>
          <w:p w14:paraId="0BCFFBF1" w14:textId="77777777" w:rsidR="00001D31" w:rsidRPr="00001D31" w:rsidRDefault="00001D31" w:rsidP="002950FF">
            <w:pPr>
              <w:jc w:val="both"/>
              <w:rPr>
                <w:rFonts w:ascii="Times New Roman" w:hAnsi="Times New Roman"/>
              </w:rPr>
            </w:pPr>
            <w:r w:rsidRPr="00001D31">
              <w:rPr>
                <w:rFonts w:ascii="Times New Roman" w:hAnsi="Times New Roman"/>
              </w:rPr>
              <w:t xml:space="preserve">Os procedimentos para acesso à Concorrência Eletrônica estão disponíveis na página inicial do site do Portal de Compras </w:t>
            </w:r>
          </w:p>
        </w:tc>
      </w:tr>
    </w:tbl>
    <w:p w14:paraId="528D5CA9" w14:textId="7AEEF4CD" w:rsidR="00001D31" w:rsidRPr="00001D31" w:rsidRDefault="00856133" w:rsidP="002950FF">
      <w:pPr>
        <w:spacing w:after="0" w:line="240" w:lineRule="auto"/>
        <w:ind w:left="2518" w:right="-568"/>
        <w:jc w:val="both"/>
        <w:rPr>
          <w:rFonts w:ascii="Times New Roman" w:hAnsi="Times New Roman" w:cs="Times New Roman"/>
        </w:rPr>
      </w:pPr>
      <w:r>
        <w:rPr>
          <w:rFonts w:ascii="Times New Roman" w:hAnsi="Times New Roman" w:cs="Times New Roman"/>
        </w:rPr>
        <w:t xml:space="preserve">    </w:t>
      </w:r>
      <w:r w:rsidR="00001D31" w:rsidRPr="00001D31">
        <w:rPr>
          <w:rFonts w:ascii="Times New Roman" w:hAnsi="Times New Roman" w:cs="Times New Roman"/>
        </w:rPr>
        <w:t xml:space="preserve">Públicas: </w:t>
      </w:r>
      <w:hyperlink r:id="rId11" w:history="1">
        <w:r w:rsidR="00C91654" w:rsidRPr="007A4BBA">
          <w:rPr>
            <w:rStyle w:val="Hyperlink"/>
            <w:rFonts w:ascii="Times New Roman" w:hAnsi="Times New Roman" w:cs="Times New Roman"/>
            <w:i/>
          </w:rPr>
          <w:t>www.portaldecompraspublicas.com.br</w:t>
        </w:r>
      </w:hyperlink>
      <w:r w:rsidR="00C91654">
        <w:rPr>
          <w:rFonts w:ascii="Times New Roman" w:hAnsi="Times New Roman" w:cs="Times New Roman"/>
          <w:i/>
        </w:rPr>
        <w:t>.</w:t>
      </w:r>
    </w:p>
    <w:p w14:paraId="1428B410"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7890762B" w14:textId="1DE940DD" w:rsidR="00001D31" w:rsidRPr="00001D31" w:rsidRDefault="00001D31" w:rsidP="002950FF">
      <w:pPr>
        <w:spacing w:after="0" w:line="240" w:lineRule="auto"/>
        <w:ind w:left="-5" w:right="-568"/>
        <w:jc w:val="both"/>
        <w:rPr>
          <w:rFonts w:ascii="Times New Roman" w:hAnsi="Times New Roman" w:cs="Times New Roman"/>
        </w:rPr>
      </w:pPr>
      <w:r w:rsidRPr="00C5738B">
        <w:rPr>
          <w:rFonts w:ascii="Times New Roman" w:hAnsi="Times New Roman" w:cs="Times New Roman"/>
          <w:color w:val="FF0000"/>
        </w:rPr>
        <w:t xml:space="preserve">Caso </w:t>
      </w:r>
      <w:r w:rsidR="00B74B00">
        <w:rPr>
          <w:rFonts w:ascii="Times New Roman" w:hAnsi="Times New Roman" w:cs="Times New Roman"/>
          <w:color w:val="FF0000"/>
        </w:rPr>
        <w:t>as</w:t>
      </w:r>
      <w:r w:rsidRPr="00C5738B">
        <w:rPr>
          <w:rFonts w:ascii="Times New Roman" w:hAnsi="Times New Roman" w:cs="Times New Roman"/>
          <w:color w:val="FF0000"/>
        </w:rPr>
        <w:t xml:space="preserve"> </w:t>
      </w:r>
      <w:r w:rsidR="00C5738B" w:rsidRPr="00B74B00">
        <w:rPr>
          <w:rFonts w:ascii="Times New Roman" w:hAnsi="Times New Roman" w:cs="Times New Roman"/>
          <w:color w:val="FF0000"/>
        </w:rPr>
        <w:t>cessionári</w:t>
      </w:r>
      <w:r w:rsidR="00B74B00" w:rsidRPr="00B74B00">
        <w:rPr>
          <w:rFonts w:ascii="Times New Roman" w:hAnsi="Times New Roman" w:cs="Times New Roman"/>
          <w:color w:val="FF0000"/>
        </w:rPr>
        <w:t>as</w:t>
      </w:r>
      <w:r w:rsidRPr="00B74B00">
        <w:rPr>
          <w:rFonts w:ascii="Times New Roman" w:hAnsi="Times New Roman" w:cs="Times New Roman"/>
          <w:color w:val="FF0000"/>
        </w:rPr>
        <w:t xml:space="preserve"> </w:t>
      </w:r>
      <w:r w:rsidRPr="00C5738B">
        <w:rPr>
          <w:rFonts w:ascii="Times New Roman" w:hAnsi="Times New Roman" w:cs="Times New Roman"/>
          <w:color w:val="FF0000"/>
        </w:rPr>
        <w:t xml:space="preserve">tenham alguma dúvida quanto a este certame, solicita-se que entrem em </w:t>
      </w:r>
      <w:r w:rsidR="00EE1F0B" w:rsidRPr="00C5738B">
        <w:rPr>
          <w:rFonts w:ascii="Times New Roman" w:hAnsi="Times New Roman" w:cs="Times New Roman"/>
          <w:b/>
          <w:color w:val="FF0000"/>
        </w:rPr>
        <w:t>contato por meio do telefone</w:t>
      </w:r>
      <w:r w:rsidRPr="00C5738B">
        <w:rPr>
          <w:rFonts w:ascii="Times New Roman" w:hAnsi="Times New Roman" w:cs="Times New Roman"/>
          <w:b/>
          <w:color w:val="FF0000"/>
        </w:rPr>
        <w:t xml:space="preserve"> (49) </w:t>
      </w:r>
      <w:r w:rsidR="00EE1F0B" w:rsidRPr="00C5738B">
        <w:rPr>
          <w:rFonts w:ascii="Times New Roman" w:hAnsi="Times New Roman" w:cs="Times New Roman"/>
          <w:b/>
          <w:color w:val="FF0000"/>
        </w:rPr>
        <w:t>36753200</w:t>
      </w:r>
      <w:r w:rsidRPr="00C5738B">
        <w:rPr>
          <w:rFonts w:ascii="Times New Roman" w:hAnsi="Times New Roman" w:cs="Times New Roman"/>
          <w:b/>
          <w:color w:val="FF0000"/>
        </w:rPr>
        <w:t xml:space="preserve">, com o Departamento de Compras, Licitações e Contratos do </w:t>
      </w:r>
      <w:r w:rsidR="00EE1F0B" w:rsidRPr="00C5738B">
        <w:rPr>
          <w:rFonts w:ascii="Times New Roman" w:hAnsi="Times New Roman" w:cs="Times New Roman"/>
          <w:b/>
          <w:color w:val="FF0000"/>
        </w:rPr>
        <w:t>Riqueza</w:t>
      </w:r>
      <w:r w:rsidRPr="00C5738B">
        <w:rPr>
          <w:rFonts w:ascii="Times New Roman" w:hAnsi="Times New Roman" w:cs="Times New Roman"/>
          <w:b/>
          <w:color w:val="FF0000"/>
        </w:rPr>
        <w:t>/SC.</w:t>
      </w:r>
      <w:r w:rsidRPr="00001D31">
        <w:rPr>
          <w:rFonts w:ascii="Times New Roman" w:hAnsi="Times New Roman" w:cs="Times New Roman"/>
          <w:b/>
          <w:color w:val="FF0000"/>
        </w:rPr>
        <w:t xml:space="preserve">  </w:t>
      </w:r>
    </w:p>
    <w:p w14:paraId="59123DD7"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color w:val="FF0000"/>
        </w:rPr>
        <w:t xml:space="preserve"> </w:t>
      </w:r>
    </w:p>
    <w:p w14:paraId="15909AA8" w14:textId="5018DDC2" w:rsidR="00001D31" w:rsidRPr="001F14FD"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1</w:t>
      </w:r>
      <w:r w:rsidR="00001D31" w:rsidRPr="001F14FD">
        <w:rPr>
          <w:rFonts w:ascii="Times New Roman" w:hAnsi="Times New Roman" w:cs="Times New Roman"/>
          <w:b/>
          <w:color w:val="auto"/>
          <w:sz w:val="22"/>
          <w:szCs w:val="22"/>
        </w:rPr>
        <w:t xml:space="preserve"> PREÂMBULO </w:t>
      </w:r>
    </w:p>
    <w:p w14:paraId="2EC7C69B" w14:textId="0B20F3E0"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r w:rsidR="001F14FD" w:rsidRPr="00B13BA6">
        <w:rPr>
          <w:rFonts w:ascii="Times New Roman" w:hAnsi="Times New Roman" w:cs="Times New Roman"/>
          <w:b/>
        </w:rPr>
        <w:t>1.1</w:t>
      </w:r>
      <w:r w:rsidRPr="00001D31">
        <w:rPr>
          <w:rFonts w:ascii="Times New Roman" w:hAnsi="Times New Roman" w:cs="Times New Roman"/>
        </w:rPr>
        <w:t xml:space="preserve"> </w:t>
      </w:r>
      <w:r w:rsidR="001F14FD" w:rsidRPr="006A5A1F">
        <w:rPr>
          <w:rFonts w:ascii="Times New Roman" w:hAnsi="Times New Roman" w:cs="Times New Roman"/>
          <w:color w:val="000000"/>
        </w:rPr>
        <w:t xml:space="preserve">O Município de </w:t>
      </w:r>
      <w:r w:rsidR="001F14FD" w:rsidRPr="00B24362">
        <w:rPr>
          <w:rFonts w:ascii="Times New Roman" w:hAnsi="Times New Roman" w:cs="Times New Roman"/>
        </w:rPr>
        <w:t>Riqueza,</w:t>
      </w:r>
      <w:r w:rsidR="001F14FD" w:rsidRPr="006A5A1F">
        <w:rPr>
          <w:rFonts w:ascii="Times New Roman" w:hAnsi="Times New Roman" w:cs="Times New Roman"/>
          <w:color w:val="000000"/>
        </w:rPr>
        <w:t xml:space="preserve"> Estado de </w:t>
      </w:r>
      <w:r w:rsidR="001F14FD">
        <w:rPr>
          <w:rFonts w:ascii="Times New Roman" w:hAnsi="Times New Roman" w:cs="Times New Roman"/>
          <w:color w:val="000000"/>
        </w:rPr>
        <w:t>Santa Catarina</w:t>
      </w:r>
      <w:r w:rsidR="001F14FD" w:rsidRPr="006A5A1F">
        <w:rPr>
          <w:rFonts w:ascii="Times New Roman" w:hAnsi="Times New Roman" w:cs="Times New Roman"/>
          <w:color w:val="000000"/>
        </w:rPr>
        <w:t xml:space="preserve">, pessoa jurídica de direito público, sito na </w:t>
      </w:r>
      <w:r w:rsidR="001F14FD" w:rsidRPr="00B24362">
        <w:rPr>
          <w:rFonts w:ascii="Times New Roman" w:hAnsi="Times New Roman" w:cs="Times New Roman"/>
          <w:color w:val="000000"/>
        </w:rPr>
        <w:t>Rua João Mari, nº 55, centro do município de Riqueza</w:t>
      </w:r>
      <w:r w:rsidR="001F14FD" w:rsidRPr="006A5A1F">
        <w:rPr>
          <w:rFonts w:ascii="Times New Roman" w:hAnsi="Times New Roman" w:cs="Times New Roman"/>
          <w:color w:val="000000"/>
        </w:rPr>
        <w:t xml:space="preserve">, inscrito no CNPJ sob o nº </w:t>
      </w:r>
      <w:r w:rsidR="001F14FD" w:rsidRPr="00B24362">
        <w:rPr>
          <w:rFonts w:ascii="Times New Roman" w:hAnsi="Times New Roman" w:cs="Times New Roman"/>
          <w:color w:val="000000"/>
        </w:rPr>
        <w:t>95.988.309/0001-48</w:t>
      </w:r>
      <w:r w:rsidR="001F14FD" w:rsidRPr="006A5A1F">
        <w:rPr>
          <w:rFonts w:ascii="Times New Roman" w:hAnsi="Times New Roman" w:cs="Times New Roman"/>
          <w:color w:val="000000"/>
        </w:rPr>
        <w:t>,</w:t>
      </w:r>
      <w:r w:rsidR="001F14FD">
        <w:rPr>
          <w:rFonts w:ascii="Times New Roman" w:hAnsi="Times New Roman" w:cs="Times New Roman"/>
          <w:color w:val="000000"/>
        </w:rPr>
        <w:t xml:space="preserve"> neste ato representado </w:t>
      </w:r>
      <w:r w:rsidR="001F14FD" w:rsidRPr="00CF132C">
        <w:rPr>
          <w:rFonts w:ascii="Times New Roman" w:hAnsi="Times New Roman" w:cs="Times New Roman"/>
          <w:color w:val="000000"/>
        </w:rPr>
        <w:t>pelo</w:t>
      </w:r>
      <w:r w:rsidR="001F14FD" w:rsidRPr="00CF132C">
        <w:rPr>
          <w:rFonts w:ascii="Times New Roman" w:hAnsi="Times New Roman" w:cs="Times New Roman"/>
          <w:color w:val="000000"/>
          <w:lang w:eastAsia="pt-BR"/>
        </w:rPr>
        <w:t xml:space="preserve"> Sr. Prefeito, Sr.</w:t>
      </w:r>
      <w:r w:rsidR="001F14FD" w:rsidRPr="00CF132C">
        <w:rPr>
          <w:rFonts w:ascii="Times New Roman" w:hAnsi="Times New Roman" w:cs="Times New Roman"/>
          <w:b/>
          <w:color w:val="000000"/>
          <w:lang w:eastAsia="pt-BR"/>
        </w:rPr>
        <w:t xml:space="preserve"> RENALDO MUELLER</w:t>
      </w:r>
      <w:r w:rsidRPr="00001D31">
        <w:rPr>
          <w:rFonts w:ascii="Times New Roman" w:hAnsi="Times New Roman" w:cs="Times New Roman"/>
          <w:b/>
        </w:rPr>
        <w:t>,</w:t>
      </w:r>
      <w:r w:rsidRPr="00001D31">
        <w:rPr>
          <w:rFonts w:ascii="Times New Roman" w:hAnsi="Times New Roman" w:cs="Times New Roman"/>
        </w:rPr>
        <w:t xml:space="preserve"> torna público para o conhecimento dos interessados que será realizada licitação na modalidade </w:t>
      </w:r>
      <w:r w:rsidRPr="00001D31">
        <w:rPr>
          <w:rFonts w:ascii="Times New Roman" w:hAnsi="Times New Roman" w:cs="Times New Roman"/>
          <w:b/>
        </w:rPr>
        <w:t xml:space="preserve">CONCORRÊNCIA ELETRÔNICA, </w:t>
      </w:r>
      <w:r w:rsidRPr="00001D31">
        <w:rPr>
          <w:rFonts w:ascii="Times New Roman" w:hAnsi="Times New Roman" w:cs="Times New Roman"/>
        </w:rPr>
        <w:t xml:space="preserve">do tipo </w:t>
      </w:r>
      <w:r w:rsidRPr="00001D31">
        <w:rPr>
          <w:rFonts w:ascii="Times New Roman" w:hAnsi="Times New Roman" w:cs="Times New Roman"/>
          <w:b/>
        </w:rPr>
        <w:t xml:space="preserve">TÉCNICA E PREÇO, </w:t>
      </w:r>
      <w:r w:rsidRPr="00001D31">
        <w:rPr>
          <w:rFonts w:ascii="Times New Roman" w:hAnsi="Times New Roman" w:cs="Times New Roman"/>
        </w:rPr>
        <w:t>por meio da utilização de recursos da tecnologia da informação (</w:t>
      </w:r>
      <w:r w:rsidRPr="00001D31">
        <w:rPr>
          <w:rFonts w:ascii="Times New Roman" w:hAnsi="Times New Roman" w:cs="Times New Roman"/>
          <w:i/>
        </w:rPr>
        <w:t>internet</w:t>
      </w:r>
      <w:r w:rsidRPr="00001D31">
        <w:rPr>
          <w:rFonts w:ascii="Times New Roman" w:hAnsi="Times New Roman" w:cs="Times New Roman"/>
        </w:rPr>
        <w:t>), pelo do Portal de Compras Públicas (</w:t>
      </w:r>
      <w:hyperlink r:id="rId12">
        <w:r w:rsidRPr="00001D31">
          <w:rPr>
            <w:rFonts w:ascii="Times New Roman" w:hAnsi="Times New Roman" w:cs="Times New Roman"/>
            <w:i/>
            <w:color w:val="0000FF"/>
            <w:u w:val="single" w:color="0000FF"/>
          </w:rPr>
          <w:t>www.portaldecompraspublicas.com.br</w:t>
        </w:r>
      </w:hyperlink>
      <w:hyperlink r:id="rId13">
        <w:r w:rsidRPr="00001D31">
          <w:rPr>
            <w:rFonts w:ascii="Times New Roman" w:hAnsi="Times New Roman" w:cs="Times New Roman"/>
          </w:rPr>
          <w:t>)</w:t>
        </w:r>
      </w:hyperlink>
      <w:r w:rsidRPr="00001D31">
        <w:rPr>
          <w:rFonts w:ascii="Times New Roman" w:hAnsi="Times New Roman" w:cs="Times New Roman"/>
        </w:rPr>
        <w:t xml:space="preserve">. </w:t>
      </w:r>
    </w:p>
    <w:p w14:paraId="410961B0" w14:textId="74550F53" w:rsidR="00001D31" w:rsidRPr="00001D31" w:rsidRDefault="00B13BA6" w:rsidP="002950FF">
      <w:pPr>
        <w:spacing w:after="0" w:line="240" w:lineRule="auto"/>
        <w:ind w:left="-5" w:right="-568"/>
        <w:jc w:val="both"/>
        <w:rPr>
          <w:rFonts w:ascii="Times New Roman" w:hAnsi="Times New Roman" w:cs="Times New Roman"/>
        </w:rPr>
      </w:pPr>
      <w:r w:rsidRPr="00B13BA6">
        <w:rPr>
          <w:rFonts w:ascii="Times New Roman" w:hAnsi="Times New Roman" w:cs="Times New Roman"/>
          <w:b/>
        </w:rPr>
        <w:lastRenderedPageBreak/>
        <w:t>1.2</w:t>
      </w:r>
      <w:r w:rsidR="00001D31" w:rsidRPr="00001D31">
        <w:rPr>
          <w:rFonts w:ascii="Times New Roman" w:hAnsi="Times New Roman" w:cs="Times New Roman"/>
        </w:rPr>
        <w:t xml:space="preserve"> A publicidade do edital de licitação será realizada mediante divulgação e manutenção do inteiro teor do ato convocatório e de seus anexos no Portal Nacional de Contratações Públicas (PNCP), no Diário Oficial dos Municípios (DOM), no Portal Transparência do Município de </w:t>
      </w:r>
      <w:r>
        <w:rPr>
          <w:rFonts w:ascii="Times New Roman" w:hAnsi="Times New Roman" w:cs="Times New Roman"/>
        </w:rPr>
        <w:t>Riqueza</w:t>
      </w:r>
      <w:r w:rsidR="00001D31" w:rsidRPr="00001D31">
        <w:rPr>
          <w:rFonts w:ascii="Times New Roman" w:hAnsi="Times New Roman" w:cs="Times New Roman"/>
        </w:rPr>
        <w:t>/SC (</w:t>
      </w:r>
      <w:hyperlink r:id="rId14" w:history="1">
        <w:r w:rsidRPr="007A4BBA">
          <w:rPr>
            <w:rStyle w:val="Hyperlink"/>
            <w:rFonts w:ascii="Times New Roman" w:hAnsi="Times New Roman" w:cs="Times New Roman"/>
            <w:i/>
          </w:rPr>
          <w:t>https://riqueza.sc.gov.br/</w:t>
        </w:r>
      </w:hyperlink>
      <w:r w:rsidR="00001D31" w:rsidRPr="00001D3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rPr>
        <w:t xml:space="preserve">no </w:t>
      </w:r>
      <w:r w:rsidRPr="0090432C">
        <w:rPr>
          <w:rFonts w:ascii="Times New Roman" w:hAnsi="Times New Roman" w:cs="Times New Roman"/>
          <w:bCs/>
          <w:color w:val="000000"/>
        </w:rPr>
        <w:t xml:space="preserve">jornal </w:t>
      </w:r>
      <w:r w:rsidR="009B5982" w:rsidRPr="0090432C">
        <w:rPr>
          <w:rFonts w:ascii="Times New Roman" w:hAnsi="Times New Roman" w:cs="Times New Roman"/>
          <w:bCs/>
          <w:color w:val="000000"/>
        </w:rPr>
        <w:t>diári</w:t>
      </w:r>
      <w:r w:rsidR="00E50253">
        <w:rPr>
          <w:rFonts w:ascii="Times New Roman" w:hAnsi="Times New Roman" w:cs="Times New Roman"/>
          <w:bCs/>
          <w:color w:val="000000"/>
        </w:rPr>
        <w:t>o</w:t>
      </w:r>
      <w:r w:rsidR="009B5982" w:rsidRPr="0090432C">
        <w:rPr>
          <w:rFonts w:ascii="Times New Roman" w:hAnsi="Times New Roman" w:cs="Times New Roman"/>
          <w:bCs/>
          <w:color w:val="000000"/>
        </w:rPr>
        <w:t xml:space="preserve"> </w:t>
      </w:r>
      <w:r w:rsidR="00E50253">
        <w:rPr>
          <w:rFonts w:ascii="Times New Roman" w:hAnsi="Times New Roman" w:cs="Times New Roman"/>
          <w:bCs/>
          <w:color w:val="000000"/>
        </w:rPr>
        <w:t xml:space="preserve">de grande circulação </w:t>
      </w:r>
      <w:r w:rsidR="00001D31" w:rsidRPr="00001D31">
        <w:rPr>
          <w:rFonts w:ascii="Times New Roman" w:hAnsi="Times New Roman" w:cs="Times New Roman"/>
        </w:rPr>
        <w:t>e no Portal de Compras Públicas (</w:t>
      </w:r>
      <w:hyperlink r:id="rId15">
        <w:r w:rsidR="00001D31" w:rsidRPr="00001D31">
          <w:rPr>
            <w:rFonts w:ascii="Times New Roman" w:hAnsi="Times New Roman" w:cs="Times New Roman"/>
            <w:i/>
            <w:color w:val="0000FF"/>
            <w:u w:val="single" w:color="0000FF"/>
          </w:rPr>
          <w:t>www.portaldecompraspublicas.com.br</w:t>
        </w:r>
      </w:hyperlink>
      <w:hyperlink r:id="rId16">
        <w:r w:rsidR="00001D31" w:rsidRPr="00001D31">
          <w:rPr>
            <w:rFonts w:ascii="Times New Roman" w:hAnsi="Times New Roman" w:cs="Times New Roman"/>
          </w:rPr>
          <w:t>)</w:t>
        </w:r>
      </w:hyperlink>
      <w:r w:rsidR="00001D31" w:rsidRPr="00001D31">
        <w:rPr>
          <w:rFonts w:ascii="Times New Roman" w:hAnsi="Times New Roman" w:cs="Times New Roman"/>
        </w:rPr>
        <w:t xml:space="preserve">. </w:t>
      </w:r>
    </w:p>
    <w:p w14:paraId="4D12CA67" w14:textId="74C71971"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r w:rsidRPr="009B5982">
        <w:rPr>
          <w:rFonts w:ascii="Times New Roman" w:hAnsi="Times New Roman" w:cs="Times New Roman"/>
          <w:b/>
        </w:rPr>
        <w:t>1.3</w:t>
      </w:r>
      <w:r w:rsidRPr="00001D31">
        <w:rPr>
          <w:rFonts w:ascii="Times New Roman" w:hAnsi="Times New Roman" w:cs="Times New Roman"/>
        </w:rPr>
        <w:t xml:space="preserve"> O tipo de julgamento será o de </w:t>
      </w:r>
      <w:r w:rsidRPr="00001D31">
        <w:rPr>
          <w:rFonts w:ascii="Times New Roman" w:hAnsi="Times New Roman" w:cs="Times New Roman"/>
          <w:b/>
        </w:rPr>
        <w:t>TÉCNICA E PREÇO,</w:t>
      </w:r>
      <w:r w:rsidRPr="00001D31">
        <w:rPr>
          <w:rFonts w:ascii="Times New Roman" w:hAnsi="Times New Roman" w:cs="Times New Roman"/>
        </w:rPr>
        <w:t xml:space="preserve"> em conformidade com o </w:t>
      </w:r>
      <w:r w:rsidRPr="00E50253">
        <w:rPr>
          <w:rFonts w:ascii="Times New Roman" w:hAnsi="Times New Roman" w:cs="Times New Roman"/>
        </w:rPr>
        <w:t>art. 33,</w:t>
      </w:r>
      <w:r w:rsidRPr="00001D31">
        <w:rPr>
          <w:rFonts w:ascii="Times New Roman" w:hAnsi="Times New Roman" w:cs="Times New Roman"/>
          <w:b/>
        </w:rPr>
        <w:t xml:space="preserve"> </w:t>
      </w:r>
      <w:r w:rsidRPr="00001D31">
        <w:rPr>
          <w:rFonts w:ascii="Times New Roman" w:hAnsi="Times New Roman" w:cs="Times New Roman"/>
        </w:rPr>
        <w:t xml:space="preserve">da Lei Federal nº 14.133/2021.  </w:t>
      </w:r>
    </w:p>
    <w:p w14:paraId="64EBAC61" w14:textId="0B9EA630"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b/>
        </w:rPr>
        <w:t xml:space="preserve">1.4 O presente certame fora baseado </w:t>
      </w:r>
      <w:r w:rsidR="0047570A" w:rsidRPr="0047570A">
        <w:rPr>
          <w:rFonts w:ascii="Times New Roman" w:hAnsi="Times New Roman" w:cs="Times New Roman"/>
          <w:b/>
        </w:rPr>
        <w:t>no</w:t>
      </w:r>
      <w:r w:rsidRPr="0047570A">
        <w:rPr>
          <w:rFonts w:ascii="Times New Roman" w:hAnsi="Times New Roman" w:cs="Times New Roman"/>
          <w:b/>
        </w:rPr>
        <w:t xml:space="preserve"> Estudo Técnico Preliminar (ETP) </w:t>
      </w:r>
      <w:r w:rsidR="0047570A" w:rsidRPr="0047570A">
        <w:rPr>
          <w:rFonts w:ascii="Times New Roman" w:hAnsi="Times New Roman" w:cs="Times New Roman"/>
          <w:b/>
        </w:rPr>
        <w:t xml:space="preserve">e Termo de Referência (TR) </w:t>
      </w:r>
      <w:r w:rsidRPr="0047570A">
        <w:rPr>
          <w:rFonts w:ascii="Times New Roman" w:hAnsi="Times New Roman" w:cs="Times New Roman"/>
          <w:b/>
        </w:rPr>
        <w:t>realizado pelo setor requisitante.</w:t>
      </w:r>
      <w:r w:rsidRPr="00001D31">
        <w:rPr>
          <w:rFonts w:ascii="Times New Roman" w:hAnsi="Times New Roman" w:cs="Times New Roman"/>
          <w:b/>
        </w:rPr>
        <w:t xml:space="preserve"> </w:t>
      </w:r>
    </w:p>
    <w:p w14:paraId="4040F2B5"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6ABF20F" w14:textId="3231454C" w:rsidR="00001D31" w:rsidRPr="008E3445"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2</w:t>
      </w:r>
      <w:r w:rsidR="00001D31" w:rsidRPr="008E3445">
        <w:rPr>
          <w:rFonts w:ascii="Times New Roman" w:hAnsi="Times New Roman" w:cs="Times New Roman"/>
          <w:b/>
          <w:color w:val="auto"/>
          <w:sz w:val="22"/>
          <w:szCs w:val="22"/>
        </w:rPr>
        <w:t xml:space="preserve"> DA AVALIAÇÃO PRÉVIA DO LOCAL </w:t>
      </w:r>
    </w:p>
    <w:p w14:paraId="734F4C1D" w14:textId="57D96281" w:rsidR="00001D31" w:rsidRPr="00001D31" w:rsidRDefault="00001D31" w:rsidP="002950FF">
      <w:pPr>
        <w:spacing w:after="0" w:line="240" w:lineRule="auto"/>
        <w:ind w:right="-568"/>
        <w:jc w:val="both"/>
        <w:rPr>
          <w:rFonts w:ascii="Times New Roman" w:hAnsi="Times New Roman" w:cs="Times New Roman"/>
        </w:rPr>
      </w:pPr>
      <w:r w:rsidRPr="008E3445">
        <w:rPr>
          <w:rFonts w:ascii="Times New Roman" w:hAnsi="Times New Roman" w:cs="Times New Roman"/>
          <w:b/>
        </w:rPr>
        <w:t xml:space="preserve"> </w:t>
      </w:r>
      <w:r w:rsidR="008E3445" w:rsidRPr="008E3445">
        <w:rPr>
          <w:rFonts w:ascii="Times New Roman" w:hAnsi="Times New Roman" w:cs="Times New Roman"/>
          <w:b/>
        </w:rPr>
        <w:t>2.1</w:t>
      </w:r>
      <w:r w:rsidRPr="00001D31">
        <w:rPr>
          <w:rFonts w:ascii="Times New Roman" w:hAnsi="Times New Roman" w:cs="Times New Roman"/>
        </w:rPr>
        <w:t xml:space="preserve"> Os interessados, caso julguem necessário, poderão visitar o</w:t>
      </w:r>
      <w:r w:rsidR="00E50253">
        <w:rPr>
          <w:rFonts w:ascii="Times New Roman" w:hAnsi="Times New Roman" w:cs="Times New Roman"/>
        </w:rPr>
        <w:t>s locais</w:t>
      </w:r>
      <w:r w:rsidRPr="00001D31">
        <w:rPr>
          <w:rFonts w:ascii="Times New Roman" w:hAnsi="Times New Roman" w:cs="Times New Roman"/>
        </w:rPr>
        <w:t xml:space="preserve"> para tomar conhecimento de aspectos peculiares, </w:t>
      </w:r>
      <w:r w:rsidRPr="00001D31">
        <w:rPr>
          <w:rFonts w:ascii="Times New Roman" w:hAnsi="Times New Roman" w:cs="Times New Roman"/>
          <w:b/>
        </w:rPr>
        <w:t>até o terceiro dia anterior à data marcada para abertura</w:t>
      </w:r>
      <w:r w:rsidRPr="00001D31">
        <w:rPr>
          <w:rFonts w:ascii="Times New Roman" w:hAnsi="Times New Roman" w:cs="Times New Roman"/>
        </w:rPr>
        <w:t xml:space="preserve">, período em que estará disponível um servidor do Município para as apresentações. </w:t>
      </w:r>
    </w:p>
    <w:p w14:paraId="61C9E5D4" w14:textId="77777777" w:rsidR="008E3445" w:rsidRPr="00001D31" w:rsidRDefault="00001D31" w:rsidP="002950FF">
      <w:pPr>
        <w:spacing w:after="0" w:line="240" w:lineRule="auto"/>
        <w:ind w:left="-5" w:right="-568"/>
        <w:jc w:val="both"/>
        <w:rPr>
          <w:rFonts w:ascii="Times New Roman" w:hAnsi="Times New Roman" w:cs="Times New Roman"/>
        </w:rPr>
      </w:pPr>
      <w:r w:rsidRPr="008E3445">
        <w:rPr>
          <w:rFonts w:ascii="Times New Roman" w:hAnsi="Times New Roman" w:cs="Times New Roman"/>
          <w:b/>
        </w:rPr>
        <w:t>2.2</w:t>
      </w:r>
      <w:r w:rsidRPr="00001D31">
        <w:rPr>
          <w:rFonts w:ascii="Times New Roman" w:hAnsi="Times New Roman" w:cs="Times New Roman"/>
        </w:rPr>
        <w:t xml:space="preserve"> As visitas deverão ser agendadas, de forma individualizada, </w:t>
      </w:r>
      <w:r w:rsidR="008E3445">
        <w:rPr>
          <w:rFonts w:ascii="Times New Roman" w:hAnsi="Times New Roman" w:cs="Times New Roman"/>
        </w:rPr>
        <w:t xml:space="preserve">com a </w:t>
      </w:r>
      <w:r w:rsidR="008E3445" w:rsidRPr="007E237D">
        <w:rPr>
          <w:rFonts w:ascii="Times New Roman" w:hAnsi="Times New Roman" w:cs="Times New Roman"/>
          <w:bCs/>
          <w:color w:val="000000"/>
        </w:rPr>
        <w:t xml:space="preserve">Sra. </w:t>
      </w:r>
      <w:proofErr w:type="spellStart"/>
      <w:r w:rsidR="008E3445" w:rsidRPr="007E237D">
        <w:rPr>
          <w:rFonts w:ascii="Times New Roman" w:hAnsi="Times New Roman" w:cs="Times New Roman"/>
          <w:bCs/>
          <w:color w:val="000000"/>
        </w:rPr>
        <w:t>Marilei</w:t>
      </w:r>
      <w:proofErr w:type="spellEnd"/>
      <w:r w:rsidR="008E3445" w:rsidRPr="007E237D">
        <w:rPr>
          <w:rFonts w:ascii="Times New Roman" w:hAnsi="Times New Roman" w:cs="Times New Roman"/>
          <w:bCs/>
          <w:color w:val="000000"/>
        </w:rPr>
        <w:t xml:space="preserve"> Lemes</w:t>
      </w:r>
      <w:r w:rsidR="008E3445" w:rsidRPr="00415833">
        <w:rPr>
          <w:rFonts w:ascii="Times New Roman" w:hAnsi="Times New Roman" w:cs="Times New Roman"/>
          <w:color w:val="000000"/>
        </w:rPr>
        <w:t xml:space="preserve"> para</w:t>
      </w:r>
      <w:r w:rsidR="008E3445" w:rsidRPr="006A5A1F">
        <w:rPr>
          <w:rFonts w:ascii="Times New Roman" w:hAnsi="Times New Roman" w:cs="Times New Roman"/>
          <w:color w:val="000000"/>
        </w:rPr>
        <w:t xml:space="preserve"> agendamento de visitação no Município </w:t>
      </w:r>
      <w:r w:rsidR="008E3445" w:rsidRPr="009A3F50">
        <w:rPr>
          <w:rFonts w:ascii="Times New Roman" w:hAnsi="Times New Roman" w:cs="Times New Roman"/>
        </w:rPr>
        <w:t>de Riqueza</w:t>
      </w:r>
      <w:r w:rsidR="008E3445" w:rsidRPr="006A5A1F">
        <w:rPr>
          <w:rFonts w:ascii="Times New Roman" w:hAnsi="Times New Roman" w:cs="Times New Roman"/>
          <w:color w:val="000000"/>
        </w:rPr>
        <w:t xml:space="preserve">, </w:t>
      </w:r>
      <w:r w:rsidR="008E3445" w:rsidRPr="00415833">
        <w:rPr>
          <w:rFonts w:ascii="Times New Roman" w:hAnsi="Times New Roman" w:cs="Times New Roman"/>
          <w:color w:val="000000"/>
        </w:rPr>
        <w:t xml:space="preserve">pelo </w:t>
      </w:r>
      <w:r w:rsidR="008E3445" w:rsidRPr="007E237D">
        <w:rPr>
          <w:rFonts w:ascii="Times New Roman" w:hAnsi="Times New Roman" w:cs="Times New Roman"/>
          <w:bCs/>
          <w:color w:val="000000"/>
        </w:rPr>
        <w:t>telefone (49) 3675-3224, e-mail umc@riqueza.sc.gov.br,</w:t>
      </w:r>
      <w:r w:rsidR="008E3445" w:rsidRPr="007E237D">
        <w:rPr>
          <w:rFonts w:ascii="Times New Roman" w:hAnsi="Times New Roman" w:cs="Times New Roman"/>
          <w:color w:val="000000"/>
        </w:rPr>
        <w:t xml:space="preserve"> com </w:t>
      </w:r>
      <w:r w:rsidR="008E3445" w:rsidRPr="007E237D">
        <w:rPr>
          <w:rFonts w:ascii="Times New Roman" w:hAnsi="Times New Roman" w:cs="Times New Roman"/>
          <w:bCs/>
          <w:color w:val="000000"/>
        </w:rPr>
        <w:t>antecedência mínima de 48 (quarenta e oito) horas</w:t>
      </w:r>
      <w:r w:rsidR="008E3445">
        <w:rPr>
          <w:rFonts w:ascii="Times New Roman" w:hAnsi="Times New Roman" w:cs="Times New Roman"/>
          <w:bCs/>
          <w:color w:val="000000"/>
        </w:rPr>
        <w:t xml:space="preserve">, </w:t>
      </w:r>
      <w:r w:rsidR="008E3445" w:rsidRPr="00001D31">
        <w:rPr>
          <w:rFonts w:ascii="Times New Roman" w:hAnsi="Times New Roman" w:cs="Times New Roman"/>
        </w:rPr>
        <w:t xml:space="preserve">e ocorrerão de forma individualizadas nos termos do art. 63, §4º, da Lei Federal nº 14.133/2021. </w:t>
      </w:r>
    </w:p>
    <w:p w14:paraId="497DA415" w14:textId="19DBAEC2" w:rsidR="00001D31" w:rsidRPr="00001D31" w:rsidRDefault="00001D31" w:rsidP="002950FF">
      <w:pPr>
        <w:spacing w:after="0" w:line="240" w:lineRule="auto"/>
        <w:ind w:left="-5" w:right="-568"/>
        <w:jc w:val="both"/>
        <w:rPr>
          <w:rFonts w:ascii="Times New Roman" w:hAnsi="Times New Roman" w:cs="Times New Roman"/>
        </w:rPr>
      </w:pPr>
      <w:r w:rsidRPr="008E3445">
        <w:rPr>
          <w:rFonts w:ascii="Times New Roman" w:hAnsi="Times New Roman" w:cs="Times New Roman"/>
          <w:b/>
        </w:rPr>
        <w:t>2.3</w:t>
      </w:r>
      <w:r w:rsidRPr="00001D31">
        <w:rPr>
          <w:rFonts w:ascii="Times New Roman" w:hAnsi="Times New Roman" w:cs="Times New Roman"/>
        </w:rPr>
        <w:t xml:space="preserve"> </w:t>
      </w:r>
      <w:r w:rsidRPr="008C0808">
        <w:rPr>
          <w:rFonts w:ascii="Times New Roman" w:hAnsi="Times New Roman" w:cs="Times New Roman"/>
        </w:rPr>
        <w:t xml:space="preserve">Caso a interessada opte por </w:t>
      </w:r>
      <w:r w:rsidRPr="00304DCB">
        <w:rPr>
          <w:rFonts w:ascii="Times New Roman" w:hAnsi="Times New Roman" w:cs="Times New Roman"/>
        </w:rPr>
        <w:t xml:space="preserve">não realizar a visita, haverá a possibilidade de substituição da vistoria por declaração formal assinada pelo </w:t>
      </w:r>
      <w:r w:rsidR="0014488D" w:rsidRPr="00304DCB">
        <w:rPr>
          <w:rFonts w:ascii="Times New Roman" w:hAnsi="Times New Roman" w:cs="Times New Roman"/>
        </w:rPr>
        <w:t xml:space="preserve">responsável </w:t>
      </w:r>
      <w:r w:rsidR="00304DCB" w:rsidRPr="00304DCB">
        <w:rPr>
          <w:rFonts w:ascii="Times New Roman" w:hAnsi="Times New Roman" w:cs="Times New Roman"/>
        </w:rPr>
        <w:t>legal da empresa</w:t>
      </w:r>
      <w:r w:rsidRPr="00304DCB">
        <w:rPr>
          <w:rFonts w:ascii="Times New Roman" w:hAnsi="Times New Roman" w:cs="Times New Roman"/>
        </w:rPr>
        <w:t xml:space="preserve"> acerca do conhecimento pleno das condições e peculiaridades da contratação, conforme</w:t>
      </w:r>
      <w:r w:rsidRPr="008C0808">
        <w:rPr>
          <w:rFonts w:ascii="Times New Roman" w:hAnsi="Times New Roman" w:cs="Times New Roman"/>
        </w:rPr>
        <w:t xml:space="preserve"> modelo de declaração do </w:t>
      </w:r>
      <w:r w:rsidR="002F55E2" w:rsidRPr="002F55E2">
        <w:rPr>
          <w:rFonts w:ascii="Times New Roman" w:hAnsi="Times New Roman" w:cs="Times New Roman"/>
          <w:shd w:val="clear" w:color="auto" w:fill="D9D9D9" w:themeFill="background1" w:themeFillShade="D9"/>
        </w:rPr>
        <w:t>(</w:t>
      </w:r>
      <w:r w:rsidR="002F55E2" w:rsidRPr="002F55E2">
        <w:rPr>
          <w:rFonts w:ascii="Times New Roman" w:hAnsi="Times New Roman" w:cs="Times New Roman"/>
          <w:b/>
          <w:shd w:val="clear" w:color="auto" w:fill="D9D9D9" w:themeFill="background1" w:themeFillShade="D9"/>
        </w:rPr>
        <w:t xml:space="preserve">ANEXO </w:t>
      </w:r>
      <w:r w:rsidRPr="002F55E2">
        <w:rPr>
          <w:rFonts w:ascii="Times New Roman" w:hAnsi="Times New Roman" w:cs="Times New Roman"/>
          <w:b/>
          <w:shd w:val="clear" w:color="auto" w:fill="D9D9D9" w:themeFill="background1" w:themeFillShade="D9"/>
        </w:rPr>
        <w:t>X</w:t>
      </w:r>
      <w:r w:rsidR="002F55E2" w:rsidRPr="002F55E2">
        <w:rPr>
          <w:rFonts w:ascii="Times New Roman" w:hAnsi="Times New Roman" w:cs="Times New Roman"/>
          <w:b/>
          <w:shd w:val="clear" w:color="auto" w:fill="D9D9D9" w:themeFill="background1" w:themeFillShade="D9"/>
        </w:rPr>
        <w:t>)</w:t>
      </w:r>
      <w:r w:rsidRPr="002F55E2">
        <w:rPr>
          <w:rFonts w:ascii="Times New Roman" w:hAnsi="Times New Roman" w:cs="Times New Roman"/>
          <w:b/>
        </w:rPr>
        <w:t>.</w:t>
      </w:r>
      <w:r w:rsidRPr="00001D31">
        <w:rPr>
          <w:rFonts w:ascii="Times New Roman" w:hAnsi="Times New Roman" w:cs="Times New Roman"/>
        </w:rPr>
        <w:t xml:space="preserve"> </w:t>
      </w:r>
    </w:p>
    <w:p w14:paraId="740C9989" w14:textId="1D10F6BA" w:rsidR="00001D31" w:rsidRPr="00001D31" w:rsidRDefault="00DF2A00" w:rsidP="002950FF">
      <w:pPr>
        <w:spacing w:after="0" w:line="240" w:lineRule="auto"/>
        <w:ind w:left="-5" w:right="-568"/>
        <w:jc w:val="both"/>
        <w:rPr>
          <w:rFonts w:ascii="Times New Roman" w:hAnsi="Times New Roman" w:cs="Times New Roman"/>
        </w:rPr>
      </w:pPr>
      <w:r w:rsidRPr="00DF2A00">
        <w:rPr>
          <w:rFonts w:ascii="Times New Roman" w:hAnsi="Times New Roman" w:cs="Times New Roman"/>
          <w:b/>
        </w:rPr>
        <w:t>2.4</w:t>
      </w:r>
      <w:r w:rsidR="00001D31" w:rsidRPr="00001D31">
        <w:rPr>
          <w:rFonts w:ascii="Times New Roman" w:hAnsi="Times New Roman" w:cs="Times New Roman"/>
        </w:rPr>
        <w:t xml:space="preserve"> O atestado de avaliação prévia do local ou a declaração de que a licitante não vistoriou o local e está ciente que conhece o local e as condições do objeto licitado, deverá ser apresentada juntamente com a documentação relativa à qualificação jurídica, sob pena de inabilitação. </w:t>
      </w:r>
    </w:p>
    <w:p w14:paraId="226B09CB"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color w:val="FF0000"/>
        </w:rPr>
        <w:t xml:space="preserve"> </w:t>
      </w:r>
    </w:p>
    <w:p w14:paraId="7F636F4F" w14:textId="4631B1F5" w:rsidR="00001D31" w:rsidRPr="00DF2A00"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3</w:t>
      </w:r>
      <w:r w:rsidR="00001D31" w:rsidRPr="00DF2A00">
        <w:rPr>
          <w:rFonts w:ascii="Times New Roman" w:hAnsi="Times New Roman" w:cs="Times New Roman"/>
          <w:b/>
          <w:color w:val="auto"/>
          <w:sz w:val="22"/>
          <w:szCs w:val="22"/>
        </w:rPr>
        <w:t xml:space="preserve"> DAS CONDIÇÕES DE PARTICIPAÇÃO </w:t>
      </w:r>
    </w:p>
    <w:p w14:paraId="07318341" w14:textId="0CD6B27F" w:rsidR="00DF2A00" w:rsidRPr="00DF2A00" w:rsidRDefault="00DF2A00" w:rsidP="002950FF">
      <w:pPr>
        <w:spacing w:after="0" w:line="240" w:lineRule="auto"/>
        <w:ind w:left="-5" w:right="-568"/>
        <w:jc w:val="both"/>
        <w:rPr>
          <w:rFonts w:ascii="Times New Roman" w:hAnsi="Times New Roman" w:cs="Times New Roman"/>
        </w:rPr>
      </w:pPr>
      <w:r w:rsidRPr="00DF2A00">
        <w:rPr>
          <w:rFonts w:ascii="Times New Roman" w:hAnsi="Times New Roman" w:cs="Times New Roman"/>
          <w:b/>
        </w:rPr>
        <w:t>3.1</w:t>
      </w:r>
      <w:r w:rsidR="00A57464">
        <w:rPr>
          <w:rFonts w:ascii="Times New Roman" w:hAnsi="Times New Roman" w:cs="Times New Roman"/>
          <w:b/>
        </w:rPr>
        <w:t xml:space="preserve"> </w:t>
      </w:r>
      <w:r w:rsidRPr="00DF2A00">
        <w:rPr>
          <w:rFonts w:ascii="Times New Roman" w:hAnsi="Times New Roman" w:cs="Times New Roman"/>
        </w:rPr>
        <w:t>Somente poderão participar da presente licitação pessoas jurídicas devidamente constituídas,</w:t>
      </w:r>
      <w:r w:rsidR="00A57464">
        <w:rPr>
          <w:rFonts w:ascii="Times New Roman" w:hAnsi="Times New Roman" w:cs="Times New Roman"/>
        </w:rPr>
        <w:t xml:space="preserve"> </w:t>
      </w:r>
      <w:r w:rsidR="00A57464" w:rsidRPr="00001D31">
        <w:rPr>
          <w:rFonts w:ascii="Times New Roman" w:hAnsi="Times New Roman" w:cs="Times New Roman"/>
        </w:rPr>
        <w:t xml:space="preserve">que atenderem todas as exigências constantes neste Edital, </w:t>
      </w:r>
      <w:r w:rsidR="00E50253">
        <w:rPr>
          <w:rFonts w:ascii="Times New Roman" w:hAnsi="Times New Roman" w:cs="Times New Roman"/>
        </w:rPr>
        <w:t>inclusive quanto à documentação. E</w:t>
      </w:r>
      <w:r w:rsidR="00A57464" w:rsidRPr="00001D31">
        <w:rPr>
          <w:rFonts w:ascii="Times New Roman" w:hAnsi="Times New Roman" w:cs="Times New Roman"/>
        </w:rPr>
        <w:t>stiverem devidamente credenciadas no Portal de Compras Públicas (</w:t>
      </w:r>
      <w:hyperlink r:id="rId17">
        <w:r w:rsidR="00A57464" w:rsidRPr="00E50253">
          <w:rPr>
            <w:rFonts w:ascii="Times New Roman" w:hAnsi="Times New Roman" w:cs="Times New Roman"/>
            <w:color w:val="5B9BD5" w:themeColor="accent1"/>
            <w:u w:val="single"/>
          </w:rPr>
          <w:t>www.portaldecompraspublicas.com.br</w:t>
        </w:r>
      </w:hyperlink>
      <w:hyperlink r:id="rId18">
        <w:r w:rsidR="00A57464" w:rsidRPr="00001D31">
          <w:rPr>
            <w:rFonts w:ascii="Times New Roman" w:hAnsi="Times New Roman" w:cs="Times New Roman"/>
          </w:rPr>
          <w:t>)</w:t>
        </w:r>
      </w:hyperlink>
      <w:r w:rsidR="00A57464" w:rsidRPr="00001D31">
        <w:rPr>
          <w:rFonts w:ascii="Times New Roman" w:hAnsi="Times New Roman" w:cs="Times New Roman"/>
        </w:rPr>
        <w:t xml:space="preserve"> e que preencham os requisitos legais para o exercício da ativi</w:t>
      </w:r>
      <w:r w:rsidR="00A57464">
        <w:rPr>
          <w:rFonts w:ascii="Times New Roman" w:hAnsi="Times New Roman" w:cs="Times New Roman"/>
        </w:rPr>
        <w:t xml:space="preserve">dade objeto do presente certame, </w:t>
      </w:r>
      <w:r w:rsidRPr="00DF2A00">
        <w:rPr>
          <w:rFonts w:ascii="Times New Roman" w:hAnsi="Times New Roman" w:cs="Times New Roman"/>
        </w:rPr>
        <w:t xml:space="preserve">com interesse de desenvolver atividade econômica lícita, que atendam ao disposto no </w:t>
      </w:r>
      <w:r w:rsidRPr="00E50253">
        <w:rPr>
          <w:rFonts w:ascii="Times New Roman" w:hAnsi="Times New Roman" w:cs="Times New Roman"/>
          <w:i/>
        </w:rPr>
        <w:t>art. 12º da Lei Municipal 0838/2021</w:t>
      </w:r>
      <w:r w:rsidRPr="00DF2A00">
        <w:rPr>
          <w:rFonts w:ascii="Times New Roman" w:hAnsi="Times New Roman" w:cs="Times New Roman"/>
        </w:rPr>
        <w:t xml:space="preserve">: </w:t>
      </w:r>
    </w:p>
    <w:p w14:paraId="3688D80E" w14:textId="2BD23894" w:rsidR="00DF2A00" w:rsidRPr="00A57464" w:rsidRDefault="00A57464" w:rsidP="002950FF">
      <w:p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 </w:t>
      </w:r>
      <w:r w:rsidR="00DF2A00" w:rsidRPr="00A57464">
        <w:rPr>
          <w:rFonts w:ascii="Times New Roman" w:hAnsi="Times New Roman" w:cs="Times New Roman"/>
          <w:i/>
        </w:rPr>
        <w:t xml:space="preserve">Art.12º Para que as empresas industriais, comerciais e de prestação de serviços, requisitem os incentivos e estímulos materiais da presente Lei, adequando-se aos seus critérios, deverão obedecer às seguintes condições: </w:t>
      </w:r>
    </w:p>
    <w:p w14:paraId="3AD56A1A" w14:textId="77777777" w:rsidR="00DF2A00" w:rsidRPr="00A57464" w:rsidRDefault="00DF2A00" w:rsidP="002950FF">
      <w:pPr>
        <w:spacing w:after="0" w:line="240" w:lineRule="auto"/>
        <w:ind w:left="426" w:right="-568"/>
        <w:jc w:val="both"/>
        <w:rPr>
          <w:rFonts w:ascii="Times New Roman" w:hAnsi="Times New Roman" w:cs="Times New Roman"/>
          <w:i/>
        </w:rPr>
      </w:pPr>
      <w:r w:rsidRPr="00A57464">
        <w:rPr>
          <w:rFonts w:ascii="Times New Roman" w:hAnsi="Times New Roman" w:cs="Times New Roman"/>
          <w:b/>
          <w:i/>
        </w:rPr>
        <w:t>I -</w:t>
      </w:r>
      <w:r w:rsidRPr="00A57464">
        <w:rPr>
          <w:rFonts w:ascii="Times New Roman" w:hAnsi="Times New Roman" w:cs="Times New Roman"/>
          <w:i/>
        </w:rPr>
        <w:t xml:space="preserve"> Apresentar Requerimento destinado ao Prefeito, solicitando o enquadramento na </w:t>
      </w:r>
    </w:p>
    <w:p w14:paraId="28543932" w14:textId="77777777" w:rsidR="00DF2A00" w:rsidRPr="00A57464" w:rsidRDefault="00DF2A00" w:rsidP="002950FF">
      <w:p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presente Lei, e, por conseguinte os incentivos dela advindos; </w:t>
      </w:r>
    </w:p>
    <w:p w14:paraId="4222ED29" w14:textId="77777777" w:rsidR="00DF2A00" w:rsidRPr="00A57464" w:rsidRDefault="00DF2A00" w:rsidP="002950FF">
      <w:pPr>
        <w:spacing w:after="0" w:line="240" w:lineRule="auto"/>
        <w:ind w:left="426" w:right="-568"/>
        <w:jc w:val="both"/>
        <w:rPr>
          <w:rFonts w:ascii="Times New Roman" w:hAnsi="Times New Roman" w:cs="Times New Roman"/>
          <w:i/>
        </w:rPr>
      </w:pPr>
      <w:r w:rsidRPr="00A57464">
        <w:rPr>
          <w:rFonts w:ascii="Times New Roman" w:hAnsi="Times New Roman" w:cs="Times New Roman"/>
          <w:b/>
          <w:i/>
        </w:rPr>
        <w:t>II -</w:t>
      </w:r>
      <w:r w:rsidRPr="00A57464">
        <w:rPr>
          <w:rFonts w:ascii="Times New Roman" w:hAnsi="Times New Roman" w:cs="Times New Roman"/>
          <w:i/>
        </w:rPr>
        <w:t xml:space="preserve"> Memorial descritivo onde deverá constar: </w:t>
      </w:r>
    </w:p>
    <w:p w14:paraId="50F107FF"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Quantidade de metros quadrados de área de terra necessária para a implantação do empreendimento; </w:t>
      </w:r>
    </w:p>
    <w:p w14:paraId="49CCB420"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Quantidade de metros quadrados de área a ser construída; </w:t>
      </w:r>
    </w:p>
    <w:p w14:paraId="4D271E72"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Quantidade mínima de empregos diretos a serem criados pela empresa, já no início da atividade; </w:t>
      </w:r>
    </w:p>
    <w:p w14:paraId="70C7C7B0"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Atividade a ser desenvolvida; </w:t>
      </w:r>
    </w:p>
    <w:p w14:paraId="3B44A7B2"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Início das atividades; e </w:t>
      </w:r>
    </w:p>
    <w:p w14:paraId="53E21BC6" w14:textId="77777777" w:rsidR="00DF2A00" w:rsidRPr="00A57464" w:rsidRDefault="00DF2A00" w:rsidP="002950FF">
      <w:pPr>
        <w:numPr>
          <w:ilvl w:val="0"/>
          <w:numId w:val="20"/>
        </w:numPr>
        <w:spacing w:after="0" w:line="240" w:lineRule="auto"/>
        <w:ind w:left="426" w:right="-568"/>
        <w:jc w:val="both"/>
        <w:rPr>
          <w:rFonts w:ascii="Times New Roman" w:hAnsi="Times New Roman" w:cs="Times New Roman"/>
          <w:i/>
        </w:rPr>
      </w:pPr>
      <w:r w:rsidRPr="00A57464">
        <w:rPr>
          <w:rFonts w:ascii="Times New Roman" w:hAnsi="Times New Roman" w:cs="Times New Roman"/>
          <w:i/>
        </w:rPr>
        <w:t xml:space="preserve">Declaração do Faturamento anual estimado do empreendimento. </w:t>
      </w:r>
    </w:p>
    <w:p w14:paraId="2450590B" w14:textId="77777777" w:rsidR="00DF2A00" w:rsidRPr="00A57464" w:rsidRDefault="00DF2A00" w:rsidP="002950FF">
      <w:pPr>
        <w:spacing w:after="0" w:line="240" w:lineRule="auto"/>
        <w:ind w:left="426" w:right="-568"/>
        <w:jc w:val="both"/>
        <w:rPr>
          <w:rFonts w:ascii="Times New Roman" w:hAnsi="Times New Roman" w:cs="Times New Roman"/>
          <w:i/>
        </w:rPr>
      </w:pPr>
      <w:r w:rsidRPr="00A57464">
        <w:rPr>
          <w:rFonts w:ascii="Times New Roman" w:hAnsi="Times New Roman" w:cs="Times New Roman"/>
          <w:b/>
          <w:i/>
        </w:rPr>
        <w:t>Parágrafo único</w:t>
      </w:r>
      <w:r w:rsidRPr="00A57464">
        <w:rPr>
          <w:rFonts w:ascii="Times New Roman" w:hAnsi="Times New Roman" w:cs="Times New Roman"/>
          <w:i/>
        </w:rPr>
        <w:t xml:space="preserve">. O Requerimento somente será analisado mediante a apresentação de todos os documentos anteriormente exigidos. </w:t>
      </w:r>
    </w:p>
    <w:p w14:paraId="2889D677" w14:textId="60121F17" w:rsidR="00001D31" w:rsidRPr="00001D31" w:rsidRDefault="004F7A16" w:rsidP="002950FF">
      <w:pPr>
        <w:spacing w:after="0" w:line="240" w:lineRule="auto"/>
        <w:ind w:left="-5" w:right="-568"/>
        <w:jc w:val="both"/>
        <w:rPr>
          <w:rFonts w:ascii="Times New Roman" w:hAnsi="Times New Roman" w:cs="Times New Roman"/>
        </w:rPr>
      </w:pPr>
      <w:r>
        <w:rPr>
          <w:rFonts w:ascii="Times New Roman" w:hAnsi="Times New Roman" w:cs="Times New Roman"/>
          <w:b/>
        </w:rPr>
        <w:t>3.2</w:t>
      </w:r>
      <w:r w:rsidR="00001D31" w:rsidRPr="00001D31">
        <w:rPr>
          <w:rFonts w:ascii="Times New Roman" w:hAnsi="Times New Roman" w:cs="Times New Roman"/>
          <w:b/>
        </w:rPr>
        <w:t xml:space="preserve"> Será vedada a participação, em qualquer fase do processo licitatório, dos interessados que se enquadrem em uma ou mais das situações a seguir: </w:t>
      </w:r>
    </w:p>
    <w:p w14:paraId="4AF566A0" w14:textId="4242DBA6" w:rsidR="00001D31" w:rsidRPr="00001D31" w:rsidRDefault="00A57464"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3.2.1</w:t>
      </w:r>
      <w:r w:rsidR="00001D31" w:rsidRPr="00A57464">
        <w:rPr>
          <w:rFonts w:ascii="Times New Roman" w:hAnsi="Times New Roman" w:cs="Times New Roman"/>
          <w:b/>
        </w:rPr>
        <w:t xml:space="preserve"> </w:t>
      </w:r>
      <w:r w:rsidR="00001D31" w:rsidRPr="00001D31">
        <w:rPr>
          <w:rFonts w:ascii="Times New Roman" w:hAnsi="Times New Roman" w:cs="Times New Roman"/>
        </w:rPr>
        <w:t xml:space="preserve">Pessoa </w:t>
      </w:r>
      <w:r w:rsidR="00001D31" w:rsidRPr="00E50253">
        <w:rPr>
          <w:rFonts w:ascii="Times New Roman" w:hAnsi="Times New Roman" w:cs="Times New Roman"/>
        </w:rPr>
        <w:t>física ou</w:t>
      </w:r>
      <w:r w:rsidR="00001D31" w:rsidRPr="00001D31">
        <w:rPr>
          <w:rFonts w:ascii="Times New Roman" w:hAnsi="Times New Roman" w:cs="Times New Roman"/>
        </w:rPr>
        <w:t xml:space="preserve"> jurídica que se encontre, ao tempo da licitação, impossibilitada de participar da licitação em decorrência de sanção que lhe foi imposta; </w:t>
      </w:r>
    </w:p>
    <w:p w14:paraId="436EE855" w14:textId="3027ED64" w:rsidR="00001D31" w:rsidRPr="00001D31" w:rsidRDefault="00001D31"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3.2.2</w:t>
      </w:r>
      <w:r w:rsidRPr="00001D31">
        <w:rPr>
          <w:rFonts w:ascii="Times New Roman" w:hAnsi="Times New Roman" w:cs="Times New Roman"/>
        </w:rPr>
        <w:t xml:space="preserve"> Aquele que mantenha vínculo de natureza técnica, comercial, econômica, financeira, trabalhista ou civil com dirigente do órgão ou entidade contratante ou com agente público que desempenhe função </w:t>
      </w:r>
      <w:r w:rsidRPr="00001D31">
        <w:rPr>
          <w:rFonts w:ascii="Times New Roman" w:hAnsi="Times New Roman" w:cs="Times New Roman"/>
        </w:rPr>
        <w:lastRenderedPageBreak/>
        <w:t xml:space="preserve">na licitação ou atue na fiscalização ou na gestão do contrato, ou que deles seja cônjuge, companheiro ou parente em linha reta, colateral ou por afinidade, até o terceiro grau; </w:t>
      </w:r>
    </w:p>
    <w:p w14:paraId="10D3E76A" w14:textId="3054CCAB" w:rsidR="00001D31" w:rsidRPr="007E788C" w:rsidRDefault="00001D31"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3.2.3</w:t>
      </w:r>
      <w:r w:rsidRPr="00001D31">
        <w:rPr>
          <w:rFonts w:ascii="Times New Roman" w:hAnsi="Times New Roman" w:cs="Times New Roman"/>
        </w:rPr>
        <w:t xml:space="preserve"> Empresas controladoras, controladas ou coligadas, nos termos da</w:t>
      </w:r>
      <w:hyperlink r:id="rId19">
        <w:r w:rsidRPr="00001D31">
          <w:rPr>
            <w:rFonts w:ascii="Times New Roman" w:hAnsi="Times New Roman" w:cs="Times New Roman"/>
          </w:rPr>
          <w:t xml:space="preserve"> </w:t>
        </w:r>
      </w:hyperlink>
      <w:hyperlink r:id="rId20">
        <w:r w:rsidRPr="00001D31">
          <w:rPr>
            <w:rFonts w:ascii="Times New Roman" w:hAnsi="Times New Roman" w:cs="Times New Roman"/>
          </w:rPr>
          <w:t xml:space="preserve">Lei nº 6.404, de 15 </w:t>
        </w:r>
      </w:hyperlink>
      <w:hyperlink r:id="rId21">
        <w:r w:rsidRPr="00001D31">
          <w:rPr>
            <w:rFonts w:ascii="Times New Roman" w:hAnsi="Times New Roman" w:cs="Times New Roman"/>
          </w:rPr>
          <w:t>de dezembro de 1976,</w:t>
        </w:r>
      </w:hyperlink>
      <w:r w:rsidRPr="00001D31">
        <w:rPr>
          <w:rFonts w:ascii="Times New Roman" w:hAnsi="Times New Roman" w:cs="Times New Roman"/>
        </w:rPr>
        <w:t xml:space="preserve"> </w:t>
      </w:r>
      <w:r w:rsidRPr="007E788C">
        <w:rPr>
          <w:rFonts w:ascii="Times New Roman" w:hAnsi="Times New Roman" w:cs="Times New Roman"/>
        </w:rPr>
        <w:t xml:space="preserve">concorrendo entre si; </w:t>
      </w:r>
    </w:p>
    <w:p w14:paraId="2C617B84" w14:textId="104E3878" w:rsidR="00001D31" w:rsidRPr="00001D31" w:rsidRDefault="00001D31" w:rsidP="002950FF">
      <w:pPr>
        <w:spacing w:after="0" w:line="240" w:lineRule="auto"/>
        <w:ind w:left="-5" w:right="-568"/>
        <w:jc w:val="both"/>
        <w:rPr>
          <w:rFonts w:ascii="Times New Roman" w:hAnsi="Times New Roman" w:cs="Times New Roman"/>
        </w:rPr>
      </w:pPr>
      <w:r w:rsidRPr="007E788C">
        <w:rPr>
          <w:rFonts w:ascii="Times New Roman" w:hAnsi="Times New Roman" w:cs="Times New Roman"/>
          <w:b/>
        </w:rPr>
        <w:t>3.2.4</w:t>
      </w:r>
      <w:r w:rsidRPr="007E788C">
        <w:rPr>
          <w:rFonts w:ascii="Times New Roman" w:hAnsi="Times New Roman" w:cs="Times New Roman"/>
        </w:rPr>
        <w:t xml:space="preserve"> Pessoa física ou</w:t>
      </w:r>
      <w:r w:rsidRPr="00001D31">
        <w:rPr>
          <w:rFonts w:ascii="Times New Roman" w:hAnsi="Times New Roman" w:cs="Times New Roman"/>
        </w:rPr>
        <w:t xml:space="preserve">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32CC3EA9" w14:textId="583BCBD9" w:rsidR="00001D31" w:rsidRPr="00001D31" w:rsidRDefault="00001D31"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3.2.5</w:t>
      </w:r>
      <w:r w:rsidRPr="00001D31">
        <w:rPr>
          <w:rFonts w:ascii="Times New Roman" w:hAnsi="Times New Roman" w:cs="Times New Roman"/>
        </w:rPr>
        <w:t xml:space="preserve"> Agente público do órgão licitante, devendo ser observadas as situações que possam configurar conflito de interesses no exercício ou após o exercício do cargo ou emprego, nos termos da legislação que disciplina a matéria. </w:t>
      </w:r>
    </w:p>
    <w:p w14:paraId="608CACB7" w14:textId="0908252B" w:rsidR="00001D31" w:rsidRPr="00001D31" w:rsidRDefault="00001D31"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3.2.6</w:t>
      </w:r>
      <w:r w:rsidRPr="00001D31">
        <w:rPr>
          <w:rFonts w:ascii="Times New Roman" w:hAnsi="Times New Roman" w:cs="Times New Roman"/>
        </w:rPr>
        <w:t xml:space="preserve"> Empresas que se encontrarem sob falência, ou em fase de dissolução ou liquidação, conforme Lei nº 11.101/2005. </w:t>
      </w:r>
    </w:p>
    <w:p w14:paraId="0FCAC1B9" w14:textId="3534D990" w:rsidR="00001D31" w:rsidRPr="00001D31" w:rsidRDefault="00A57464"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3.2.7</w:t>
      </w:r>
      <w:r w:rsidR="00001D31" w:rsidRPr="00001D31">
        <w:rPr>
          <w:rFonts w:ascii="Times New Roman" w:hAnsi="Times New Roman" w:cs="Times New Roman"/>
        </w:rPr>
        <w:t xml:space="preserve"> Empresas declaradas inidôneas por qualquer Órgão da Administração Pública direta ou indireta, Federal, Estadual, Municipal ou do Distrito Federal, bem como as que estejam punidas com impedimento de licitar e contratar com a Administração Pública no âmbito do </w:t>
      </w:r>
      <w:r>
        <w:rPr>
          <w:rFonts w:ascii="Times New Roman" w:hAnsi="Times New Roman" w:cs="Times New Roman"/>
        </w:rPr>
        <w:t>Riqueza</w:t>
      </w:r>
      <w:r w:rsidR="00001D31" w:rsidRPr="00001D31">
        <w:rPr>
          <w:rFonts w:ascii="Times New Roman" w:hAnsi="Times New Roman" w:cs="Times New Roman"/>
        </w:rPr>
        <w:t>, nos termos do art. 156, da Lei Federal nº 14.133/2021.</w:t>
      </w:r>
      <w:r w:rsidR="00001D31" w:rsidRPr="00001D31">
        <w:rPr>
          <w:rFonts w:ascii="Times New Roman" w:hAnsi="Times New Roman" w:cs="Times New Roman"/>
          <w:vertAlign w:val="superscript"/>
        </w:rPr>
        <w:t xml:space="preserve"> </w:t>
      </w:r>
    </w:p>
    <w:p w14:paraId="7076967E" w14:textId="4234DC84" w:rsidR="00001D31" w:rsidRPr="00001D31" w:rsidRDefault="00001D31"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3.2.8</w:t>
      </w:r>
      <w:r w:rsidRPr="00001D31">
        <w:rPr>
          <w:rFonts w:ascii="Times New Roman" w:hAnsi="Times New Roman" w:cs="Times New Roman"/>
        </w:rPr>
        <w:t xml:space="preserve"> Autor do anteprojeto, do projeto básico ou do projeto executivo, </w:t>
      </w:r>
      <w:r w:rsidRPr="001522CC">
        <w:rPr>
          <w:rFonts w:ascii="Times New Roman" w:hAnsi="Times New Roman" w:cs="Times New Roman"/>
        </w:rPr>
        <w:t>pessoa física ou jurídica</w:t>
      </w:r>
      <w:r w:rsidRPr="00001D31">
        <w:rPr>
          <w:rFonts w:ascii="Times New Roman" w:hAnsi="Times New Roman" w:cs="Times New Roman"/>
        </w:rPr>
        <w:t xml:space="preserve">, quando a licitação versar sobre obra, serviços ou fornecimento de bens a ele relacionados. </w:t>
      </w:r>
    </w:p>
    <w:p w14:paraId="10785A22" w14:textId="649FE1BE" w:rsidR="00001D31" w:rsidRPr="00001D31" w:rsidRDefault="00A57464" w:rsidP="002950FF">
      <w:pPr>
        <w:spacing w:after="0" w:line="240" w:lineRule="auto"/>
        <w:ind w:left="-5" w:right="-568"/>
        <w:jc w:val="both"/>
        <w:rPr>
          <w:rFonts w:ascii="Times New Roman" w:hAnsi="Times New Roman" w:cs="Times New Roman"/>
        </w:rPr>
      </w:pPr>
      <w:r w:rsidRPr="00A57464">
        <w:rPr>
          <w:rFonts w:ascii="Times New Roman" w:hAnsi="Times New Roman" w:cs="Times New Roman"/>
          <w:b/>
        </w:rPr>
        <w:t>3.2.9</w:t>
      </w:r>
      <w:r w:rsidR="00001D31" w:rsidRPr="00001D31">
        <w:rPr>
          <w:rFonts w:ascii="Times New Roman" w:hAnsi="Times New Roman" w:cs="Times New Roman"/>
        </w:rPr>
        <w:t xml:space="preserve"> </w:t>
      </w:r>
      <w:r>
        <w:rPr>
          <w:rFonts w:ascii="Times New Roman" w:hAnsi="Times New Roman" w:cs="Times New Roman"/>
        </w:rPr>
        <w:t>E</w:t>
      </w:r>
      <w:r w:rsidR="00001D31" w:rsidRPr="00001D31">
        <w:rPr>
          <w:rFonts w:ascii="Times New Roman" w:hAnsi="Times New Roman" w:cs="Times New Roman"/>
        </w:rPr>
        <w:t xml:space="preserv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p>
    <w:p w14:paraId="742695A7" w14:textId="0A1D481E" w:rsidR="00001D31" w:rsidRPr="00001D31" w:rsidRDefault="00A57464" w:rsidP="002950FF">
      <w:pPr>
        <w:spacing w:after="0" w:line="240" w:lineRule="auto"/>
        <w:ind w:left="-5" w:right="-568"/>
        <w:jc w:val="both"/>
        <w:rPr>
          <w:rFonts w:ascii="Times New Roman" w:hAnsi="Times New Roman" w:cs="Times New Roman"/>
        </w:rPr>
      </w:pPr>
      <w:r>
        <w:rPr>
          <w:rFonts w:ascii="Times New Roman" w:hAnsi="Times New Roman" w:cs="Times New Roman"/>
          <w:b/>
        </w:rPr>
        <w:t>3.3</w:t>
      </w:r>
      <w:r w:rsidR="00001D31" w:rsidRPr="00A57464">
        <w:rPr>
          <w:rFonts w:ascii="Times New Roman" w:hAnsi="Times New Roman" w:cs="Times New Roman"/>
        </w:rPr>
        <w:t xml:space="preserve"> </w:t>
      </w:r>
      <w:r w:rsidR="00001D31" w:rsidRPr="00001D31">
        <w:rPr>
          <w:rFonts w:ascii="Times New Roman" w:hAnsi="Times New Roman" w:cs="Times New Roman"/>
        </w:rPr>
        <w:t xml:space="preserve">O </w:t>
      </w:r>
      <w:r w:rsidR="00001D31" w:rsidRPr="001522CC">
        <w:rPr>
          <w:rFonts w:ascii="Times New Roman" w:hAnsi="Times New Roman" w:cs="Times New Roman"/>
        </w:rPr>
        <w:t>impedimento de que trata o item 3.2.1,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w:t>
      </w:r>
      <w:r w:rsidR="00001D31" w:rsidRPr="00001D31">
        <w:rPr>
          <w:rFonts w:ascii="Times New Roman" w:hAnsi="Times New Roman" w:cs="Times New Roman"/>
        </w:rPr>
        <w:t xml:space="preserve"> jurídica do licitante. </w:t>
      </w:r>
    </w:p>
    <w:p w14:paraId="07481691" w14:textId="615D1B10" w:rsidR="00001D31" w:rsidRPr="00001D31" w:rsidRDefault="00001D31" w:rsidP="002950FF">
      <w:pPr>
        <w:spacing w:after="0" w:line="240" w:lineRule="auto"/>
        <w:ind w:left="-5" w:right="-568"/>
        <w:jc w:val="both"/>
        <w:rPr>
          <w:rFonts w:ascii="Times New Roman" w:hAnsi="Times New Roman" w:cs="Times New Roman"/>
        </w:rPr>
      </w:pPr>
      <w:r w:rsidRPr="00B02892">
        <w:rPr>
          <w:rFonts w:ascii="Times New Roman" w:hAnsi="Times New Roman" w:cs="Times New Roman"/>
          <w:b/>
        </w:rPr>
        <w:t>3.4</w:t>
      </w:r>
      <w:r w:rsidRPr="00001D31">
        <w:rPr>
          <w:rFonts w:ascii="Times New Roman" w:hAnsi="Times New Roman" w:cs="Times New Roman"/>
        </w:rPr>
        <w:t xml:space="preserve"> A situação de suspensão e impedimento inclui a verificação junto ao CEIS (Cadastro Nacional de Empresas Inidôneas e Suspensas) </w:t>
      </w:r>
      <w:r w:rsidRPr="00001D31">
        <w:rPr>
          <w:rFonts w:ascii="Times New Roman" w:hAnsi="Times New Roman" w:cs="Times New Roman"/>
          <w:vertAlign w:val="superscript"/>
        </w:rPr>
        <w:footnoteReference w:id="2"/>
      </w:r>
      <w:r w:rsidRPr="00001D31">
        <w:rPr>
          <w:rFonts w:ascii="Times New Roman" w:hAnsi="Times New Roman" w:cs="Times New Roman"/>
        </w:rPr>
        <w:t xml:space="preserve"> e ao CNEP (Cadastro Nacional de Empresas Punidas)</w:t>
      </w:r>
      <w:r w:rsidR="003754EE">
        <w:rPr>
          <w:rFonts w:ascii="Times New Roman" w:hAnsi="Times New Roman" w:cs="Times New Roman"/>
        </w:rPr>
        <w:t xml:space="preserve"> </w:t>
      </w:r>
      <w:r w:rsidR="003754EE">
        <w:rPr>
          <w:rStyle w:val="Refdenotaderodap"/>
          <w:rFonts w:ascii="Times New Roman" w:hAnsi="Times New Roman" w:cs="Times New Roman"/>
        </w:rPr>
        <w:footnoteReference w:id="3"/>
      </w:r>
      <w:r w:rsidRPr="00001D31">
        <w:rPr>
          <w:rFonts w:ascii="Times New Roman" w:hAnsi="Times New Roman" w:cs="Times New Roman"/>
        </w:rPr>
        <w:t xml:space="preserve">, ambos mantidos pelo Poder Executivo Federal. </w:t>
      </w:r>
    </w:p>
    <w:p w14:paraId="7396658E" w14:textId="3C3CBD64" w:rsidR="00001D31" w:rsidRPr="00001D31" w:rsidRDefault="00B02892" w:rsidP="002950FF">
      <w:pPr>
        <w:spacing w:after="0" w:line="240" w:lineRule="auto"/>
        <w:ind w:left="-5" w:right="-568"/>
        <w:jc w:val="both"/>
        <w:rPr>
          <w:rFonts w:ascii="Times New Roman" w:hAnsi="Times New Roman" w:cs="Times New Roman"/>
        </w:rPr>
      </w:pPr>
      <w:r w:rsidRPr="00B02892">
        <w:rPr>
          <w:rFonts w:ascii="Times New Roman" w:hAnsi="Times New Roman" w:cs="Times New Roman"/>
          <w:b/>
        </w:rPr>
        <w:t>3.5</w:t>
      </w:r>
      <w:r w:rsidR="00001D31" w:rsidRPr="00001D31">
        <w:rPr>
          <w:rFonts w:ascii="Times New Roman" w:hAnsi="Times New Roman" w:cs="Times New Roman"/>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r w:rsidR="00001D31" w:rsidRPr="00001D31">
        <w:rPr>
          <w:rFonts w:ascii="Times New Roman" w:hAnsi="Times New Roman" w:cs="Times New Roman"/>
          <w:color w:val="00000A"/>
        </w:rPr>
        <w:t xml:space="preserve">. </w:t>
      </w:r>
    </w:p>
    <w:p w14:paraId="6BC2F138"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30ACDC45" w14:textId="61109819" w:rsidR="00001D31" w:rsidRPr="00B02892" w:rsidRDefault="00001D3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sidRPr="00B02892">
        <w:rPr>
          <w:rFonts w:ascii="Times New Roman" w:hAnsi="Times New Roman" w:cs="Times New Roman"/>
          <w:b/>
          <w:color w:val="auto"/>
          <w:sz w:val="22"/>
          <w:szCs w:val="22"/>
        </w:rPr>
        <w:t xml:space="preserve">4 DO CREDENCIAMENTO  </w:t>
      </w:r>
    </w:p>
    <w:p w14:paraId="3317F925" w14:textId="523A561D" w:rsidR="00001D31" w:rsidRPr="00001D31" w:rsidRDefault="00B02892" w:rsidP="002950FF">
      <w:pPr>
        <w:spacing w:after="0" w:line="240" w:lineRule="auto"/>
        <w:ind w:left="-5" w:right="-568"/>
        <w:jc w:val="both"/>
        <w:rPr>
          <w:rFonts w:ascii="Times New Roman" w:hAnsi="Times New Roman" w:cs="Times New Roman"/>
        </w:rPr>
      </w:pPr>
      <w:r w:rsidRPr="00B02892">
        <w:rPr>
          <w:rFonts w:ascii="Times New Roman" w:hAnsi="Times New Roman" w:cs="Times New Roman"/>
          <w:b/>
        </w:rPr>
        <w:t>4.1</w:t>
      </w:r>
      <w:r w:rsidR="00001D31" w:rsidRPr="00001D31">
        <w:rPr>
          <w:rFonts w:ascii="Times New Roman" w:hAnsi="Times New Roman" w:cs="Times New Roman"/>
        </w:rPr>
        <w:t xml:space="preserve"> Serão utilizados, para a realização deste certame, recursos de tecnologia da informação, compostos por um conjunto de programas de computador que permitem confrontação sucessiva através do envio de lances dos licitantes, com plena visibilidade para a Comissão de Contratação e total transparência dos resultados para a sociedade, através da Rede Mundial de Computadores – </w:t>
      </w:r>
      <w:r w:rsidR="00001D31" w:rsidRPr="00001D31">
        <w:rPr>
          <w:rFonts w:ascii="Times New Roman" w:hAnsi="Times New Roman" w:cs="Times New Roman"/>
          <w:i/>
        </w:rPr>
        <w:t>Internet</w:t>
      </w:r>
      <w:r w:rsidR="00001D31" w:rsidRPr="00001D31">
        <w:rPr>
          <w:rFonts w:ascii="Times New Roman" w:hAnsi="Times New Roman" w:cs="Times New Roman"/>
        </w:rPr>
        <w:t xml:space="preserve">. </w:t>
      </w:r>
    </w:p>
    <w:p w14:paraId="39BDD556" w14:textId="23066C68"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4.2</w:t>
      </w:r>
      <w:r w:rsidRPr="00001D31">
        <w:rPr>
          <w:rFonts w:ascii="Times New Roman" w:hAnsi="Times New Roman" w:cs="Times New Roman"/>
        </w:rPr>
        <w:t xml:space="preserve"> A realização do procedimento estará a cargo da Comissão de Contratação e do Portal de Compras Públicas, empresa contratada para, através da rede mundial de computadores, prover o sistema de compras eletrônicas. </w:t>
      </w:r>
    </w:p>
    <w:p w14:paraId="42AE165D" w14:textId="79E5BC0A"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4.3</w:t>
      </w:r>
      <w:r w:rsidRPr="00001D31">
        <w:rPr>
          <w:rFonts w:ascii="Times New Roman" w:hAnsi="Times New Roman" w:cs="Times New Roman"/>
        </w:rPr>
        <w:t xml:space="preserve"> Para acesso ao sistema eletrônico, os interessados em participar do certame deverão dispor de um </w:t>
      </w:r>
      <w:r w:rsidRPr="00386756">
        <w:rPr>
          <w:rFonts w:ascii="Times New Roman" w:hAnsi="Times New Roman" w:cs="Times New Roman"/>
        </w:rPr>
        <w:t>cadastro prévio</w:t>
      </w:r>
      <w:r w:rsidRPr="00001D31">
        <w:rPr>
          <w:rFonts w:ascii="Times New Roman" w:hAnsi="Times New Roman" w:cs="Times New Roman"/>
          <w:b/>
        </w:rPr>
        <w:t xml:space="preserve"> </w:t>
      </w:r>
      <w:r w:rsidRPr="00001D31">
        <w:rPr>
          <w:rFonts w:ascii="Times New Roman" w:hAnsi="Times New Roman" w:cs="Times New Roman"/>
        </w:rPr>
        <w:t xml:space="preserve">junto ao Portal de Compras Públicas. </w:t>
      </w:r>
    </w:p>
    <w:p w14:paraId="2B9CCA9F" w14:textId="2C801698"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4.3.1</w:t>
      </w:r>
      <w:r w:rsidRPr="00001D31">
        <w:rPr>
          <w:rFonts w:ascii="Times New Roman" w:hAnsi="Times New Roman" w:cs="Times New Roman"/>
        </w:rPr>
        <w:t xml:space="preserve"> O credenciamento dar-se-á pela atribuição de chave de identificação e de senha, pessoal e intransferível, para acesso ao sistema eletrônico. </w:t>
      </w:r>
    </w:p>
    <w:p w14:paraId="391611A0" w14:textId="279F8333"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4.3.2</w:t>
      </w:r>
      <w:r w:rsidRPr="00001D31">
        <w:rPr>
          <w:rFonts w:ascii="Times New Roman" w:hAnsi="Times New Roman" w:cs="Times New Roman"/>
        </w:rPr>
        <w:t xml:space="preserve"> O credenciamento junto ao provedor do sistema implica na responsabilidade legal da licitante ou de seu representante legal e a presunção de sua capacidade técnica para a realização das transações inerentes ao certame. </w:t>
      </w:r>
    </w:p>
    <w:p w14:paraId="1EAEF521" w14:textId="5F704DBC"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lastRenderedPageBreak/>
        <w:t>4.3.3</w:t>
      </w:r>
      <w:r w:rsidRPr="00001D31">
        <w:rPr>
          <w:rFonts w:ascii="Times New Roman" w:hAnsi="Times New Roman" w:cs="Times New Roman"/>
        </w:rPr>
        <w:t xml:space="preserve"> O uso da senha de acesso ao sistema eletrônico é de inteira e exclusiva responsabilidade da licitante, incluindo qualquer transação efetuada diretamente ou por seu representante, não cabendo ao provedor do sistema ou ao Município de </w:t>
      </w:r>
      <w:r w:rsidR="00E016A0">
        <w:rPr>
          <w:rFonts w:ascii="Times New Roman" w:hAnsi="Times New Roman" w:cs="Times New Roman"/>
        </w:rPr>
        <w:t>Riqueza</w:t>
      </w:r>
      <w:r w:rsidRPr="00001D31">
        <w:rPr>
          <w:rFonts w:ascii="Times New Roman" w:hAnsi="Times New Roman" w:cs="Times New Roman"/>
        </w:rPr>
        <w:t xml:space="preserve">, promotor da licitação, responsabilidade por eventuais danos decorrentes de uso indevido da senha, ainda que por terceiros. </w:t>
      </w:r>
    </w:p>
    <w:p w14:paraId="38FEA9D6" w14:textId="5E04AF4E"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4.4</w:t>
      </w:r>
      <w:r w:rsidRPr="00001D31">
        <w:rPr>
          <w:rFonts w:ascii="Times New Roman" w:hAnsi="Times New Roman" w:cs="Times New Roman"/>
        </w:rPr>
        <w:t xml:space="preserve"> Como requisito para a participação no certame, em campo próprio do sistema eletrônico, o licitante deverá manifestar pleno conhecimento e atendimento às exigências de habilitação e que sua proposta está em conformidade com as exigências previstas no Edital e seus Anexos. </w:t>
      </w:r>
    </w:p>
    <w:p w14:paraId="1CC64F16" w14:textId="6F76D7B9"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4.4.1</w:t>
      </w:r>
      <w:r w:rsidRPr="00001D31">
        <w:rPr>
          <w:rFonts w:ascii="Times New Roman" w:hAnsi="Times New Roman" w:cs="Times New Roman"/>
        </w:rPr>
        <w:t xml:space="preserve"> A declaração falsa relativa ao cumprimento dos requisitos de habilitação e proposta sujeitará a licitante às sanções previstas no Edital e na legislação vigente. </w:t>
      </w:r>
    </w:p>
    <w:p w14:paraId="7ED4B862" w14:textId="2DE91795"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4.5</w:t>
      </w:r>
      <w:r w:rsidRPr="00001D31">
        <w:rPr>
          <w:rFonts w:ascii="Times New Roman" w:hAnsi="Times New Roman" w:cs="Times New Roman"/>
        </w:rPr>
        <w:t xml:space="preserve"> A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 </w:t>
      </w:r>
    </w:p>
    <w:p w14:paraId="41B28D0D" w14:textId="7A0D0A9E" w:rsidR="00001D31" w:rsidRPr="00001D31" w:rsidRDefault="00001D31" w:rsidP="002950FF">
      <w:pPr>
        <w:spacing w:after="0" w:line="240" w:lineRule="auto"/>
        <w:ind w:left="-5" w:right="-568"/>
        <w:jc w:val="both"/>
        <w:rPr>
          <w:rFonts w:ascii="Times New Roman" w:hAnsi="Times New Roman" w:cs="Times New Roman"/>
        </w:rPr>
      </w:pPr>
      <w:r w:rsidRPr="00E016A0">
        <w:rPr>
          <w:rFonts w:ascii="Times New Roman" w:hAnsi="Times New Roman" w:cs="Times New Roman"/>
          <w:b/>
        </w:rPr>
        <w:t>4.6</w:t>
      </w:r>
      <w:r w:rsidRPr="00001D31">
        <w:rPr>
          <w:rFonts w:ascii="Times New Roman" w:hAnsi="Times New Roman" w:cs="Times New Roman"/>
        </w:rPr>
        <w:t xml:space="preserve"> A licitante é inteiramente responsável por todas as transações assumidas em seu nome no sistema eletrônico, assumindo como firme e verdadeira sua proposta, assim como os lances inseridos durante a sessão pública. </w:t>
      </w:r>
    </w:p>
    <w:p w14:paraId="79D9F287" w14:textId="1EEDB6FB"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4.7</w:t>
      </w:r>
      <w:r w:rsidRPr="00001D31">
        <w:rPr>
          <w:rFonts w:ascii="Times New Roman" w:hAnsi="Times New Roman" w:cs="Times New Roman"/>
        </w:rPr>
        <w:t xml:space="preserve"> Caberá à licitante acompanhar as operações no sistema eletrônico durante a sessão pública do certame, ficando responsável pelo ônus decorrente da perda de negócios diante da inobservância de qualquer mensagem emitida pelo sistema ou de sua desconexão. </w:t>
      </w:r>
    </w:p>
    <w:p w14:paraId="393A17D5" w14:textId="20918344"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4.8</w:t>
      </w:r>
      <w:r w:rsidRPr="00001D31">
        <w:rPr>
          <w:rFonts w:ascii="Times New Roman" w:hAnsi="Times New Roman" w:cs="Times New Roman"/>
        </w:rPr>
        <w:t xml:space="preserve"> Todos os custos decorrentes do credenciamento no Portal de Compras Públicas, da elaboração e apresentação de propostas, serão de responsabilidade da licitante. </w:t>
      </w:r>
    </w:p>
    <w:p w14:paraId="04B12AB6"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BC043EA" w14:textId="1CBB8601" w:rsidR="00001D31" w:rsidRPr="00DE6D3B" w:rsidRDefault="00001D3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sidRPr="00DE6D3B">
        <w:rPr>
          <w:rFonts w:ascii="Times New Roman" w:hAnsi="Times New Roman" w:cs="Times New Roman"/>
          <w:b/>
          <w:color w:val="auto"/>
          <w:sz w:val="22"/>
          <w:szCs w:val="22"/>
        </w:rPr>
        <w:t xml:space="preserve">5 DOS ENVIO DAS PROPOSTAS </w:t>
      </w:r>
    </w:p>
    <w:p w14:paraId="5AFD0025" w14:textId="77777777" w:rsidR="00DE6D3B"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r w:rsidRPr="00DE6D3B">
        <w:rPr>
          <w:rFonts w:ascii="Times New Roman" w:hAnsi="Times New Roman" w:cs="Times New Roman"/>
          <w:b/>
        </w:rPr>
        <w:t>5.1</w:t>
      </w:r>
      <w:r w:rsidRPr="00001D31">
        <w:rPr>
          <w:rFonts w:ascii="Times New Roman" w:hAnsi="Times New Roman" w:cs="Times New Roman"/>
        </w:rPr>
        <w:t xml:space="preserve"> Após a divulgação do Edital no endereço eletrônico, a licitante deverá encaminhar a proposta de preços e os documentos de habilitação exigidos no Edital, exclusivamente, </w:t>
      </w:r>
      <w:r w:rsidRPr="00001D31">
        <w:rPr>
          <w:rFonts w:ascii="Times New Roman" w:hAnsi="Times New Roman" w:cs="Times New Roman"/>
          <w:b/>
        </w:rPr>
        <w:t>por meio do Portal de Compras Públicas</w:t>
      </w:r>
      <w:r w:rsidRPr="00001D31">
        <w:rPr>
          <w:rFonts w:ascii="Times New Roman" w:hAnsi="Times New Roman" w:cs="Times New Roman"/>
        </w:rPr>
        <w:t xml:space="preserve">, até a data e hora estabelecidos, quando, então, se encerrará automaticamente a fase de recebimento de propostas. </w:t>
      </w:r>
    </w:p>
    <w:p w14:paraId="4AB27915" w14:textId="65079139" w:rsidR="00001D31" w:rsidRPr="00001D31" w:rsidRDefault="00001D31" w:rsidP="002950FF">
      <w:pPr>
        <w:spacing w:after="0" w:line="240" w:lineRule="auto"/>
        <w:ind w:right="-568"/>
        <w:jc w:val="both"/>
        <w:rPr>
          <w:rFonts w:ascii="Times New Roman" w:hAnsi="Times New Roman" w:cs="Times New Roman"/>
        </w:rPr>
      </w:pPr>
      <w:r w:rsidRPr="00DE6D3B">
        <w:rPr>
          <w:rFonts w:ascii="Times New Roman" w:hAnsi="Times New Roman" w:cs="Times New Roman"/>
          <w:b/>
        </w:rPr>
        <w:t>5.</w:t>
      </w:r>
      <w:r w:rsidR="00DE6D3B" w:rsidRPr="00DE6D3B">
        <w:rPr>
          <w:rFonts w:ascii="Times New Roman" w:hAnsi="Times New Roman" w:cs="Times New Roman"/>
          <w:b/>
        </w:rPr>
        <w:t>1.1</w:t>
      </w:r>
      <w:r w:rsidRPr="00001D31">
        <w:rPr>
          <w:rFonts w:ascii="Times New Roman" w:hAnsi="Times New Roman" w:cs="Times New Roman"/>
        </w:rPr>
        <w:t xml:space="preserve"> Os documentos de habilitação deverão estar no formato PDF. </w:t>
      </w:r>
    </w:p>
    <w:p w14:paraId="7EFC7FBF" w14:textId="63DA7595" w:rsidR="00001D31" w:rsidRPr="00001D31" w:rsidRDefault="00DE6D3B"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5.1.2</w:t>
      </w:r>
      <w:r w:rsidR="00001D31" w:rsidRPr="00001D31">
        <w:rPr>
          <w:rFonts w:ascii="Times New Roman" w:hAnsi="Times New Roman" w:cs="Times New Roman"/>
        </w:rPr>
        <w:t xml:space="preserve"> Os documentos de habilitação da licitante melhor classificada serão disponibilizados para avaliação da Comissão de Contratação e para acesso público somente após o encerramento da sessão pública de lances. </w:t>
      </w:r>
    </w:p>
    <w:p w14:paraId="37BDC357" w14:textId="2B545D55" w:rsidR="00001D31" w:rsidRPr="00001D31" w:rsidRDefault="00DE6D3B"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5.2</w:t>
      </w:r>
      <w:r w:rsidR="00001D31" w:rsidRPr="00001D31">
        <w:rPr>
          <w:rFonts w:ascii="Times New Roman" w:hAnsi="Times New Roman" w:cs="Times New Roman"/>
        </w:rPr>
        <w:t xml:space="preserve"> Até a abertura da sessão, os licitantes poderão retirar ou substituir a proposta e os documentos de habilitação anteriormente inseridos no sistema. </w:t>
      </w:r>
      <w:r w:rsidR="00001D31" w:rsidRPr="00001D31">
        <w:rPr>
          <w:rFonts w:ascii="Times New Roman" w:hAnsi="Times New Roman" w:cs="Times New Roman"/>
          <w:b/>
        </w:rPr>
        <w:t xml:space="preserve">Após o início da sessão pública do certame não caberá desistência da proposta e/ou do lance ofertado, salvo por motivo justo decorrente de fato superveniente e aceito pela Comissão de Contratação. </w:t>
      </w:r>
    </w:p>
    <w:p w14:paraId="05FBAB50" w14:textId="6C878E7B" w:rsidR="00001D31" w:rsidRPr="00001D31" w:rsidRDefault="00DE6D3B"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5.3</w:t>
      </w:r>
      <w:r w:rsidR="00001D31" w:rsidRPr="00001D31">
        <w:rPr>
          <w:rFonts w:ascii="Times New Roman" w:hAnsi="Times New Roman" w:cs="Times New Roman"/>
        </w:rPr>
        <w:t xml:space="preserve"> A licitante que deixar de apresentar a documentação, apresentar documentação falsa ou não mantiver sua proposta, será inabilitada do certame e ficará passível da aplicação de multa, assim como a decretação da suspensão temporária do direito de licitar e contratar com o Município de </w:t>
      </w:r>
      <w:r>
        <w:rPr>
          <w:rFonts w:ascii="Times New Roman" w:hAnsi="Times New Roman" w:cs="Times New Roman"/>
        </w:rPr>
        <w:t>Riqueza</w:t>
      </w:r>
      <w:r w:rsidR="00001D31" w:rsidRPr="00001D31">
        <w:rPr>
          <w:rFonts w:ascii="Times New Roman" w:hAnsi="Times New Roman" w:cs="Times New Roman"/>
        </w:rPr>
        <w:t xml:space="preserve">. </w:t>
      </w:r>
    </w:p>
    <w:p w14:paraId="22E7D336" w14:textId="5A3B40C4" w:rsidR="00001D31" w:rsidRPr="00001D31" w:rsidRDefault="00DE6D3B"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5.4</w:t>
      </w:r>
      <w:r w:rsidR="00001D31" w:rsidRPr="00001D31">
        <w:rPr>
          <w:rFonts w:ascii="Times New Roman" w:hAnsi="Times New Roman" w:cs="Times New Roman"/>
        </w:rPr>
        <w:t xml:space="preserve"> As propostas econômicas devem compreender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329E8C78" w14:textId="0AD5F58C" w:rsid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5.5</w:t>
      </w:r>
      <w:r w:rsidRPr="00001D31">
        <w:rPr>
          <w:rFonts w:ascii="Times New Roman" w:hAnsi="Times New Roman" w:cs="Times New Roman"/>
        </w:rPr>
        <w:t xml:space="preserve"> O licitante deverá apresentar eventuais documentos complementares à proposta e à habilitação, que venham a ser solicitados pela Comissão de Contratação em sede de diligências, no prazo a ser indicado pela Comissão. </w:t>
      </w:r>
    </w:p>
    <w:p w14:paraId="4D39B58E" w14:textId="77777777" w:rsidR="00E82D0A" w:rsidRPr="00001D31" w:rsidRDefault="00E82D0A" w:rsidP="002950FF">
      <w:pPr>
        <w:spacing w:after="0" w:line="240" w:lineRule="auto"/>
        <w:ind w:left="-5" w:right="-568"/>
        <w:jc w:val="both"/>
        <w:rPr>
          <w:rFonts w:ascii="Times New Roman" w:hAnsi="Times New Roman" w:cs="Times New Roman"/>
        </w:rPr>
      </w:pPr>
    </w:p>
    <w:p w14:paraId="4731733B" w14:textId="21039297" w:rsidR="00001D31" w:rsidRPr="00DE6D3B"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6</w:t>
      </w:r>
      <w:r w:rsidR="00001D31" w:rsidRPr="00DE6D3B">
        <w:rPr>
          <w:rFonts w:ascii="Times New Roman" w:hAnsi="Times New Roman" w:cs="Times New Roman"/>
          <w:b/>
          <w:color w:val="auto"/>
          <w:sz w:val="22"/>
          <w:szCs w:val="22"/>
        </w:rPr>
        <w:t xml:space="preserve"> DA FORMA DE APRESENTAÇÃO DA PROPOSTA DE TÉCNICA E PREÇO </w:t>
      </w:r>
    </w:p>
    <w:p w14:paraId="5FBF3E2D" w14:textId="22CA85F7" w:rsidR="00001D31" w:rsidRPr="00001D31" w:rsidRDefault="00DE6D3B" w:rsidP="002950FF">
      <w:pPr>
        <w:spacing w:after="0" w:line="240" w:lineRule="auto"/>
        <w:ind w:right="-568"/>
        <w:jc w:val="both"/>
        <w:rPr>
          <w:rFonts w:ascii="Times New Roman" w:hAnsi="Times New Roman" w:cs="Times New Roman"/>
        </w:rPr>
      </w:pPr>
      <w:r w:rsidRPr="00057468">
        <w:rPr>
          <w:rFonts w:ascii="Times New Roman" w:hAnsi="Times New Roman" w:cs="Times New Roman"/>
          <w:b/>
        </w:rPr>
        <w:t>6.1</w:t>
      </w:r>
      <w:r w:rsidR="00001D31" w:rsidRPr="00057468">
        <w:rPr>
          <w:rFonts w:ascii="Times New Roman" w:hAnsi="Times New Roman" w:cs="Times New Roman"/>
        </w:rPr>
        <w:t xml:space="preserve"> A proposta de preços eletrônica deverá ser apresentada com base no </w:t>
      </w:r>
      <w:r w:rsidR="00001D31" w:rsidRPr="00057468">
        <w:rPr>
          <w:rFonts w:ascii="Times New Roman" w:hAnsi="Times New Roman" w:cs="Times New Roman"/>
          <w:b/>
        </w:rPr>
        <w:t>VALOR UNITÁRIO DO ITEM</w:t>
      </w:r>
      <w:r w:rsidR="00001D31" w:rsidRPr="00057468">
        <w:rPr>
          <w:rFonts w:ascii="Times New Roman" w:hAnsi="Times New Roman" w:cs="Times New Roman"/>
        </w:rPr>
        <w:t xml:space="preserve">, exclusivamente mediante o cadastramento no sistema Portal de Compras Públicas, </w:t>
      </w:r>
      <w:r w:rsidR="00001D31" w:rsidRPr="00057468">
        <w:rPr>
          <w:rFonts w:ascii="Times New Roman" w:hAnsi="Times New Roman" w:cs="Times New Roman"/>
          <w:b/>
        </w:rPr>
        <w:t xml:space="preserve">das </w:t>
      </w:r>
      <w:r w:rsidR="00001D31" w:rsidRPr="00057468">
        <w:rPr>
          <w:rFonts w:ascii="Times New Roman" w:hAnsi="Times New Roman" w:cs="Times New Roman"/>
          <w:b/>
          <w:color w:val="00000A"/>
        </w:rPr>
        <w:t>8</w:t>
      </w:r>
      <w:r w:rsidR="00001D31" w:rsidRPr="00057468">
        <w:rPr>
          <w:rFonts w:ascii="Times New Roman" w:hAnsi="Times New Roman" w:cs="Times New Roman"/>
          <w:b/>
        </w:rPr>
        <w:t xml:space="preserve">h do dia </w:t>
      </w:r>
      <w:r w:rsidR="0096707E">
        <w:rPr>
          <w:rFonts w:ascii="Times New Roman" w:hAnsi="Times New Roman" w:cs="Times New Roman"/>
          <w:b/>
        </w:rPr>
        <w:t>24</w:t>
      </w:r>
      <w:r w:rsidR="00001D31" w:rsidRPr="00057468">
        <w:rPr>
          <w:rFonts w:ascii="Times New Roman" w:hAnsi="Times New Roman" w:cs="Times New Roman"/>
          <w:b/>
        </w:rPr>
        <w:t xml:space="preserve"> de </w:t>
      </w:r>
      <w:r w:rsidR="00057468" w:rsidRPr="00057468">
        <w:rPr>
          <w:rFonts w:ascii="Times New Roman" w:hAnsi="Times New Roman" w:cs="Times New Roman"/>
          <w:b/>
          <w:color w:val="00000A"/>
        </w:rPr>
        <w:t>junho</w:t>
      </w:r>
      <w:r w:rsidR="00001D31" w:rsidRPr="00057468">
        <w:rPr>
          <w:rFonts w:ascii="Times New Roman" w:hAnsi="Times New Roman" w:cs="Times New Roman"/>
          <w:b/>
          <w:color w:val="00000A"/>
        </w:rPr>
        <w:t xml:space="preserve"> </w:t>
      </w:r>
      <w:r w:rsidR="00001D31" w:rsidRPr="00057468">
        <w:rPr>
          <w:rFonts w:ascii="Times New Roman" w:hAnsi="Times New Roman" w:cs="Times New Roman"/>
          <w:b/>
        </w:rPr>
        <w:t>de 202</w:t>
      </w:r>
      <w:r w:rsidR="00057468" w:rsidRPr="00057468">
        <w:rPr>
          <w:rFonts w:ascii="Times New Roman" w:hAnsi="Times New Roman" w:cs="Times New Roman"/>
          <w:b/>
        </w:rPr>
        <w:t>4</w:t>
      </w:r>
      <w:r w:rsidR="00001D31" w:rsidRPr="00057468">
        <w:rPr>
          <w:rFonts w:ascii="Times New Roman" w:hAnsi="Times New Roman" w:cs="Times New Roman"/>
          <w:b/>
        </w:rPr>
        <w:t xml:space="preserve"> até às </w:t>
      </w:r>
      <w:r w:rsidR="00057468" w:rsidRPr="00057468">
        <w:rPr>
          <w:rFonts w:ascii="Times New Roman" w:hAnsi="Times New Roman" w:cs="Times New Roman"/>
          <w:b/>
        </w:rPr>
        <w:t>08h</w:t>
      </w:r>
      <w:r w:rsidR="00001D31" w:rsidRPr="00057468">
        <w:rPr>
          <w:rFonts w:ascii="Times New Roman" w:hAnsi="Times New Roman" w:cs="Times New Roman"/>
          <w:b/>
        </w:rPr>
        <w:t xml:space="preserve"> do dia </w:t>
      </w:r>
      <w:r w:rsidR="0096707E">
        <w:rPr>
          <w:rFonts w:ascii="Times New Roman" w:hAnsi="Times New Roman" w:cs="Times New Roman"/>
          <w:b/>
          <w:color w:val="00000A"/>
        </w:rPr>
        <w:t>13</w:t>
      </w:r>
      <w:r w:rsidR="00001D31" w:rsidRPr="00057468">
        <w:rPr>
          <w:rFonts w:ascii="Times New Roman" w:hAnsi="Times New Roman" w:cs="Times New Roman"/>
          <w:b/>
          <w:color w:val="00000A"/>
        </w:rPr>
        <w:t xml:space="preserve"> </w:t>
      </w:r>
      <w:r w:rsidR="00001D31" w:rsidRPr="00057468">
        <w:rPr>
          <w:rFonts w:ascii="Times New Roman" w:hAnsi="Times New Roman" w:cs="Times New Roman"/>
          <w:b/>
        </w:rPr>
        <w:t xml:space="preserve">de </w:t>
      </w:r>
      <w:r w:rsidR="00057468" w:rsidRPr="00057468">
        <w:rPr>
          <w:rFonts w:ascii="Times New Roman" w:hAnsi="Times New Roman" w:cs="Times New Roman"/>
          <w:b/>
        </w:rPr>
        <w:t>agosto</w:t>
      </w:r>
      <w:r w:rsidR="00001D31" w:rsidRPr="00057468">
        <w:rPr>
          <w:rFonts w:ascii="Times New Roman" w:hAnsi="Times New Roman" w:cs="Times New Roman"/>
          <w:b/>
        </w:rPr>
        <w:t xml:space="preserve"> de 20</w:t>
      </w:r>
      <w:r w:rsidR="00001D31" w:rsidRPr="00057468">
        <w:rPr>
          <w:rFonts w:ascii="Times New Roman" w:hAnsi="Times New Roman" w:cs="Times New Roman"/>
          <w:b/>
          <w:color w:val="00000A"/>
        </w:rPr>
        <w:t>2</w:t>
      </w:r>
      <w:r w:rsidR="002D37B3">
        <w:rPr>
          <w:rFonts w:ascii="Times New Roman" w:hAnsi="Times New Roman" w:cs="Times New Roman"/>
          <w:b/>
          <w:color w:val="00000A"/>
        </w:rPr>
        <w:t>4</w:t>
      </w:r>
      <w:r w:rsidR="00001D31" w:rsidRPr="00057468">
        <w:rPr>
          <w:rFonts w:ascii="Times New Roman" w:hAnsi="Times New Roman" w:cs="Times New Roman"/>
          <w:b/>
          <w:color w:val="00000A"/>
        </w:rPr>
        <w:t>.</w:t>
      </w:r>
      <w:r w:rsidR="00001D31" w:rsidRPr="00001D31">
        <w:rPr>
          <w:rFonts w:ascii="Times New Roman" w:hAnsi="Times New Roman" w:cs="Times New Roman"/>
          <w:b/>
          <w:color w:val="00000A"/>
        </w:rPr>
        <w:t xml:space="preserve"> </w:t>
      </w:r>
    </w:p>
    <w:p w14:paraId="46C1344A" w14:textId="138D5786" w:rsidR="00001D31" w:rsidRPr="00001D31" w:rsidRDefault="00DE6D3B"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6.1.1</w:t>
      </w:r>
      <w:r w:rsidR="00001D31" w:rsidRPr="00001D31">
        <w:rPr>
          <w:rFonts w:ascii="Times New Roman" w:hAnsi="Times New Roman" w:cs="Times New Roman"/>
        </w:rPr>
        <w:t xml:space="preserve"> A proposta deverá conter o PREÇO UNITÁRIO e o </w:t>
      </w:r>
      <w:r w:rsidR="00001D31" w:rsidRPr="000C4D2D">
        <w:rPr>
          <w:rFonts w:ascii="Times New Roman" w:hAnsi="Times New Roman" w:cs="Times New Roman"/>
        </w:rPr>
        <w:t xml:space="preserve">PREÇO TOTAL </w:t>
      </w:r>
      <w:r w:rsidR="00E31420" w:rsidRPr="000C4D2D">
        <w:rPr>
          <w:rFonts w:ascii="Times New Roman" w:hAnsi="Times New Roman" w:cs="Times New Roman"/>
          <w:b/>
        </w:rPr>
        <w:t xml:space="preserve">do item </w:t>
      </w:r>
      <w:r w:rsidR="00001D31" w:rsidRPr="000C4D2D">
        <w:rPr>
          <w:rFonts w:ascii="Times New Roman" w:hAnsi="Times New Roman" w:cs="Times New Roman"/>
          <w:b/>
        </w:rPr>
        <w:t>ofertado</w:t>
      </w:r>
      <w:r w:rsidR="00001D31" w:rsidRPr="00001D31">
        <w:rPr>
          <w:rFonts w:ascii="Times New Roman" w:hAnsi="Times New Roman" w:cs="Times New Roman"/>
        </w:rPr>
        <w:t>, expresso em reais com, no máximo</w:t>
      </w:r>
      <w:r w:rsidR="00001D31" w:rsidRPr="002A4706">
        <w:rPr>
          <w:rFonts w:ascii="Times New Roman" w:hAnsi="Times New Roman" w:cs="Times New Roman"/>
          <w:b/>
        </w:rPr>
        <w:t>, 02 (duas) casas decimais,</w:t>
      </w:r>
      <w:r w:rsidR="00001D31" w:rsidRPr="00001D31">
        <w:rPr>
          <w:rFonts w:ascii="Times New Roman" w:hAnsi="Times New Roman" w:cs="Times New Roman"/>
        </w:rPr>
        <w:t xml:space="preserve"> válido para ser praticado desde a data da apresentação da proposta até o efetivo pagamento. </w:t>
      </w:r>
    </w:p>
    <w:p w14:paraId="7CFFE2F4" w14:textId="07E5D7BD"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lastRenderedPageBreak/>
        <w:t>6.1.2</w:t>
      </w:r>
      <w:r w:rsidRPr="00001D31">
        <w:rPr>
          <w:rFonts w:ascii="Times New Roman" w:hAnsi="Times New Roman" w:cs="Times New Roman"/>
        </w:rPr>
        <w:t xml:space="preserve"> Os campos “MARCA”, “FABRICANTE” e “DESCRIÇÃO DETALHADA DO ITEM” deverão ser preenchidos de acordo com os subitens 6.3.1 a 6.3.3 deste Edital. </w:t>
      </w:r>
    </w:p>
    <w:p w14:paraId="7FB2B64E" w14:textId="13A43CCA"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6.2</w:t>
      </w:r>
      <w:r w:rsidRPr="00001D31">
        <w:rPr>
          <w:rFonts w:ascii="Times New Roman" w:hAnsi="Times New Roman" w:cs="Times New Roman"/>
        </w:rPr>
        <w:t xml:space="preserve"> A </w:t>
      </w:r>
      <w:r w:rsidRPr="00001D31">
        <w:rPr>
          <w:rFonts w:ascii="Times New Roman" w:hAnsi="Times New Roman" w:cs="Times New Roman"/>
          <w:b/>
        </w:rPr>
        <w:t xml:space="preserve">proposta </w:t>
      </w:r>
      <w:r w:rsidR="00EF2D66">
        <w:rPr>
          <w:rFonts w:ascii="Times New Roman" w:hAnsi="Times New Roman" w:cs="Times New Roman"/>
          <w:b/>
        </w:rPr>
        <w:t>comercial</w:t>
      </w:r>
      <w:r w:rsidR="003754EE">
        <w:rPr>
          <w:rFonts w:ascii="Times New Roman" w:hAnsi="Times New Roman" w:cs="Times New Roman"/>
          <w:b/>
        </w:rPr>
        <w:t xml:space="preserve"> </w:t>
      </w:r>
      <w:r w:rsidR="003754EE">
        <w:rPr>
          <w:rStyle w:val="Refdenotaderodap"/>
          <w:rFonts w:ascii="Times New Roman" w:hAnsi="Times New Roman" w:cs="Times New Roman"/>
          <w:b/>
        </w:rPr>
        <w:footnoteReference w:id="4"/>
      </w:r>
      <w:r w:rsidRPr="00001D31">
        <w:rPr>
          <w:rFonts w:ascii="Times New Roman" w:hAnsi="Times New Roman" w:cs="Times New Roman"/>
        </w:rPr>
        <w:t xml:space="preserve"> deverá ser apresentada no formato PDF, em papel timbrado da empresa, contendo os dados de identificação (razão social, CNPJ, endereço completo, telefone e e-mail para contato), identificada e assinada na última página e rubricada nas demais pelo representante legal da empresa, compreendendo todas as despesas referentes ao objeto do presente certame. </w:t>
      </w:r>
    </w:p>
    <w:p w14:paraId="0608BE5C" w14:textId="2CD129E2"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6.2.1</w:t>
      </w:r>
      <w:r w:rsidRPr="00001D31">
        <w:rPr>
          <w:rFonts w:ascii="Times New Roman" w:hAnsi="Times New Roman" w:cs="Times New Roman"/>
        </w:rPr>
        <w:t xml:space="preserve"> Prazo de validade</w:t>
      </w:r>
      <w:r w:rsidR="003754EE">
        <w:rPr>
          <w:rFonts w:ascii="Times New Roman" w:hAnsi="Times New Roman" w:cs="Times New Roman"/>
        </w:rPr>
        <w:t xml:space="preserve"> </w:t>
      </w:r>
      <w:r w:rsidRPr="00001D31">
        <w:rPr>
          <w:rFonts w:ascii="Times New Roman" w:hAnsi="Times New Roman" w:cs="Times New Roman"/>
          <w:vertAlign w:val="superscript"/>
        </w:rPr>
        <w:footnoteReference w:id="5"/>
      </w:r>
      <w:r w:rsidRPr="00001D31">
        <w:rPr>
          <w:rFonts w:ascii="Times New Roman" w:hAnsi="Times New Roman" w:cs="Times New Roman"/>
        </w:rPr>
        <w:t xml:space="preserve"> da proposta, não inferior a </w:t>
      </w:r>
      <w:r w:rsidRPr="00001D31">
        <w:rPr>
          <w:rFonts w:ascii="Times New Roman" w:hAnsi="Times New Roman" w:cs="Times New Roman"/>
          <w:b/>
        </w:rPr>
        <w:t>60 (sessenta) dias consecutivos</w:t>
      </w:r>
      <w:r w:rsidRPr="00001D31">
        <w:rPr>
          <w:rFonts w:ascii="Times New Roman" w:hAnsi="Times New Roman" w:cs="Times New Roman"/>
        </w:rPr>
        <w:t xml:space="preserve">, contados da data de sua apresentação; </w:t>
      </w:r>
    </w:p>
    <w:p w14:paraId="187B71D1" w14:textId="5C7FD694"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6.2.2</w:t>
      </w:r>
      <w:r w:rsidRPr="00001D31">
        <w:rPr>
          <w:rFonts w:ascii="Times New Roman" w:hAnsi="Times New Roman" w:cs="Times New Roman"/>
        </w:rPr>
        <w:t xml:space="preserve"> Especificação do prazo de entrega do objeto. </w:t>
      </w:r>
    </w:p>
    <w:p w14:paraId="52CA20B6" w14:textId="71F68EE1"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6.3</w:t>
      </w:r>
      <w:r w:rsidR="00DE6D3B">
        <w:rPr>
          <w:rFonts w:ascii="Times New Roman" w:hAnsi="Times New Roman" w:cs="Times New Roman"/>
        </w:rPr>
        <w:t xml:space="preserve"> </w:t>
      </w:r>
      <w:r w:rsidRPr="00001D31">
        <w:rPr>
          <w:rFonts w:ascii="Times New Roman" w:hAnsi="Times New Roman" w:cs="Times New Roman"/>
        </w:rPr>
        <w:t xml:space="preserve">Para inserção de sua proposta inicial, a licitante deverá observar rigorosamente a descrição e unidade de fornecimento do objeto, constante neste Edital e seus Anexos. </w:t>
      </w:r>
    </w:p>
    <w:p w14:paraId="2F55D264" w14:textId="477650B0"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6.3.1</w:t>
      </w:r>
      <w:r w:rsidRPr="00001D31">
        <w:rPr>
          <w:rFonts w:ascii="Times New Roman" w:hAnsi="Times New Roman" w:cs="Times New Roman"/>
        </w:rPr>
        <w:t xml:space="preserve"> </w:t>
      </w:r>
      <w:r w:rsidRPr="00001D31">
        <w:rPr>
          <w:rFonts w:ascii="Times New Roman" w:hAnsi="Times New Roman" w:cs="Times New Roman"/>
          <w:b/>
        </w:rPr>
        <w:t xml:space="preserve">No campo “MARCA” da proposta eletrônica serão aceitas expressões do tipo “diversas”, “marcas diversas”, “própria” ou quaisquer outras. </w:t>
      </w:r>
    </w:p>
    <w:p w14:paraId="0A750BDD" w14:textId="71684043"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6.3.2</w:t>
      </w:r>
      <w:r w:rsidRPr="00001D31">
        <w:rPr>
          <w:rFonts w:ascii="Times New Roman" w:hAnsi="Times New Roman" w:cs="Times New Roman"/>
        </w:rPr>
        <w:t xml:space="preserve"> 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 </w:t>
      </w:r>
    </w:p>
    <w:p w14:paraId="4754E657" w14:textId="3A81F0BA" w:rsidR="00001D31" w:rsidRPr="00001D31" w:rsidRDefault="00001D31" w:rsidP="002950FF">
      <w:pPr>
        <w:spacing w:after="0" w:line="240" w:lineRule="auto"/>
        <w:ind w:left="-5" w:right="-568"/>
        <w:jc w:val="both"/>
        <w:rPr>
          <w:rFonts w:ascii="Times New Roman" w:hAnsi="Times New Roman" w:cs="Times New Roman"/>
        </w:rPr>
      </w:pPr>
      <w:r w:rsidRPr="00DE6D3B">
        <w:rPr>
          <w:rFonts w:ascii="Times New Roman" w:hAnsi="Times New Roman" w:cs="Times New Roman"/>
          <w:b/>
        </w:rPr>
        <w:t>6.3.3</w:t>
      </w:r>
      <w:r w:rsidRPr="00001D31">
        <w:rPr>
          <w:rFonts w:ascii="Times New Roman" w:hAnsi="Times New Roman" w:cs="Times New Roman"/>
        </w:rPr>
        <w:t xml:space="preserve"> No campo “FABRICANTE” da proposta eletrônica serão aceitas expressões do tipo “diversas”, “fabricantes diversos”, ou quaisquer outras. </w:t>
      </w:r>
    </w:p>
    <w:p w14:paraId="15408D7E" w14:textId="37FA4EC9" w:rsidR="00001D31" w:rsidRPr="00001D31" w:rsidRDefault="00001D31" w:rsidP="002950FF">
      <w:pPr>
        <w:spacing w:after="0" w:line="240" w:lineRule="auto"/>
        <w:ind w:left="-5" w:right="-568"/>
        <w:jc w:val="both"/>
        <w:rPr>
          <w:rFonts w:ascii="Times New Roman" w:hAnsi="Times New Roman" w:cs="Times New Roman"/>
        </w:rPr>
      </w:pPr>
      <w:r w:rsidRPr="003162D2">
        <w:rPr>
          <w:rFonts w:ascii="Times New Roman" w:hAnsi="Times New Roman" w:cs="Times New Roman"/>
          <w:b/>
        </w:rPr>
        <w:t>6.3.4</w:t>
      </w:r>
      <w:r w:rsidRPr="00001D31">
        <w:rPr>
          <w:rFonts w:ascii="Times New Roman" w:hAnsi="Times New Roman" w:cs="Times New Roman"/>
        </w:rPr>
        <w:t xml:space="preserve"> No campo “DESCRIÇÃO DETALHADA DO ITEM” da proposta eletrônica, deverão ser incluídas somente informações que complementem a especificação do produto. </w:t>
      </w:r>
    </w:p>
    <w:p w14:paraId="6880E1CE" w14:textId="18AD3815" w:rsidR="00001D31" w:rsidRPr="00001D31" w:rsidRDefault="00001D31" w:rsidP="002950FF">
      <w:pPr>
        <w:spacing w:after="0" w:line="240" w:lineRule="auto"/>
        <w:ind w:left="-5" w:right="-568"/>
        <w:jc w:val="both"/>
        <w:rPr>
          <w:rFonts w:ascii="Times New Roman" w:hAnsi="Times New Roman" w:cs="Times New Roman"/>
        </w:rPr>
      </w:pPr>
      <w:r w:rsidRPr="003162D2">
        <w:rPr>
          <w:rFonts w:ascii="Times New Roman" w:hAnsi="Times New Roman" w:cs="Times New Roman"/>
          <w:b/>
        </w:rPr>
        <w:t>6.4</w:t>
      </w:r>
      <w:r w:rsidRPr="00001D31">
        <w:rPr>
          <w:rFonts w:ascii="Times New Roman" w:hAnsi="Times New Roman" w:cs="Times New Roman"/>
        </w:rPr>
        <w:t xml:space="preserve"> As microempresas e empresas de pequeno porte que quiserem usufruir dos </w:t>
      </w:r>
      <w:r w:rsidRPr="00001D31">
        <w:rPr>
          <w:rFonts w:ascii="Times New Roman" w:hAnsi="Times New Roman" w:cs="Times New Roman"/>
          <w:b/>
        </w:rPr>
        <w:t>benefícios concedidos pela Lei Complementar nº 123/06</w:t>
      </w:r>
      <w:r w:rsidRPr="00001D31">
        <w:rPr>
          <w:rFonts w:ascii="Times New Roman" w:hAnsi="Times New Roman" w:cs="Times New Roman"/>
        </w:rPr>
        <w:t xml:space="preserve">, deverão clicar SIM no campo “Declaro para os devidos fins legais, sem prejuízo das sanções e multas previstas neste ato convocatório, estar enquadrado como ME/EPP/COOP, conforme Lei Complementar nº 123, de 14 de dezembro de 2006, cujos termos declaro conhecer na íntegra, estando apto, portanto, a exercer o direito de preferência”. </w:t>
      </w:r>
    </w:p>
    <w:p w14:paraId="33637D2B" w14:textId="57A624D8" w:rsidR="00001D31" w:rsidRPr="00001D31" w:rsidRDefault="00001D31" w:rsidP="002950FF">
      <w:pPr>
        <w:spacing w:after="0" w:line="240" w:lineRule="auto"/>
        <w:ind w:left="-5" w:right="-568"/>
        <w:jc w:val="both"/>
        <w:rPr>
          <w:rFonts w:ascii="Times New Roman" w:hAnsi="Times New Roman" w:cs="Times New Roman"/>
        </w:rPr>
      </w:pPr>
      <w:r w:rsidRPr="003162D2">
        <w:rPr>
          <w:rFonts w:ascii="Times New Roman" w:hAnsi="Times New Roman" w:cs="Times New Roman"/>
          <w:b/>
        </w:rPr>
        <w:t>6.4.1</w:t>
      </w:r>
      <w:r w:rsidRPr="00001D31">
        <w:rPr>
          <w:rFonts w:ascii="Times New Roman" w:hAnsi="Times New Roman" w:cs="Times New Roman"/>
        </w:rPr>
        <w:t xml:space="preserve"> Aqueles que se enquadrarem no item 6.4, deverão observar o limite de R$ 4.800.000,00 na licitação,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0AC5B297" w14:textId="0B0C7423" w:rsidR="00001D31" w:rsidRPr="00001D31" w:rsidRDefault="00001D31" w:rsidP="002950FF">
      <w:pPr>
        <w:spacing w:after="0" w:line="240" w:lineRule="auto"/>
        <w:ind w:left="-5" w:right="-568"/>
        <w:jc w:val="both"/>
        <w:rPr>
          <w:rFonts w:ascii="Times New Roman" w:hAnsi="Times New Roman" w:cs="Times New Roman"/>
        </w:rPr>
      </w:pPr>
      <w:r w:rsidRPr="003162D2">
        <w:rPr>
          <w:rFonts w:ascii="Times New Roman" w:hAnsi="Times New Roman" w:cs="Times New Roman"/>
          <w:b/>
        </w:rPr>
        <w:t>6.4.2</w:t>
      </w:r>
      <w:r w:rsidRPr="00001D31">
        <w:rPr>
          <w:rFonts w:ascii="Times New Roman" w:hAnsi="Times New Roman" w:cs="Times New Roman"/>
        </w:rPr>
        <w:t xml:space="preserve"> Caso a empresa assinale a opção NÃO, a mesma será tratada sem os benefícios da Lei Complementar nº 123/06. </w:t>
      </w:r>
    </w:p>
    <w:p w14:paraId="78B13CF8" w14:textId="77777777" w:rsidR="006412A2" w:rsidRDefault="00001D31" w:rsidP="002950FF">
      <w:pPr>
        <w:spacing w:after="0" w:line="240" w:lineRule="auto"/>
        <w:ind w:left="-5" w:right="-568"/>
        <w:jc w:val="both"/>
        <w:rPr>
          <w:rFonts w:ascii="Times New Roman" w:hAnsi="Times New Roman" w:cs="Times New Roman"/>
        </w:rPr>
      </w:pPr>
      <w:r w:rsidRPr="00FB200C">
        <w:rPr>
          <w:rFonts w:ascii="Times New Roman" w:hAnsi="Times New Roman" w:cs="Times New Roman"/>
          <w:b/>
        </w:rPr>
        <w:t>6.5</w:t>
      </w:r>
      <w:r w:rsidRPr="00FB200C">
        <w:rPr>
          <w:rFonts w:ascii="Times New Roman" w:hAnsi="Times New Roman" w:cs="Times New Roman"/>
        </w:rPr>
        <w:t xml:space="preserve"> As propostas que atenderem os requisitos do Edital e seus Anexos serão verificadas quanto a erros,</w:t>
      </w:r>
    </w:p>
    <w:p w14:paraId="5D6107C5" w14:textId="33DC92E4" w:rsidR="00001D31" w:rsidRPr="00FB200C" w:rsidRDefault="00001D31" w:rsidP="002950FF">
      <w:pPr>
        <w:spacing w:after="0" w:line="240" w:lineRule="auto"/>
        <w:ind w:left="-5" w:right="-568"/>
        <w:jc w:val="both"/>
        <w:rPr>
          <w:rFonts w:ascii="Times New Roman" w:hAnsi="Times New Roman" w:cs="Times New Roman"/>
        </w:rPr>
      </w:pPr>
      <w:r w:rsidRPr="00FB200C">
        <w:rPr>
          <w:rFonts w:ascii="Times New Roman" w:hAnsi="Times New Roman" w:cs="Times New Roman"/>
        </w:rPr>
        <w:t xml:space="preserve">os quais poderão ser corrigidos pela Comissão de Contratação da seguinte forma: </w:t>
      </w:r>
    </w:p>
    <w:p w14:paraId="6E740441" w14:textId="77777777" w:rsidR="00001D31" w:rsidRPr="00FB200C" w:rsidRDefault="00001D31" w:rsidP="002950FF">
      <w:pPr>
        <w:numPr>
          <w:ilvl w:val="0"/>
          <w:numId w:val="2"/>
        </w:numPr>
        <w:tabs>
          <w:tab w:val="left" w:pos="284"/>
        </w:tabs>
        <w:spacing w:after="0" w:line="240" w:lineRule="auto"/>
        <w:ind w:left="0" w:right="-568"/>
        <w:jc w:val="both"/>
        <w:rPr>
          <w:rFonts w:ascii="Times New Roman" w:hAnsi="Times New Roman" w:cs="Times New Roman"/>
        </w:rPr>
      </w:pPr>
      <w:r w:rsidRPr="00FB200C">
        <w:rPr>
          <w:rFonts w:ascii="Times New Roman" w:hAnsi="Times New Roman" w:cs="Times New Roman"/>
        </w:rPr>
        <w:t xml:space="preserve">erros de transcrição das quantidades previstas, </w:t>
      </w:r>
      <w:r w:rsidRPr="00FB200C">
        <w:rPr>
          <w:rFonts w:ascii="Times New Roman" w:hAnsi="Times New Roman" w:cs="Times New Roman"/>
          <w:b/>
        </w:rPr>
        <w:t>mantém-se o preço unitário</w:t>
      </w:r>
      <w:r w:rsidRPr="00FB200C">
        <w:rPr>
          <w:rFonts w:ascii="Times New Roman" w:hAnsi="Times New Roman" w:cs="Times New Roman"/>
        </w:rPr>
        <w:t xml:space="preserve"> e corrige-se a quantidade e o preço total; </w:t>
      </w:r>
    </w:p>
    <w:p w14:paraId="73D41CD5" w14:textId="77777777" w:rsidR="00001D31" w:rsidRPr="00FB200C" w:rsidRDefault="00001D31" w:rsidP="002950FF">
      <w:pPr>
        <w:numPr>
          <w:ilvl w:val="0"/>
          <w:numId w:val="2"/>
        </w:numPr>
        <w:tabs>
          <w:tab w:val="left" w:pos="284"/>
        </w:tabs>
        <w:spacing w:after="0" w:line="240" w:lineRule="auto"/>
        <w:ind w:left="0" w:right="-568"/>
        <w:jc w:val="both"/>
        <w:rPr>
          <w:rFonts w:ascii="Times New Roman" w:hAnsi="Times New Roman" w:cs="Times New Roman"/>
        </w:rPr>
      </w:pPr>
      <w:r w:rsidRPr="00FB200C">
        <w:rPr>
          <w:rFonts w:ascii="Times New Roman" w:hAnsi="Times New Roman" w:cs="Times New Roman"/>
        </w:rPr>
        <w:t xml:space="preserve">erro de multiplicação do preço unitário pela quantidade correspondente, </w:t>
      </w:r>
      <w:r w:rsidRPr="00FB200C">
        <w:rPr>
          <w:rFonts w:ascii="Times New Roman" w:hAnsi="Times New Roman" w:cs="Times New Roman"/>
          <w:b/>
        </w:rPr>
        <w:t>mantém-se o preço unitário e a quantidade</w:t>
      </w:r>
      <w:r w:rsidRPr="00FB200C">
        <w:rPr>
          <w:rFonts w:ascii="Times New Roman" w:hAnsi="Times New Roman" w:cs="Times New Roman"/>
        </w:rPr>
        <w:t xml:space="preserve">, retificando o preço total; </w:t>
      </w:r>
    </w:p>
    <w:p w14:paraId="2B6314E3" w14:textId="77777777" w:rsidR="00001D31" w:rsidRPr="00FB200C" w:rsidRDefault="00001D31" w:rsidP="002950FF">
      <w:pPr>
        <w:numPr>
          <w:ilvl w:val="0"/>
          <w:numId w:val="2"/>
        </w:numPr>
        <w:spacing w:after="0" w:line="240" w:lineRule="auto"/>
        <w:ind w:right="-568" w:hanging="247"/>
        <w:jc w:val="both"/>
        <w:rPr>
          <w:rFonts w:ascii="Times New Roman" w:hAnsi="Times New Roman" w:cs="Times New Roman"/>
        </w:rPr>
      </w:pPr>
      <w:r w:rsidRPr="00FB200C">
        <w:rPr>
          <w:rFonts w:ascii="Times New Roman" w:hAnsi="Times New Roman" w:cs="Times New Roman"/>
        </w:rPr>
        <w:t xml:space="preserve">erro de adição, </w:t>
      </w:r>
      <w:r w:rsidRPr="00FB200C">
        <w:rPr>
          <w:rFonts w:ascii="Times New Roman" w:hAnsi="Times New Roman" w:cs="Times New Roman"/>
          <w:b/>
        </w:rPr>
        <w:t>mantém-se as parcelas corretas</w:t>
      </w:r>
      <w:r w:rsidRPr="00FB200C">
        <w:rPr>
          <w:rFonts w:ascii="Times New Roman" w:hAnsi="Times New Roman" w:cs="Times New Roman"/>
        </w:rPr>
        <w:t xml:space="preserve"> e retifica-se a soma. </w:t>
      </w:r>
    </w:p>
    <w:p w14:paraId="13250589" w14:textId="69393F33" w:rsidR="00001D31" w:rsidRPr="005D177B" w:rsidRDefault="005D177B" w:rsidP="002950FF">
      <w:pPr>
        <w:spacing w:after="0" w:line="240" w:lineRule="auto"/>
        <w:ind w:right="-568"/>
        <w:jc w:val="both"/>
        <w:rPr>
          <w:rFonts w:ascii="Times New Roman" w:hAnsi="Times New Roman" w:cs="Times New Roman"/>
        </w:rPr>
      </w:pPr>
      <w:r w:rsidRPr="00FB200C">
        <w:rPr>
          <w:rFonts w:ascii="Times New Roman" w:hAnsi="Times New Roman" w:cs="Times New Roman"/>
          <w:b/>
        </w:rPr>
        <w:t>6.6</w:t>
      </w:r>
      <w:r w:rsidRPr="00FB200C">
        <w:rPr>
          <w:rFonts w:ascii="Times New Roman" w:hAnsi="Times New Roman" w:cs="Times New Roman"/>
        </w:rPr>
        <w:t xml:space="preserve"> </w:t>
      </w:r>
      <w:r w:rsidR="00001D31" w:rsidRPr="00FB200C">
        <w:rPr>
          <w:rFonts w:ascii="Times New Roman" w:hAnsi="Times New Roman" w:cs="Times New Roman"/>
        </w:rPr>
        <w:t>O valor total da proposta poderá ser ajustado/retificado pela Comissão de Contratação em conformidade com os procedimentos acima para correção de erros e o valor resultante constituirá o total da proposta.</w:t>
      </w:r>
      <w:r w:rsidR="00001D31" w:rsidRPr="005D177B">
        <w:rPr>
          <w:rFonts w:ascii="Times New Roman" w:hAnsi="Times New Roman" w:cs="Times New Roman"/>
        </w:rPr>
        <w:t xml:space="preserve"> </w:t>
      </w:r>
    </w:p>
    <w:p w14:paraId="0E520DAC" w14:textId="6BFD046F" w:rsidR="00001D31" w:rsidRPr="005D177B" w:rsidRDefault="005D177B" w:rsidP="002950FF">
      <w:pPr>
        <w:spacing w:after="0" w:line="240" w:lineRule="auto"/>
        <w:ind w:right="-568"/>
        <w:jc w:val="both"/>
        <w:rPr>
          <w:rFonts w:ascii="Times New Roman" w:hAnsi="Times New Roman" w:cs="Times New Roman"/>
        </w:rPr>
      </w:pPr>
      <w:r w:rsidRPr="00FB7400">
        <w:rPr>
          <w:rFonts w:ascii="Times New Roman" w:hAnsi="Times New Roman" w:cs="Times New Roman"/>
          <w:b/>
        </w:rPr>
        <w:t>6.7</w:t>
      </w:r>
      <w:r>
        <w:rPr>
          <w:rFonts w:ascii="Times New Roman" w:hAnsi="Times New Roman" w:cs="Times New Roman"/>
        </w:rPr>
        <w:t xml:space="preserve"> </w:t>
      </w:r>
      <w:r w:rsidR="00001D31" w:rsidRPr="005D177B">
        <w:rPr>
          <w:rFonts w:ascii="Times New Roman" w:hAnsi="Times New Roman" w:cs="Times New Roman"/>
        </w:rPr>
        <w:t xml:space="preserve">Poderão ser inseridas correções/anotações para esclarecimentos da proposta, desde que não configure alteração de condições de pagamento, prazo ou quaisquer outras que importem em modificação nos seus termos originais quanto ao mérito. </w:t>
      </w:r>
    </w:p>
    <w:p w14:paraId="7CE33C19" w14:textId="6A0C82BF" w:rsidR="00001D31" w:rsidRPr="005D177B" w:rsidRDefault="00001D31" w:rsidP="002950FF">
      <w:pPr>
        <w:pStyle w:val="PargrafodaLista"/>
        <w:numPr>
          <w:ilvl w:val="1"/>
          <w:numId w:val="21"/>
        </w:numPr>
        <w:tabs>
          <w:tab w:val="left" w:pos="426"/>
        </w:tabs>
        <w:spacing w:after="0" w:line="240" w:lineRule="auto"/>
        <w:ind w:left="0" w:right="-568" w:firstLine="0"/>
        <w:jc w:val="both"/>
        <w:rPr>
          <w:rFonts w:ascii="Times New Roman" w:hAnsi="Times New Roman" w:cs="Times New Roman"/>
        </w:rPr>
      </w:pPr>
      <w:r w:rsidRPr="005D177B">
        <w:rPr>
          <w:rFonts w:ascii="Times New Roman" w:hAnsi="Times New Roman" w:cs="Times New Roman"/>
        </w:rPr>
        <w:t xml:space="preserve">Quaisquer tributos, custos e despesas diretos ou indiretos omitidos na proposta ou incorretamente cotados serão considerados como inclusos nos preços, não sendo aceitos pleitos de acréscimos a esse a qualquer título. </w:t>
      </w:r>
    </w:p>
    <w:p w14:paraId="34858943" w14:textId="036BFD11" w:rsidR="00001D31" w:rsidRPr="005D177B" w:rsidRDefault="005D177B" w:rsidP="002950FF">
      <w:pPr>
        <w:spacing w:after="0" w:line="240" w:lineRule="auto"/>
        <w:ind w:right="-568"/>
        <w:jc w:val="both"/>
        <w:rPr>
          <w:rFonts w:ascii="Times New Roman" w:hAnsi="Times New Roman" w:cs="Times New Roman"/>
        </w:rPr>
      </w:pPr>
      <w:r w:rsidRPr="00FB7400">
        <w:rPr>
          <w:rFonts w:ascii="Times New Roman" w:hAnsi="Times New Roman" w:cs="Times New Roman"/>
          <w:b/>
        </w:rPr>
        <w:lastRenderedPageBreak/>
        <w:t>6.9</w:t>
      </w:r>
      <w:r>
        <w:rPr>
          <w:rFonts w:ascii="Times New Roman" w:hAnsi="Times New Roman" w:cs="Times New Roman"/>
        </w:rPr>
        <w:t xml:space="preserve"> </w:t>
      </w:r>
      <w:r w:rsidR="00001D31" w:rsidRPr="005D177B">
        <w:rPr>
          <w:rFonts w:ascii="Times New Roman" w:hAnsi="Times New Roman" w:cs="Times New Roman"/>
        </w:rPr>
        <w:t>A Comissão de Contratação poderá convocar técnicos da (s) área (s) pertinente</w:t>
      </w:r>
      <w:r w:rsidR="00FB7400">
        <w:rPr>
          <w:rFonts w:ascii="Times New Roman" w:hAnsi="Times New Roman" w:cs="Times New Roman"/>
        </w:rPr>
        <w:t xml:space="preserve"> </w:t>
      </w:r>
      <w:r w:rsidR="00001D31" w:rsidRPr="005D177B">
        <w:rPr>
          <w:rFonts w:ascii="Times New Roman" w:hAnsi="Times New Roman" w:cs="Times New Roman"/>
        </w:rPr>
        <w:t xml:space="preserve">(s) ao objeto licitado, quando houver necessidade de emitir parecer técnico, para garantir que as propostas apresentadas atendam as especificações mínimas exigidas referentes ao objeto licitado. </w:t>
      </w:r>
    </w:p>
    <w:p w14:paraId="01EFA4B0" w14:textId="603D5919" w:rsidR="00001D31" w:rsidRPr="005D177B" w:rsidRDefault="005D177B" w:rsidP="002950FF">
      <w:pPr>
        <w:spacing w:after="0" w:line="240" w:lineRule="auto"/>
        <w:ind w:right="-568"/>
        <w:jc w:val="both"/>
        <w:rPr>
          <w:rFonts w:ascii="Times New Roman" w:hAnsi="Times New Roman" w:cs="Times New Roman"/>
        </w:rPr>
      </w:pPr>
      <w:r w:rsidRPr="00FB7400">
        <w:rPr>
          <w:rFonts w:ascii="Times New Roman" w:hAnsi="Times New Roman" w:cs="Times New Roman"/>
          <w:b/>
        </w:rPr>
        <w:t>6.10</w:t>
      </w:r>
      <w:r>
        <w:rPr>
          <w:rFonts w:ascii="Times New Roman" w:hAnsi="Times New Roman" w:cs="Times New Roman"/>
        </w:rPr>
        <w:t xml:space="preserve"> </w:t>
      </w:r>
      <w:r w:rsidR="00001D31" w:rsidRPr="005D177B">
        <w:rPr>
          <w:rFonts w:ascii="Times New Roman" w:hAnsi="Times New Roman" w:cs="Times New Roman"/>
        </w:rPr>
        <w:t>Verificando-se no curso da análise das propostas o descumprimento de qualquer requisito exigido neste edital e seus anexos, e desde que não se possa uti</w:t>
      </w:r>
      <w:r w:rsidR="00FB7400">
        <w:rPr>
          <w:rFonts w:ascii="Times New Roman" w:hAnsi="Times New Roman" w:cs="Times New Roman"/>
        </w:rPr>
        <w:t>lizar o disposto no subitem 6.6</w:t>
      </w:r>
      <w:r w:rsidR="00001D31" w:rsidRPr="005D177B">
        <w:rPr>
          <w:rFonts w:ascii="Times New Roman" w:hAnsi="Times New Roman" w:cs="Times New Roman"/>
        </w:rPr>
        <w:t xml:space="preserve">, a proposta será </w:t>
      </w:r>
      <w:r w:rsidR="00001D31" w:rsidRPr="005D177B">
        <w:rPr>
          <w:rFonts w:ascii="Times New Roman" w:hAnsi="Times New Roman" w:cs="Times New Roman"/>
          <w:b/>
        </w:rPr>
        <w:t>desclassificada</w:t>
      </w:r>
      <w:r w:rsidR="00001D31" w:rsidRPr="005D177B">
        <w:rPr>
          <w:rFonts w:ascii="Times New Roman" w:hAnsi="Times New Roman" w:cs="Times New Roman"/>
        </w:rPr>
        <w:t xml:space="preserve">. </w:t>
      </w:r>
    </w:p>
    <w:p w14:paraId="618DA324" w14:textId="287F0A38" w:rsidR="00001D31" w:rsidRPr="00001D31" w:rsidRDefault="00001D31" w:rsidP="002950FF">
      <w:pPr>
        <w:spacing w:after="0" w:line="240" w:lineRule="auto"/>
        <w:ind w:left="-5" w:right="-568"/>
        <w:jc w:val="both"/>
        <w:rPr>
          <w:rFonts w:ascii="Times New Roman" w:hAnsi="Times New Roman" w:cs="Times New Roman"/>
        </w:rPr>
      </w:pPr>
      <w:r w:rsidRPr="00FB7400">
        <w:rPr>
          <w:rFonts w:ascii="Times New Roman" w:hAnsi="Times New Roman" w:cs="Times New Roman"/>
          <w:b/>
        </w:rPr>
        <w:t>6.10.1</w:t>
      </w:r>
      <w:r w:rsidRPr="00001D31">
        <w:rPr>
          <w:rFonts w:ascii="Times New Roman" w:hAnsi="Times New Roman" w:cs="Times New Roman"/>
        </w:rPr>
        <w:t xml:space="preserve"> A desclassificação da proposta será fundamentada e registrada no sistema, acompanhado em tempo real por todos os participantes. </w:t>
      </w:r>
    </w:p>
    <w:p w14:paraId="11B8868F" w14:textId="7F245DD7" w:rsidR="00001D31" w:rsidRDefault="00001D31" w:rsidP="002950FF">
      <w:pPr>
        <w:pStyle w:val="PargrafodaLista"/>
        <w:numPr>
          <w:ilvl w:val="1"/>
          <w:numId w:val="59"/>
        </w:numPr>
        <w:tabs>
          <w:tab w:val="left" w:pos="567"/>
        </w:tabs>
        <w:spacing w:after="0" w:line="240" w:lineRule="auto"/>
        <w:ind w:left="0" w:right="-568" w:firstLine="0"/>
        <w:jc w:val="both"/>
        <w:rPr>
          <w:rFonts w:ascii="Times New Roman" w:hAnsi="Times New Roman" w:cs="Times New Roman"/>
        </w:rPr>
      </w:pPr>
      <w:r w:rsidRPr="003754EE">
        <w:rPr>
          <w:rFonts w:ascii="Times New Roman" w:hAnsi="Times New Roman" w:cs="Times New Roman"/>
        </w:rPr>
        <w:t xml:space="preserve">Caso a proposta ofertada pela licitante vencedora do certame não atenda às características exigidas neste edital, serão convocadas pela ordem de classificação, tantas licitantes quanto forem necessárias, até que se consiga adjudicar o licitante vencedor. </w:t>
      </w:r>
    </w:p>
    <w:p w14:paraId="6F0EC455" w14:textId="7598A232" w:rsidR="00001D31" w:rsidRDefault="00001D31" w:rsidP="002950FF">
      <w:pPr>
        <w:pStyle w:val="PargrafodaLista"/>
        <w:numPr>
          <w:ilvl w:val="1"/>
          <w:numId w:val="59"/>
        </w:numPr>
        <w:tabs>
          <w:tab w:val="left" w:pos="567"/>
        </w:tabs>
        <w:spacing w:after="0" w:line="240" w:lineRule="auto"/>
        <w:ind w:left="0" w:right="-568" w:firstLine="0"/>
        <w:jc w:val="both"/>
        <w:rPr>
          <w:rFonts w:ascii="Times New Roman" w:hAnsi="Times New Roman" w:cs="Times New Roman"/>
        </w:rPr>
      </w:pPr>
      <w:r w:rsidRPr="003754EE">
        <w:rPr>
          <w:rFonts w:ascii="Times New Roman" w:hAnsi="Times New Roman" w:cs="Times New Roman"/>
        </w:rPr>
        <w:t xml:space="preserve">A licitante que desejar desistir da proposta apresentada deverá fazê-lo antes da etapa de lances, com pedido justificado e decisão motivada da Comissão de Contratação. </w:t>
      </w:r>
    </w:p>
    <w:p w14:paraId="248EED69" w14:textId="1CC62B40" w:rsidR="00001D31" w:rsidRDefault="00001D31" w:rsidP="002950FF">
      <w:pPr>
        <w:pStyle w:val="PargrafodaLista"/>
        <w:numPr>
          <w:ilvl w:val="1"/>
          <w:numId w:val="59"/>
        </w:numPr>
        <w:tabs>
          <w:tab w:val="left" w:pos="567"/>
        </w:tabs>
        <w:spacing w:after="0" w:line="240" w:lineRule="auto"/>
        <w:ind w:left="0" w:right="-568" w:firstLine="0"/>
        <w:jc w:val="both"/>
        <w:rPr>
          <w:rFonts w:ascii="Times New Roman" w:hAnsi="Times New Roman" w:cs="Times New Roman"/>
        </w:rPr>
      </w:pPr>
      <w:r w:rsidRPr="003754EE">
        <w:rPr>
          <w:rFonts w:ascii="Times New Roman" w:hAnsi="Times New Roman" w:cs="Times New Roman"/>
        </w:rPr>
        <w:t xml:space="preserve">A Comissão de Contratação poderá, caso julgue necessário, solicitar maiores esclarecimentos sobre a composição dos preços propostos. </w:t>
      </w:r>
    </w:p>
    <w:p w14:paraId="3E42D276" w14:textId="3F63CDFE" w:rsidR="00001D31" w:rsidRPr="009902A9" w:rsidRDefault="00001D31" w:rsidP="009902A9">
      <w:pPr>
        <w:pStyle w:val="PargrafodaLista"/>
        <w:numPr>
          <w:ilvl w:val="1"/>
          <w:numId w:val="59"/>
        </w:numPr>
        <w:tabs>
          <w:tab w:val="left" w:pos="567"/>
        </w:tabs>
        <w:spacing w:after="0" w:line="240" w:lineRule="auto"/>
        <w:ind w:left="0" w:right="-568" w:firstLine="0"/>
        <w:jc w:val="both"/>
        <w:rPr>
          <w:rFonts w:ascii="Times New Roman" w:hAnsi="Times New Roman" w:cs="Times New Roman"/>
        </w:rPr>
      </w:pPr>
      <w:r w:rsidRPr="003754EE">
        <w:rPr>
          <w:rFonts w:ascii="Times New Roman" w:hAnsi="Times New Roman" w:cs="Times New Roman"/>
        </w:rPr>
        <w:t xml:space="preserve">A licitante poderá promover oferta </w:t>
      </w:r>
      <w:r w:rsidR="003258C2" w:rsidRPr="003258C2">
        <w:rPr>
          <w:rFonts w:ascii="Times New Roman" w:hAnsi="Times New Roman" w:cs="Times New Roman"/>
          <w:b/>
        </w:rPr>
        <w:t xml:space="preserve">somente </w:t>
      </w:r>
      <w:r w:rsidRPr="003258C2">
        <w:rPr>
          <w:rFonts w:ascii="Times New Roman" w:hAnsi="Times New Roman" w:cs="Times New Roman"/>
          <w:b/>
        </w:rPr>
        <w:t xml:space="preserve">para </w:t>
      </w:r>
      <w:r w:rsidR="00E76BC9" w:rsidRPr="003258C2">
        <w:rPr>
          <w:rFonts w:ascii="Times New Roman" w:hAnsi="Times New Roman" w:cs="Times New Roman"/>
          <w:b/>
        </w:rPr>
        <w:t>um dos</w:t>
      </w:r>
      <w:r w:rsidRPr="003258C2">
        <w:rPr>
          <w:rFonts w:ascii="Times New Roman" w:hAnsi="Times New Roman" w:cs="Times New Roman"/>
          <w:b/>
        </w:rPr>
        <w:t xml:space="preserve"> ITENS individualmente</w:t>
      </w:r>
      <w:r w:rsidRPr="003754EE">
        <w:rPr>
          <w:rFonts w:ascii="Times New Roman" w:hAnsi="Times New Roman" w:cs="Times New Roman"/>
        </w:rPr>
        <w:t xml:space="preserve">, </w:t>
      </w:r>
      <w:r w:rsidR="00E76BC9" w:rsidRPr="003754EE">
        <w:rPr>
          <w:rFonts w:ascii="Times New Roman" w:hAnsi="Times New Roman" w:cs="Times New Roman"/>
        </w:rPr>
        <w:t>satisfazendo</w:t>
      </w:r>
      <w:r w:rsidRPr="003754EE">
        <w:rPr>
          <w:rFonts w:ascii="Times New Roman" w:hAnsi="Times New Roman" w:cs="Times New Roman"/>
        </w:rPr>
        <w:t xml:space="preserve"> todas as exigências do edital.  </w:t>
      </w:r>
    </w:p>
    <w:p w14:paraId="2490D2DC" w14:textId="13F17CF8" w:rsidR="00001D31" w:rsidRPr="003754EE" w:rsidRDefault="00001D31" w:rsidP="002950FF">
      <w:pPr>
        <w:pStyle w:val="PargrafodaLista"/>
        <w:numPr>
          <w:ilvl w:val="1"/>
          <w:numId w:val="59"/>
        </w:numPr>
        <w:tabs>
          <w:tab w:val="left" w:pos="567"/>
        </w:tabs>
        <w:spacing w:after="0" w:line="240" w:lineRule="auto"/>
        <w:ind w:left="0" w:right="-568" w:firstLine="0"/>
        <w:jc w:val="both"/>
        <w:rPr>
          <w:rFonts w:ascii="Times New Roman" w:hAnsi="Times New Roman" w:cs="Times New Roman"/>
        </w:rPr>
      </w:pPr>
      <w:r w:rsidRPr="003754EE">
        <w:rPr>
          <w:rFonts w:ascii="Times New Roman" w:hAnsi="Times New Roman" w:cs="Times New Roman"/>
        </w:rPr>
        <w:t xml:space="preserve">A apresentação de proposta, neste certame, implica na plena aceitação, por parte da licitante, das condições estabelecidas neste Edital e seus Anexos, além do dever de </w:t>
      </w:r>
      <w:r w:rsidR="00FB7400" w:rsidRPr="003754EE">
        <w:rPr>
          <w:rFonts w:ascii="Times New Roman" w:hAnsi="Times New Roman" w:cs="Times New Roman"/>
        </w:rPr>
        <w:t>cumpri-las</w:t>
      </w:r>
      <w:r w:rsidRPr="003754EE">
        <w:rPr>
          <w:rFonts w:ascii="Times New Roman" w:hAnsi="Times New Roman" w:cs="Times New Roman"/>
        </w:rPr>
        <w:t xml:space="preserve">, correndo por conta das empresas interessadas todos os custos decorrentes da elaboração e apresentação de suas propostas, não sendo devida nenhuma indenização às licitantes pela realização de tais atos. </w:t>
      </w:r>
    </w:p>
    <w:p w14:paraId="62F5FB2A"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1B171C6" w14:textId="0676079C" w:rsidR="00001D31" w:rsidRPr="00FB7400" w:rsidRDefault="000C76B7"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7</w:t>
      </w:r>
      <w:r w:rsidRPr="00FB7400">
        <w:rPr>
          <w:rFonts w:ascii="Times New Roman" w:hAnsi="Times New Roman" w:cs="Times New Roman"/>
          <w:b/>
          <w:color w:val="auto"/>
          <w:sz w:val="22"/>
          <w:szCs w:val="22"/>
        </w:rPr>
        <w:t xml:space="preserve"> DA</w:t>
      </w:r>
      <w:r w:rsidR="00001D31" w:rsidRPr="00FB7400">
        <w:rPr>
          <w:rFonts w:ascii="Times New Roman" w:hAnsi="Times New Roman" w:cs="Times New Roman"/>
          <w:b/>
          <w:color w:val="auto"/>
          <w:sz w:val="22"/>
          <w:szCs w:val="22"/>
        </w:rPr>
        <w:t xml:space="preserve"> ANÁLISE DAS PROPOSTAS DE TÉCNICA E PREÇO </w:t>
      </w:r>
    </w:p>
    <w:p w14:paraId="75B8D634" w14:textId="5730D20F" w:rsidR="00001D31" w:rsidRPr="00001D31" w:rsidRDefault="00FB7400" w:rsidP="002950FF">
      <w:pPr>
        <w:spacing w:after="0" w:line="240" w:lineRule="auto"/>
        <w:ind w:left="-5" w:right="-568"/>
        <w:jc w:val="both"/>
        <w:rPr>
          <w:rFonts w:ascii="Times New Roman" w:hAnsi="Times New Roman" w:cs="Times New Roman"/>
        </w:rPr>
      </w:pPr>
      <w:r w:rsidRPr="00FB7400">
        <w:rPr>
          <w:rFonts w:ascii="Times New Roman" w:hAnsi="Times New Roman" w:cs="Times New Roman"/>
          <w:b/>
        </w:rPr>
        <w:t>7.1</w:t>
      </w:r>
      <w:r w:rsidR="00001D31" w:rsidRPr="00001D31">
        <w:rPr>
          <w:rFonts w:ascii="Times New Roman" w:hAnsi="Times New Roman" w:cs="Times New Roman"/>
        </w:rPr>
        <w:t xml:space="preserve"> A Comissão de Contratação verificará as propostas apresentadas e desclassificará fundamentadamente aquelas que não estejam em conformidade com os requisitos estabelecidos no edital. </w:t>
      </w:r>
    </w:p>
    <w:p w14:paraId="4EFE7862" w14:textId="5D244E7B" w:rsidR="00001D31" w:rsidRPr="00001D31" w:rsidRDefault="00FB7400" w:rsidP="002950FF">
      <w:pPr>
        <w:spacing w:after="0" w:line="240" w:lineRule="auto"/>
        <w:ind w:left="-5" w:right="-568"/>
        <w:jc w:val="both"/>
        <w:rPr>
          <w:rFonts w:ascii="Times New Roman" w:hAnsi="Times New Roman" w:cs="Times New Roman"/>
        </w:rPr>
      </w:pPr>
      <w:r w:rsidRPr="00FB7400">
        <w:rPr>
          <w:rFonts w:ascii="Times New Roman" w:hAnsi="Times New Roman" w:cs="Times New Roman"/>
          <w:b/>
        </w:rPr>
        <w:t>7.2</w:t>
      </w:r>
      <w:r w:rsidR="00001D31" w:rsidRPr="00001D31">
        <w:rPr>
          <w:rFonts w:ascii="Times New Roman" w:hAnsi="Times New Roman" w:cs="Times New Roman"/>
        </w:rPr>
        <w:t xml:space="preserve"> Serão desclassificadas as propostas que: </w:t>
      </w:r>
    </w:p>
    <w:p w14:paraId="135D2C3C" w14:textId="77777777" w:rsidR="00001D31" w:rsidRPr="00001D31" w:rsidRDefault="00001D31" w:rsidP="002950FF">
      <w:pPr>
        <w:numPr>
          <w:ilvl w:val="0"/>
          <w:numId w:val="4"/>
        </w:numPr>
        <w:spacing w:after="0" w:line="240" w:lineRule="auto"/>
        <w:ind w:right="-568" w:hanging="259"/>
        <w:jc w:val="both"/>
        <w:rPr>
          <w:rFonts w:ascii="Times New Roman" w:hAnsi="Times New Roman" w:cs="Times New Roman"/>
        </w:rPr>
      </w:pPr>
      <w:r w:rsidRPr="00001D31">
        <w:rPr>
          <w:rFonts w:ascii="Times New Roman" w:hAnsi="Times New Roman" w:cs="Times New Roman"/>
        </w:rPr>
        <w:t xml:space="preserve">contiverem vícios insanáveis; </w:t>
      </w:r>
    </w:p>
    <w:p w14:paraId="7876AB19" w14:textId="77777777" w:rsidR="00001D31" w:rsidRPr="00001D31" w:rsidRDefault="00001D31" w:rsidP="002950FF">
      <w:pPr>
        <w:numPr>
          <w:ilvl w:val="0"/>
          <w:numId w:val="4"/>
        </w:numPr>
        <w:spacing w:after="0" w:line="240" w:lineRule="auto"/>
        <w:ind w:right="-568" w:hanging="259"/>
        <w:jc w:val="both"/>
        <w:rPr>
          <w:rFonts w:ascii="Times New Roman" w:hAnsi="Times New Roman" w:cs="Times New Roman"/>
        </w:rPr>
      </w:pPr>
      <w:r w:rsidRPr="00001D31">
        <w:rPr>
          <w:rFonts w:ascii="Times New Roman" w:hAnsi="Times New Roman" w:cs="Times New Roman"/>
        </w:rPr>
        <w:t xml:space="preserve">não obedecerem às especificações técnicas pormenorizadas no edital; </w:t>
      </w:r>
    </w:p>
    <w:p w14:paraId="7B8ECBD9" w14:textId="77777777" w:rsidR="00001D31" w:rsidRPr="00001D31" w:rsidRDefault="00001D31" w:rsidP="002950FF">
      <w:pPr>
        <w:numPr>
          <w:ilvl w:val="0"/>
          <w:numId w:val="4"/>
        </w:numPr>
        <w:tabs>
          <w:tab w:val="left" w:pos="284"/>
        </w:tabs>
        <w:spacing w:after="0" w:line="240" w:lineRule="auto"/>
        <w:ind w:left="0" w:right="-568"/>
        <w:jc w:val="both"/>
        <w:rPr>
          <w:rFonts w:ascii="Times New Roman" w:hAnsi="Times New Roman" w:cs="Times New Roman"/>
        </w:rPr>
      </w:pPr>
      <w:r w:rsidRPr="00001D31">
        <w:rPr>
          <w:rFonts w:ascii="Times New Roman" w:hAnsi="Times New Roman" w:cs="Times New Roman"/>
        </w:rPr>
        <w:t xml:space="preserve">apresentarem preços inexequíveis ou permanecerem acima do orçamento estimado para a contratação; </w:t>
      </w:r>
    </w:p>
    <w:p w14:paraId="302F4815" w14:textId="77777777" w:rsidR="00001D31" w:rsidRPr="00001D31" w:rsidRDefault="00001D31" w:rsidP="002950FF">
      <w:pPr>
        <w:numPr>
          <w:ilvl w:val="0"/>
          <w:numId w:val="4"/>
        </w:numPr>
        <w:spacing w:after="0" w:line="240" w:lineRule="auto"/>
        <w:ind w:right="-568" w:hanging="259"/>
        <w:jc w:val="both"/>
        <w:rPr>
          <w:rFonts w:ascii="Times New Roman" w:hAnsi="Times New Roman" w:cs="Times New Roman"/>
        </w:rPr>
      </w:pPr>
      <w:r w:rsidRPr="00001D31">
        <w:rPr>
          <w:rFonts w:ascii="Times New Roman" w:hAnsi="Times New Roman" w:cs="Times New Roman"/>
        </w:rPr>
        <w:t xml:space="preserve">não tiverem sua exequibilidade demonstrada, quando exigido pela Administração; </w:t>
      </w:r>
    </w:p>
    <w:p w14:paraId="20ED1809" w14:textId="3E7EBB0C" w:rsidR="00001D31" w:rsidRDefault="00001D31" w:rsidP="002950FF">
      <w:pPr>
        <w:numPr>
          <w:ilvl w:val="0"/>
          <w:numId w:val="4"/>
        </w:numPr>
        <w:spacing w:after="0" w:line="240" w:lineRule="auto"/>
        <w:ind w:right="-568" w:hanging="259"/>
        <w:jc w:val="both"/>
        <w:rPr>
          <w:rFonts w:ascii="Times New Roman" w:hAnsi="Times New Roman" w:cs="Times New Roman"/>
        </w:rPr>
      </w:pPr>
      <w:r w:rsidRPr="00001D31">
        <w:rPr>
          <w:rFonts w:ascii="Times New Roman" w:hAnsi="Times New Roman" w:cs="Times New Roman"/>
        </w:rPr>
        <w:t xml:space="preserve">apresentarem desconformidade com quaisquer outras exigências do edital, desde que insanável. </w:t>
      </w:r>
    </w:p>
    <w:p w14:paraId="1EDA8744" w14:textId="6BE1E43D" w:rsidR="0069465E" w:rsidRPr="00001D31" w:rsidRDefault="0069465E" w:rsidP="002950FF">
      <w:pPr>
        <w:numPr>
          <w:ilvl w:val="0"/>
          <w:numId w:val="4"/>
        </w:numPr>
        <w:spacing w:after="0" w:line="240" w:lineRule="auto"/>
        <w:ind w:right="-568" w:hanging="259"/>
        <w:jc w:val="both"/>
        <w:rPr>
          <w:rFonts w:ascii="Times New Roman" w:hAnsi="Times New Roman" w:cs="Times New Roman"/>
        </w:rPr>
      </w:pPr>
      <w:r>
        <w:rPr>
          <w:rFonts w:ascii="Times New Roman" w:hAnsi="Times New Roman" w:cs="Times New Roman"/>
        </w:rPr>
        <w:t>não atender os requisitos da Lei Municipal nº 838/2021.</w:t>
      </w:r>
    </w:p>
    <w:p w14:paraId="42BFD2E8" w14:textId="194BB019" w:rsidR="00001D31" w:rsidRPr="00FB7400" w:rsidRDefault="00FB7400" w:rsidP="002950FF">
      <w:pPr>
        <w:tabs>
          <w:tab w:val="left" w:pos="426"/>
        </w:tabs>
        <w:spacing w:after="0" w:line="240" w:lineRule="auto"/>
        <w:ind w:right="-568"/>
        <w:jc w:val="both"/>
        <w:rPr>
          <w:rFonts w:ascii="Times New Roman" w:hAnsi="Times New Roman" w:cs="Times New Roman"/>
        </w:rPr>
      </w:pPr>
      <w:r w:rsidRPr="00FB7400">
        <w:rPr>
          <w:rFonts w:ascii="Times New Roman" w:hAnsi="Times New Roman" w:cs="Times New Roman"/>
          <w:b/>
        </w:rPr>
        <w:t>7.3</w:t>
      </w:r>
      <w:r>
        <w:rPr>
          <w:rFonts w:ascii="Times New Roman" w:hAnsi="Times New Roman" w:cs="Times New Roman"/>
        </w:rPr>
        <w:t xml:space="preserve"> </w:t>
      </w:r>
      <w:r w:rsidR="00001D31" w:rsidRPr="00FB7400">
        <w:rPr>
          <w:rFonts w:ascii="Times New Roman" w:hAnsi="Times New Roman" w:cs="Times New Roman"/>
        </w:rPr>
        <w:t xml:space="preserve">A verificação da conformidade das propostas poderá ser feita exclusivamente em relação à proposta mais bem classificada. </w:t>
      </w:r>
    </w:p>
    <w:p w14:paraId="540AEC9D" w14:textId="1C2BBA5E" w:rsidR="00001D31" w:rsidRPr="00FB7400" w:rsidRDefault="00FB7400" w:rsidP="002950FF">
      <w:pPr>
        <w:tabs>
          <w:tab w:val="left" w:pos="426"/>
        </w:tabs>
        <w:spacing w:after="0" w:line="240" w:lineRule="auto"/>
        <w:ind w:right="-568"/>
        <w:jc w:val="both"/>
        <w:rPr>
          <w:rFonts w:ascii="Times New Roman" w:hAnsi="Times New Roman" w:cs="Times New Roman"/>
        </w:rPr>
      </w:pPr>
      <w:r w:rsidRPr="00FB7400">
        <w:rPr>
          <w:rFonts w:ascii="Times New Roman" w:hAnsi="Times New Roman" w:cs="Times New Roman"/>
          <w:b/>
        </w:rPr>
        <w:t>7.4</w:t>
      </w:r>
      <w:r>
        <w:rPr>
          <w:rFonts w:ascii="Times New Roman" w:hAnsi="Times New Roman" w:cs="Times New Roman"/>
        </w:rPr>
        <w:t xml:space="preserve"> </w:t>
      </w:r>
      <w:r w:rsidR="00001D31" w:rsidRPr="00FB7400">
        <w:rPr>
          <w:rFonts w:ascii="Times New Roman" w:hAnsi="Times New Roman" w:cs="Times New Roman"/>
        </w:rPr>
        <w:t xml:space="preserve">Quaisquer inserções na proposta que visem modificar, extinguir ou criar direitos, sem previsão no edital, serão tidas como inexistentes, aproveitando-se a proposta no que não for conflitante com o instrumento convocatório. </w:t>
      </w:r>
    </w:p>
    <w:p w14:paraId="4224372D" w14:textId="7AEA3737" w:rsidR="00001D31" w:rsidRPr="00FB7400" w:rsidRDefault="00FB7400" w:rsidP="002950FF">
      <w:pPr>
        <w:tabs>
          <w:tab w:val="left" w:pos="426"/>
        </w:tabs>
        <w:spacing w:after="0" w:line="240" w:lineRule="auto"/>
        <w:ind w:right="-568"/>
        <w:jc w:val="both"/>
        <w:rPr>
          <w:rFonts w:ascii="Times New Roman" w:hAnsi="Times New Roman" w:cs="Times New Roman"/>
        </w:rPr>
      </w:pPr>
      <w:r w:rsidRPr="00FB7400">
        <w:rPr>
          <w:rFonts w:ascii="Times New Roman" w:hAnsi="Times New Roman" w:cs="Times New Roman"/>
          <w:b/>
        </w:rPr>
        <w:t>7.5</w:t>
      </w:r>
      <w:r>
        <w:rPr>
          <w:rFonts w:ascii="Times New Roman" w:hAnsi="Times New Roman" w:cs="Times New Roman"/>
        </w:rPr>
        <w:t xml:space="preserve"> </w:t>
      </w:r>
      <w:r w:rsidR="00001D31" w:rsidRPr="00FB7400">
        <w:rPr>
          <w:rFonts w:ascii="Times New Roman" w:hAnsi="Times New Roman" w:cs="Times New Roman"/>
        </w:rPr>
        <w:t xml:space="preserve">A Administração poderá realizar diligências para aferir a exequibilidade das propostas ou exigir dos licitantes que ela seja demonstrada. </w:t>
      </w:r>
    </w:p>
    <w:p w14:paraId="026581A8" w14:textId="1EDE9DF8" w:rsidR="00001D31" w:rsidRPr="00001D31" w:rsidRDefault="00FB7400" w:rsidP="002950FF">
      <w:pPr>
        <w:spacing w:after="0" w:line="240" w:lineRule="auto"/>
        <w:ind w:right="-568"/>
        <w:jc w:val="both"/>
        <w:rPr>
          <w:rFonts w:ascii="Times New Roman" w:hAnsi="Times New Roman" w:cs="Times New Roman"/>
        </w:rPr>
      </w:pPr>
      <w:r w:rsidRPr="00FB7400">
        <w:rPr>
          <w:rFonts w:ascii="Times New Roman" w:hAnsi="Times New Roman" w:cs="Times New Roman"/>
          <w:b/>
        </w:rPr>
        <w:t>7.6</w:t>
      </w:r>
      <w:r>
        <w:rPr>
          <w:rFonts w:ascii="Times New Roman" w:hAnsi="Times New Roman" w:cs="Times New Roman"/>
        </w:rPr>
        <w:t xml:space="preserve"> </w:t>
      </w:r>
      <w:r w:rsidR="00001D31" w:rsidRPr="00001D31">
        <w:rPr>
          <w:rFonts w:ascii="Times New Roman" w:hAnsi="Times New Roman" w:cs="Times New Roman"/>
        </w:rPr>
        <w:t xml:space="preserve">A classificação será feita levando em consideração exclusivamente a </w:t>
      </w:r>
      <w:r w:rsidR="00001D31" w:rsidRPr="00001D31">
        <w:rPr>
          <w:rFonts w:ascii="Times New Roman" w:hAnsi="Times New Roman" w:cs="Times New Roman"/>
          <w:b/>
        </w:rPr>
        <w:t xml:space="preserve">TÉCNICA E PREÇO </w:t>
      </w:r>
      <w:r w:rsidR="00001D31" w:rsidRPr="00001D31">
        <w:rPr>
          <w:rFonts w:ascii="Times New Roman" w:hAnsi="Times New Roman" w:cs="Times New Roman"/>
        </w:rPr>
        <w:t xml:space="preserve">das propostas que atendam integralmente o edital. </w:t>
      </w:r>
    </w:p>
    <w:p w14:paraId="5782ED8A" w14:textId="11E04F1F" w:rsidR="00D136E3" w:rsidRPr="00001D31" w:rsidRDefault="00D136E3" w:rsidP="002950FF">
      <w:pPr>
        <w:tabs>
          <w:tab w:val="left" w:pos="426"/>
        </w:tabs>
        <w:spacing w:after="0" w:line="240" w:lineRule="auto"/>
        <w:ind w:right="-568"/>
        <w:jc w:val="both"/>
        <w:rPr>
          <w:rFonts w:ascii="Times New Roman" w:hAnsi="Times New Roman" w:cs="Times New Roman"/>
        </w:rPr>
      </w:pPr>
      <w:r>
        <w:rPr>
          <w:rFonts w:ascii="Times New Roman" w:hAnsi="Times New Roman" w:cs="Times New Roman"/>
          <w:b/>
          <w:color w:val="00000A"/>
        </w:rPr>
        <w:t>7.7</w:t>
      </w:r>
      <w:r>
        <w:rPr>
          <w:rFonts w:ascii="Times New Roman" w:hAnsi="Times New Roman" w:cs="Times New Roman"/>
          <w:color w:val="00000A"/>
        </w:rPr>
        <w:t xml:space="preserve"> </w:t>
      </w:r>
      <w:r w:rsidRPr="00001D31">
        <w:rPr>
          <w:rFonts w:ascii="Times New Roman" w:hAnsi="Times New Roman" w:cs="Times New Roman"/>
          <w:color w:val="00000A"/>
        </w:rPr>
        <w:t xml:space="preserve">Para definir a classificação das propostas apresentadas, usar-se-á o critério de pontuação para alguns requisitos, conforme explanado no quadro abaixo. </w:t>
      </w:r>
    </w:p>
    <w:p w14:paraId="54DFA5B1" w14:textId="5CB1B7ED" w:rsidR="00D136E3" w:rsidRPr="00D136E3" w:rsidRDefault="00D136E3" w:rsidP="002950FF">
      <w:pPr>
        <w:tabs>
          <w:tab w:val="left" w:pos="0"/>
          <w:tab w:val="left" w:pos="284"/>
        </w:tabs>
        <w:spacing w:after="0" w:line="240" w:lineRule="auto"/>
        <w:ind w:right="-568"/>
        <w:jc w:val="both"/>
        <w:rPr>
          <w:rFonts w:ascii="Times New Roman" w:hAnsi="Times New Roman" w:cs="Times New Roman"/>
        </w:rPr>
      </w:pPr>
      <w:r w:rsidRPr="00D136E3">
        <w:rPr>
          <w:rFonts w:ascii="Times New Roman" w:hAnsi="Times New Roman" w:cs="Times New Roman"/>
          <w:b/>
          <w:color w:val="00000A"/>
        </w:rPr>
        <w:t>7.8</w:t>
      </w:r>
      <w:r w:rsidRPr="00D136E3">
        <w:rPr>
          <w:rFonts w:ascii="Times New Roman" w:hAnsi="Times New Roman" w:cs="Times New Roman"/>
          <w:color w:val="00000A"/>
        </w:rPr>
        <w:t xml:space="preserve"> O julgamento compreenderá a análise e pontuação dos documentos, conforme as normas de julgamento apresentadas a seguir: </w:t>
      </w:r>
    </w:p>
    <w:p w14:paraId="22E459FC" w14:textId="2336F312" w:rsidR="00D136E3" w:rsidRDefault="00D136E3" w:rsidP="002950FF">
      <w:pPr>
        <w:tabs>
          <w:tab w:val="left" w:pos="426"/>
        </w:tabs>
        <w:spacing w:after="0" w:line="240" w:lineRule="auto"/>
        <w:ind w:right="-568"/>
        <w:jc w:val="both"/>
        <w:rPr>
          <w:rFonts w:ascii="Times New Roman" w:hAnsi="Times New Roman" w:cs="Times New Roman"/>
          <w:b/>
          <w:color w:val="00000A"/>
        </w:rPr>
      </w:pPr>
      <w:r w:rsidRPr="00206C24">
        <w:rPr>
          <w:rFonts w:ascii="Times New Roman" w:hAnsi="Times New Roman" w:cs="Times New Roman"/>
          <w:b/>
          <w:color w:val="00000A"/>
        </w:rPr>
        <w:t xml:space="preserve">7.9 Sagrar-se-á vencedora do certame a licitante que atingir a maior </w:t>
      </w:r>
      <w:r w:rsidR="00AF04EE">
        <w:rPr>
          <w:rFonts w:ascii="Times New Roman" w:hAnsi="Times New Roman" w:cs="Times New Roman"/>
          <w:b/>
          <w:color w:val="00000A"/>
        </w:rPr>
        <w:t>pontuação</w:t>
      </w:r>
      <w:r w:rsidRPr="00206C24">
        <w:rPr>
          <w:rFonts w:ascii="Times New Roman" w:hAnsi="Times New Roman" w:cs="Times New Roman"/>
          <w:b/>
          <w:color w:val="00000A"/>
        </w:rPr>
        <w:t xml:space="preserve"> entre a proposta técnica e a proposta de preço. </w:t>
      </w:r>
    </w:p>
    <w:p w14:paraId="0E17AE5E" w14:textId="2D82CF45" w:rsidR="00AF04EE" w:rsidRPr="00206C24" w:rsidRDefault="00AF04EE" w:rsidP="002950FF">
      <w:pPr>
        <w:tabs>
          <w:tab w:val="left" w:pos="426"/>
        </w:tabs>
        <w:spacing w:after="0" w:line="240" w:lineRule="auto"/>
        <w:ind w:right="-568"/>
        <w:jc w:val="both"/>
        <w:rPr>
          <w:rFonts w:ascii="Times New Roman" w:hAnsi="Times New Roman" w:cs="Times New Roman"/>
        </w:rPr>
      </w:pPr>
      <w:r>
        <w:rPr>
          <w:rFonts w:ascii="Times New Roman" w:hAnsi="Times New Roman" w:cs="Times New Roman"/>
          <w:b/>
          <w:color w:val="00000A"/>
        </w:rPr>
        <w:t xml:space="preserve">7.9.1 </w:t>
      </w:r>
      <w:r w:rsidRPr="00AF04EE">
        <w:rPr>
          <w:rFonts w:ascii="Times New Roman" w:hAnsi="Times New Roman" w:cs="Times New Roman"/>
          <w:color w:val="00000A"/>
        </w:rPr>
        <w:t>Os documentos comprobatórios solicitados na proposta deverão ser encaminhados na plataforma para a referida comprovação.</w:t>
      </w:r>
    </w:p>
    <w:p w14:paraId="5D50A53C" w14:textId="25FE7BEA" w:rsidR="00172ABD" w:rsidRDefault="00D136E3" w:rsidP="002950FF">
      <w:pPr>
        <w:pStyle w:val="PargrafodaLista"/>
        <w:numPr>
          <w:ilvl w:val="1"/>
          <w:numId w:val="60"/>
        </w:numPr>
        <w:tabs>
          <w:tab w:val="left" w:pos="426"/>
        </w:tabs>
        <w:spacing w:after="0" w:line="240" w:lineRule="auto"/>
        <w:ind w:left="0" w:right="-568" w:firstLine="0"/>
        <w:jc w:val="both"/>
        <w:rPr>
          <w:rFonts w:ascii="Times New Roman" w:hAnsi="Times New Roman" w:cs="Times New Roman"/>
        </w:rPr>
      </w:pPr>
      <w:r w:rsidRPr="00206C24">
        <w:rPr>
          <w:rFonts w:ascii="Times New Roman" w:hAnsi="Times New Roman" w:cs="Times New Roman"/>
        </w:rPr>
        <w:t>O julgamento da proposta será realizado pelo ma</w:t>
      </w:r>
      <w:r w:rsidR="00A34423" w:rsidRPr="00206C24">
        <w:rPr>
          <w:rFonts w:ascii="Times New Roman" w:hAnsi="Times New Roman" w:cs="Times New Roman"/>
        </w:rPr>
        <w:t>ior número de pontos no global</w:t>
      </w:r>
      <w:r w:rsidRPr="00206C24">
        <w:rPr>
          <w:rFonts w:ascii="Times New Roman" w:hAnsi="Times New Roman" w:cs="Times New Roman"/>
        </w:rPr>
        <w:t>, levando-se em conta os seguintes critérios</w:t>
      </w:r>
      <w:r w:rsidR="0096707E">
        <w:rPr>
          <w:rFonts w:ascii="Times New Roman" w:hAnsi="Times New Roman" w:cs="Times New Roman"/>
        </w:rPr>
        <w:t xml:space="preserve"> para a proposta técnica </w:t>
      </w:r>
      <w:r w:rsidR="00A34423" w:rsidRPr="00206C24">
        <w:rPr>
          <w:rFonts w:ascii="Times New Roman" w:hAnsi="Times New Roman" w:cs="Times New Roman"/>
        </w:rPr>
        <w:t>e para a proposta de preço</w:t>
      </w:r>
      <w:r w:rsidRPr="00206C24">
        <w:rPr>
          <w:rFonts w:ascii="Times New Roman" w:hAnsi="Times New Roman" w:cs="Times New Roman"/>
        </w:rPr>
        <w:t xml:space="preserve">: </w:t>
      </w:r>
    </w:p>
    <w:p w14:paraId="2EE476A2" w14:textId="77777777" w:rsidR="00172ABD" w:rsidRDefault="00172ABD">
      <w:pPr>
        <w:rPr>
          <w:rFonts w:ascii="Times New Roman" w:hAnsi="Times New Roman" w:cs="Times New Roman"/>
        </w:rPr>
      </w:pPr>
      <w:r>
        <w:rPr>
          <w:rFonts w:ascii="Times New Roman" w:hAnsi="Times New Roman" w:cs="Times New Roman"/>
        </w:rPr>
        <w:br w:type="page"/>
      </w:r>
    </w:p>
    <w:p w14:paraId="3730D095" w14:textId="1A027A75" w:rsidR="00172ABD" w:rsidRPr="00172ABD" w:rsidRDefault="00172ABD" w:rsidP="00172ABD">
      <w:pPr>
        <w:pStyle w:val="PargrafodaLista"/>
        <w:tabs>
          <w:tab w:val="left" w:pos="426"/>
        </w:tabs>
        <w:spacing w:after="0" w:line="240" w:lineRule="auto"/>
        <w:ind w:left="0" w:right="-568"/>
        <w:jc w:val="both"/>
        <w:rPr>
          <w:rFonts w:ascii="Times New Roman" w:hAnsi="Times New Roman" w:cs="Times New Roman"/>
        </w:rPr>
        <w:sectPr w:rsidR="00172ABD" w:rsidRPr="00172ABD" w:rsidSect="00172ABD">
          <w:headerReference w:type="default" r:id="rId22"/>
          <w:footerReference w:type="default" r:id="rId23"/>
          <w:pgSz w:w="11906" w:h="16838" w:code="9"/>
          <w:pgMar w:top="1418" w:right="1701" w:bottom="993" w:left="1701" w:header="68" w:footer="720" w:gutter="0"/>
          <w:cols w:space="720"/>
          <w:docGrid w:linePitch="299"/>
        </w:sectPr>
      </w:pPr>
    </w:p>
    <w:tbl>
      <w:tblPr>
        <w:tblStyle w:val="Tabelacomgrade"/>
        <w:tblW w:w="0" w:type="auto"/>
        <w:tblLook w:val="04A0" w:firstRow="1" w:lastRow="0" w:firstColumn="1" w:lastColumn="0" w:noHBand="0" w:noVBand="1"/>
      </w:tblPr>
      <w:tblGrid>
        <w:gridCol w:w="658"/>
        <w:gridCol w:w="3381"/>
        <w:gridCol w:w="3186"/>
        <w:gridCol w:w="708"/>
        <w:gridCol w:w="1276"/>
        <w:gridCol w:w="3873"/>
        <w:gridCol w:w="912"/>
      </w:tblGrid>
      <w:tr w:rsidR="00172ABD" w:rsidRPr="00142E76" w14:paraId="47ED1101" w14:textId="77777777" w:rsidTr="00DC4D31">
        <w:trPr>
          <w:trHeight w:val="278"/>
        </w:trPr>
        <w:tc>
          <w:tcPr>
            <w:tcW w:w="0" w:type="auto"/>
            <w:gridSpan w:val="7"/>
          </w:tcPr>
          <w:p w14:paraId="7D051B16"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lastRenderedPageBreak/>
              <w:t>CRITÉRIOS PARA AVALIAÇÃO DA PROPOSTA</w:t>
            </w:r>
          </w:p>
        </w:tc>
      </w:tr>
      <w:tr w:rsidR="00172ABD" w:rsidRPr="00142E76" w14:paraId="0AFB6FE0" w14:textId="77777777" w:rsidTr="00DC4D31">
        <w:trPr>
          <w:trHeight w:val="268"/>
        </w:trPr>
        <w:tc>
          <w:tcPr>
            <w:tcW w:w="0" w:type="auto"/>
            <w:gridSpan w:val="7"/>
            <w:shd w:val="clear" w:color="auto" w:fill="D9D9D9" w:themeFill="background1" w:themeFillShade="D9"/>
          </w:tcPr>
          <w:p w14:paraId="6CB2307F"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PROPOSTA TÉCNICA</w:t>
            </w:r>
          </w:p>
        </w:tc>
      </w:tr>
      <w:tr w:rsidR="00172ABD" w:rsidRPr="00142E76" w14:paraId="4F852303" w14:textId="77777777" w:rsidTr="00DC4D31">
        <w:trPr>
          <w:trHeight w:val="428"/>
        </w:trPr>
        <w:tc>
          <w:tcPr>
            <w:tcW w:w="0" w:type="auto"/>
            <w:vAlign w:val="center"/>
          </w:tcPr>
          <w:p w14:paraId="6AFFA20A"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Item</w:t>
            </w:r>
          </w:p>
        </w:tc>
        <w:tc>
          <w:tcPr>
            <w:tcW w:w="3381" w:type="dxa"/>
            <w:vAlign w:val="center"/>
          </w:tcPr>
          <w:p w14:paraId="6BF84647"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Critérios para análise</w:t>
            </w:r>
          </w:p>
        </w:tc>
        <w:tc>
          <w:tcPr>
            <w:tcW w:w="3186" w:type="dxa"/>
            <w:vAlign w:val="center"/>
          </w:tcPr>
          <w:p w14:paraId="2EACFA52"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Critérios para Pontuação</w:t>
            </w:r>
          </w:p>
        </w:tc>
        <w:tc>
          <w:tcPr>
            <w:tcW w:w="708" w:type="dxa"/>
            <w:vAlign w:val="center"/>
          </w:tcPr>
          <w:p w14:paraId="3D0BDE40"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Peso</w:t>
            </w:r>
          </w:p>
        </w:tc>
        <w:tc>
          <w:tcPr>
            <w:tcW w:w="1276" w:type="dxa"/>
            <w:vAlign w:val="center"/>
          </w:tcPr>
          <w:p w14:paraId="0B5A1B83"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Pontuação do Item</w:t>
            </w:r>
          </w:p>
        </w:tc>
        <w:tc>
          <w:tcPr>
            <w:tcW w:w="3873" w:type="dxa"/>
            <w:vAlign w:val="center"/>
          </w:tcPr>
          <w:p w14:paraId="1ADE3766"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Documentos Comprobatórios</w:t>
            </w:r>
          </w:p>
        </w:tc>
        <w:tc>
          <w:tcPr>
            <w:tcW w:w="0" w:type="auto"/>
            <w:vAlign w:val="center"/>
          </w:tcPr>
          <w:p w14:paraId="5A00107B"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Total</w:t>
            </w:r>
          </w:p>
        </w:tc>
      </w:tr>
      <w:tr w:rsidR="00172ABD" w:rsidRPr="00142E76" w14:paraId="488BA927" w14:textId="77777777" w:rsidTr="00DC4D31">
        <w:trPr>
          <w:trHeight w:val="239"/>
        </w:trPr>
        <w:tc>
          <w:tcPr>
            <w:tcW w:w="0" w:type="auto"/>
            <w:vAlign w:val="center"/>
          </w:tcPr>
          <w:p w14:paraId="419D0C3F"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1</w:t>
            </w:r>
          </w:p>
        </w:tc>
        <w:tc>
          <w:tcPr>
            <w:tcW w:w="3381" w:type="dxa"/>
            <w:vAlign w:val="center"/>
          </w:tcPr>
          <w:p w14:paraId="40EBA4C7"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Número de funcionários/associados/cooperados</w:t>
            </w:r>
          </w:p>
        </w:tc>
        <w:tc>
          <w:tcPr>
            <w:tcW w:w="3186" w:type="dxa"/>
            <w:vAlign w:val="center"/>
          </w:tcPr>
          <w:p w14:paraId="2B1D429B"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Não possui = 0</w:t>
            </w:r>
          </w:p>
          <w:p w14:paraId="1C9105C2"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Apenas 1 ou 2 = 2</w:t>
            </w:r>
          </w:p>
          <w:p w14:paraId="0296A7F7"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3 ou 4 = 5</w:t>
            </w:r>
          </w:p>
          <w:p w14:paraId="68B662F4"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5 ou 6 = 9</w:t>
            </w:r>
          </w:p>
          <w:p w14:paraId="37FF1BA3"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7 ou 8 = 14</w:t>
            </w:r>
          </w:p>
          <w:p w14:paraId="50D40365"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9 ou mais = 20</w:t>
            </w:r>
          </w:p>
          <w:p w14:paraId="709328F5" w14:textId="77777777" w:rsidR="00172ABD" w:rsidRPr="00142E76" w:rsidRDefault="00172ABD" w:rsidP="00DC4D31">
            <w:pPr>
              <w:jc w:val="center"/>
              <w:rPr>
                <w:rFonts w:ascii="Times New Roman" w:hAnsi="Times New Roman" w:cs="Times New Roman"/>
              </w:rPr>
            </w:pPr>
          </w:p>
        </w:tc>
        <w:tc>
          <w:tcPr>
            <w:tcW w:w="708" w:type="dxa"/>
            <w:vAlign w:val="center"/>
          </w:tcPr>
          <w:p w14:paraId="58973517"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2</w:t>
            </w:r>
          </w:p>
        </w:tc>
        <w:tc>
          <w:tcPr>
            <w:tcW w:w="1276" w:type="dxa"/>
          </w:tcPr>
          <w:p w14:paraId="3BDC9763" w14:textId="77777777" w:rsidR="00172ABD" w:rsidRPr="00142E76" w:rsidRDefault="00172ABD" w:rsidP="00DC4D31">
            <w:pPr>
              <w:rPr>
                <w:rFonts w:ascii="Times New Roman" w:hAnsi="Times New Roman" w:cs="Times New Roman"/>
              </w:rPr>
            </w:pPr>
          </w:p>
        </w:tc>
        <w:tc>
          <w:tcPr>
            <w:tcW w:w="3873" w:type="dxa"/>
            <w:vAlign w:val="center"/>
          </w:tcPr>
          <w:p w14:paraId="18A8774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GFIP (Guia de Recolhimento do FGTS) ou relação de associados/cooperados</w:t>
            </w:r>
          </w:p>
        </w:tc>
        <w:tc>
          <w:tcPr>
            <w:tcW w:w="0" w:type="auto"/>
          </w:tcPr>
          <w:p w14:paraId="11F39444" w14:textId="77777777" w:rsidR="00172ABD" w:rsidRPr="00142E76" w:rsidRDefault="00172ABD" w:rsidP="00DC4D31">
            <w:pPr>
              <w:rPr>
                <w:rFonts w:ascii="Times New Roman" w:hAnsi="Times New Roman" w:cs="Times New Roman"/>
              </w:rPr>
            </w:pPr>
          </w:p>
        </w:tc>
      </w:tr>
      <w:tr w:rsidR="00172ABD" w:rsidRPr="00142E76" w14:paraId="1DDD549D" w14:textId="77777777" w:rsidTr="00DC4D31">
        <w:trPr>
          <w:trHeight w:val="239"/>
        </w:trPr>
        <w:tc>
          <w:tcPr>
            <w:tcW w:w="0" w:type="auto"/>
            <w:vAlign w:val="center"/>
          </w:tcPr>
          <w:p w14:paraId="30E51CB4"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2</w:t>
            </w:r>
          </w:p>
        </w:tc>
        <w:tc>
          <w:tcPr>
            <w:tcW w:w="3381" w:type="dxa"/>
            <w:vAlign w:val="center"/>
          </w:tcPr>
          <w:p w14:paraId="608AEF91"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 xml:space="preserve">A empresa/associação/cooperativa manteve suas atividades nos últimos anos </w:t>
            </w:r>
            <w:r w:rsidRPr="000C3FA9">
              <w:rPr>
                <w:rFonts w:ascii="Times New Roman" w:hAnsi="Times New Roman" w:cs="Times New Roman"/>
              </w:rPr>
              <w:t>(2023)?</w:t>
            </w:r>
          </w:p>
        </w:tc>
        <w:tc>
          <w:tcPr>
            <w:tcW w:w="3186" w:type="dxa"/>
            <w:vAlign w:val="center"/>
          </w:tcPr>
          <w:p w14:paraId="4D158722"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Não = 0</w:t>
            </w:r>
          </w:p>
          <w:p w14:paraId="4DEE0E0D"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Apenas 1 ano = 2</w:t>
            </w:r>
          </w:p>
          <w:p w14:paraId="409DD56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Por 2 anos = 5</w:t>
            </w:r>
          </w:p>
          <w:p w14:paraId="020F96C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Por 3 anos = 9</w:t>
            </w:r>
          </w:p>
          <w:p w14:paraId="2B16F32E"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Por 4 anos = 14</w:t>
            </w:r>
          </w:p>
          <w:p w14:paraId="2A7C04BB"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Por 5 anos ou mais = 20</w:t>
            </w:r>
          </w:p>
        </w:tc>
        <w:tc>
          <w:tcPr>
            <w:tcW w:w="708" w:type="dxa"/>
            <w:vAlign w:val="center"/>
          </w:tcPr>
          <w:p w14:paraId="72CE3C51"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1</w:t>
            </w:r>
          </w:p>
        </w:tc>
        <w:tc>
          <w:tcPr>
            <w:tcW w:w="1276" w:type="dxa"/>
          </w:tcPr>
          <w:p w14:paraId="6CECED14" w14:textId="77777777" w:rsidR="00172ABD" w:rsidRPr="00142E76" w:rsidRDefault="00172ABD" w:rsidP="00DC4D31">
            <w:pPr>
              <w:rPr>
                <w:rFonts w:ascii="Times New Roman" w:hAnsi="Times New Roman" w:cs="Times New Roman"/>
              </w:rPr>
            </w:pPr>
          </w:p>
        </w:tc>
        <w:tc>
          <w:tcPr>
            <w:tcW w:w="3873" w:type="dxa"/>
            <w:vAlign w:val="center"/>
          </w:tcPr>
          <w:p w14:paraId="585009A2"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Contrato social e suas alterações, Cartão CNPJ, Estatuto, Atas.</w:t>
            </w:r>
          </w:p>
        </w:tc>
        <w:tc>
          <w:tcPr>
            <w:tcW w:w="0" w:type="auto"/>
          </w:tcPr>
          <w:p w14:paraId="118E5EF3" w14:textId="77777777" w:rsidR="00172ABD" w:rsidRPr="00142E76" w:rsidRDefault="00172ABD" w:rsidP="00DC4D31">
            <w:pPr>
              <w:rPr>
                <w:rFonts w:ascii="Times New Roman" w:hAnsi="Times New Roman" w:cs="Times New Roman"/>
              </w:rPr>
            </w:pPr>
          </w:p>
        </w:tc>
      </w:tr>
      <w:tr w:rsidR="00172ABD" w:rsidRPr="00142E76" w14:paraId="78739E9A" w14:textId="77777777" w:rsidTr="00DC4D31">
        <w:trPr>
          <w:trHeight w:val="246"/>
        </w:trPr>
        <w:tc>
          <w:tcPr>
            <w:tcW w:w="0" w:type="auto"/>
            <w:vAlign w:val="center"/>
          </w:tcPr>
          <w:p w14:paraId="4F03D7B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3</w:t>
            </w:r>
          </w:p>
        </w:tc>
        <w:tc>
          <w:tcPr>
            <w:tcW w:w="3381" w:type="dxa"/>
            <w:vAlign w:val="center"/>
          </w:tcPr>
          <w:p w14:paraId="61764DCE"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Aumento do faturamento do ano de 2022</w:t>
            </w:r>
            <w:r>
              <w:rPr>
                <w:rFonts w:ascii="Times New Roman" w:hAnsi="Times New Roman" w:cs="Times New Roman"/>
              </w:rPr>
              <w:t xml:space="preserve"> </w:t>
            </w:r>
            <w:r w:rsidRPr="00142E76">
              <w:rPr>
                <w:rFonts w:ascii="Times New Roman" w:hAnsi="Times New Roman" w:cs="Times New Roman"/>
              </w:rPr>
              <w:t>para 2023</w:t>
            </w:r>
          </w:p>
        </w:tc>
        <w:tc>
          <w:tcPr>
            <w:tcW w:w="3186" w:type="dxa"/>
            <w:vAlign w:val="center"/>
          </w:tcPr>
          <w:p w14:paraId="1293D3FF"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Não teve aumento = 0</w:t>
            </w:r>
          </w:p>
          <w:p w14:paraId="4C38904A"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0,01% a 2% de aumento = 2</w:t>
            </w:r>
          </w:p>
          <w:p w14:paraId="310438A1"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2,01% a 4% = 5</w:t>
            </w:r>
          </w:p>
          <w:p w14:paraId="09FD58DA"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4,01% a 6% = 9</w:t>
            </w:r>
          </w:p>
          <w:p w14:paraId="574646EF"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6,01% a 10% = 14</w:t>
            </w:r>
          </w:p>
          <w:p w14:paraId="3E1C3151"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10,01% ou mais = 20</w:t>
            </w:r>
          </w:p>
        </w:tc>
        <w:tc>
          <w:tcPr>
            <w:tcW w:w="708" w:type="dxa"/>
            <w:vAlign w:val="center"/>
          </w:tcPr>
          <w:p w14:paraId="5A9CB8E1"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2</w:t>
            </w:r>
          </w:p>
        </w:tc>
        <w:tc>
          <w:tcPr>
            <w:tcW w:w="1276" w:type="dxa"/>
          </w:tcPr>
          <w:p w14:paraId="496D8261" w14:textId="77777777" w:rsidR="00172ABD" w:rsidRPr="00142E76" w:rsidRDefault="00172ABD" w:rsidP="00DC4D31">
            <w:pPr>
              <w:rPr>
                <w:rFonts w:ascii="Times New Roman" w:hAnsi="Times New Roman" w:cs="Times New Roman"/>
              </w:rPr>
            </w:pPr>
          </w:p>
        </w:tc>
        <w:tc>
          <w:tcPr>
            <w:tcW w:w="3873" w:type="dxa"/>
            <w:vAlign w:val="center"/>
          </w:tcPr>
          <w:p w14:paraId="092F99A2"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Balanço patrimonial de 2022 e 2023</w:t>
            </w:r>
          </w:p>
        </w:tc>
        <w:tc>
          <w:tcPr>
            <w:tcW w:w="0" w:type="auto"/>
          </w:tcPr>
          <w:p w14:paraId="02259FE4" w14:textId="77777777" w:rsidR="00172ABD" w:rsidRPr="00142E76" w:rsidRDefault="00172ABD" w:rsidP="00DC4D31">
            <w:pPr>
              <w:rPr>
                <w:rFonts w:ascii="Times New Roman" w:hAnsi="Times New Roman" w:cs="Times New Roman"/>
              </w:rPr>
            </w:pPr>
          </w:p>
        </w:tc>
      </w:tr>
      <w:tr w:rsidR="00172ABD" w:rsidRPr="00142E76" w14:paraId="2E7862FE" w14:textId="77777777" w:rsidTr="00DC4D31">
        <w:trPr>
          <w:trHeight w:val="246"/>
        </w:trPr>
        <w:tc>
          <w:tcPr>
            <w:tcW w:w="0" w:type="auto"/>
            <w:gridSpan w:val="6"/>
            <w:vAlign w:val="bottom"/>
          </w:tcPr>
          <w:p w14:paraId="069883AB" w14:textId="77777777" w:rsidR="00172ABD" w:rsidRPr="00142E76" w:rsidRDefault="00172ABD" w:rsidP="00DC4D31">
            <w:pPr>
              <w:jc w:val="right"/>
              <w:rPr>
                <w:rFonts w:ascii="Times New Roman" w:hAnsi="Times New Roman" w:cs="Times New Roman"/>
              </w:rPr>
            </w:pPr>
            <w:r w:rsidRPr="00142E76">
              <w:rPr>
                <w:rFonts w:ascii="Times New Roman" w:hAnsi="Times New Roman" w:cs="Times New Roman"/>
              </w:rPr>
              <w:t>PONTUAÇÃO TOTAL DO CRITÉRIO</w:t>
            </w:r>
          </w:p>
        </w:tc>
        <w:tc>
          <w:tcPr>
            <w:tcW w:w="0" w:type="auto"/>
          </w:tcPr>
          <w:p w14:paraId="23FFFC22" w14:textId="77777777" w:rsidR="00172ABD" w:rsidRPr="00142E76" w:rsidRDefault="00172ABD" w:rsidP="00DC4D31">
            <w:pPr>
              <w:rPr>
                <w:rFonts w:ascii="Times New Roman" w:hAnsi="Times New Roman" w:cs="Times New Roman"/>
              </w:rPr>
            </w:pPr>
          </w:p>
        </w:tc>
      </w:tr>
      <w:tr w:rsidR="00172ABD" w:rsidRPr="00142E76" w14:paraId="0550A80A" w14:textId="77777777" w:rsidTr="00DC4D31">
        <w:trPr>
          <w:trHeight w:val="246"/>
        </w:trPr>
        <w:tc>
          <w:tcPr>
            <w:tcW w:w="0" w:type="auto"/>
            <w:gridSpan w:val="7"/>
            <w:shd w:val="clear" w:color="auto" w:fill="D9D9D9" w:themeFill="background1" w:themeFillShade="D9"/>
            <w:vAlign w:val="center"/>
          </w:tcPr>
          <w:p w14:paraId="5B7A7E6B"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PROPOSTA DE PREÇO</w:t>
            </w:r>
          </w:p>
        </w:tc>
      </w:tr>
      <w:tr w:rsidR="00172ABD" w:rsidRPr="00142E76" w14:paraId="204EF131" w14:textId="77777777" w:rsidTr="00DC4D31">
        <w:trPr>
          <w:trHeight w:val="246"/>
        </w:trPr>
        <w:tc>
          <w:tcPr>
            <w:tcW w:w="658" w:type="dxa"/>
            <w:vAlign w:val="center"/>
          </w:tcPr>
          <w:p w14:paraId="024B40F5"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Item</w:t>
            </w:r>
          </w:p>
        </w:tc>
        <w:tc>
          <w:tcPr>
            <w:tcW w:w="3381" w:type="dxa"/>
            <w:vAlign w:val="center"/>
          </w:tcPr>
          <w:p w14:paraId="1C07A8C2"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Critérios para análise</w:t>
            </w:r>
          </w:p>
        </w:tc>
        <w:tc>
          <w:tcPr>
            <w:tcW w:w="3186" w:type="dxa"/>
            <w:vAlign w:val="center"/>
          </w:tcPr>
          <w:p w14:paraId="6CE1E554"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Critérios para Pontuação</w:t>
            </w:r>
          </w:p>
        </w:tc>
        <w:tc>
          <w:tcPr>
            <w:tcW w:w="708" w:type="dxa"/>
            <w:vAlign w:val="center"/>
          </w:tcPr>
          <w:p w14:paraId="3127C9F8"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Peso</w:t>
            </w:r>
          </w:p>
        </w:tc>
        <w:tc>
          <w:tcPr>
            <w:tcW w:w="1276" w:type="dxa"/>
            <w:vAlign w:val="center"/>
          </w:tcPr>
          <w:p w14:paraId="5E7BEBB6"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Pontuação do Item</w:t>
            </w:r>
          </w:p>
        </w:tc>
        <w:tc>
          <w:tcPr>
            <w:tcW w:w="3873" w:type="dxa"/>
            <w:vAlign w:val="center"/>
          </w:tcPr>
          <w:p w14:paraId="530E7CEF" w14:textId="77777777" w:rsidR="00172ABD" w:rsidRPr="00142E76" w:rsidRDefault="00172ABD" w:rsidP="00DC4D31">
            <w:pPr>
              <w:jc w:val="center"/>
              <w:rPr>
                <w:rFonts w:ascii="Times New Roman" w:hAnsi="Times New Roman" w:cs="Times New Roman"/>
                <w:b/>
              </w:rPr>
            </w:pPr>
            <w:r w:rsidRPr="00142E76">
              <w:rPr>
                <w:rFonts w:ascii="Times New Roman" w:hAnsi="Times New Roman" w:cs="Times New Roman"/>
                <w:b/>
              </w:rPr>
              <w:t>Documentos Comprobatórios</w:t>
            </w:r>
          </w:p>
        </w:tc>
        <w:tc>
          <w:tcPr>
            <w:tcW w:w="912" w:type="dxa"/>
            <w:vAlign w:val="center"/>
          </w:tcPr>
          <w:p w14:paraId="6DDBB22A" w14:textId="77777777" w:rsidR="00172ABD" w:rsidRPr="00E04DB7" w:rsidRDefault="00172ABD" w:rsidP="00DC4D31">
            <w:pPr>
              <w:jc w:val="center"/>
              <w:rPr>
                <w:rFonts w:ascii="Times New Roman" w:hAnsi="Times New Roman" w:cs="Times New Roman"/>
                <w:b/>
              </w:rPr>
            </w:pPr>
            <w:r w:rsidRPr="00E04DB7">
              <w:rPr>
                <w:rFonts w:ascii="Times New Roman" w:hAnsi="Times New Roman" w:cs="Times New Roman"/>
                <w:b/>
              </w:rPr>
              <w:t>Total</w:t>
            </w:r>
          </w:p>
        </w:tc>
      </w:tr>
      <w:tr w:rsidR="00172ABD" w:rsidRPr="00142E76" w14:paraId="3BF6623E" w14:textId="77777777" w:rsidTr="00760889">
        <w:trPr>
          <w:trHeight w:val="246"/>
        </w:trPr>
        <w:tc>
          <w:tcPr>
            <w:tcW w:w="0" w:type="auto"/>
            <w:vAlign w:val="center"/>
          </w:tcPr>
          <w:p w14:paraId="0F87A91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4</w:t>
            </w:r>
          </w:p>
        </w:tc>
        <w:tc>
          <w:tcPr>
            <w:tcW w:w="3381" w:type="dxa"/>
            <w:vAlign w:val="center"/>
          </w:tcPr>
          <w:p w14:paraId="626D907E"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Valor da proposta</w:t>
            </w:r>
          </w:p>
        </w:tc>
        <w:tc>
          <w:tcPr>
            <w:tcW w:w="3186" w:type="dxa"/>
            <w:vAlign w:val="center"/>
          </w:tcPr>
          <w:p w14:paraId="204D2F21" w14:textId="77777777" w:rsidR="00172ABD" w:rsidRPr="00142E76" w:rsidRDefault="00172ABD" w:rsidP="00DC4D31">
            <w:pPr>
              <w:pStyle w:val="PargrafodaLista"/>
              <w:tabs>
                <w:tab w:val="left" w:pos="0"/>
              </w:tabs>
              <w:ind w:left="0" w:right="-145"/>
              <w:jc w:val="center"/>
              <w:rPr>
                <w:rFonts w:ascii="Times New Roman" w:hAnsi="Times New Roman" w:cs="Times New Roman"/>
              </w:rPr>
            </w:pPr>
            <w:r w:rsidRPr="00142E76">
              <w:rPr>
                <w:rFonts w:ascii="Times New Roman" w:hAnsi="Times New Roman" w:cs="Times New Roman"/>
              </w:rPr>
              <w:t>R$ 200,00 a R$ 250,00 = 1</w:t>
            </w:r>
          </w:p>
          <w:p w14:paraId="4C15DA68" w14:textId="77777777" w:rsidR="00172ABD" w:rsidRPr="00142E76" w:rsidRDefault="00172ABD" w:rsidP="00DC4D31">
            <w:pPr>
              <w:pStyle w:val="PargrafodaLista"/>
              <w:tabs>
                <w:tab w:val="left" w:pos="0"/>
              </w:tabs>
              <w:ind w:left="0" w:right="-145"/>
              <w:jc w:val="center"/>
              <w:rPr>
                <w:rFonts w:ascii="Times New Roman" w:hAnsi="Times New Roman" w:cs="Times New Roman"/>
              </w:rPr>
            </w:pPr>
            <w:r w:rsidRPr="00142E76">
              <w:rPr>
                <w:rFonts w:ascii="Times New Roman" w:hAnsi="Times New Roman" w:cs="Times New Roman"/>
              </w:rPr>
              <w:t>R$ 250,01 a R$300,00 = 2</w:t>
            </w:r>
          </w:p>
          <w:p w14:paraId="7D68A450" w14:textId="77777777" w:rsidR="00172ABD" w:rsidRPr="00142E76" w:rsidRDefault="00172ABD" w:rsidP="00DC4D31">
            <w:pPr>
              <w:pStyle w:val="PargrafodaLista"/>
              <w:tabs>
                <w:tab w:val="left" w:pos="0"/>
              </w:tabs>
              <w:ind w:left="0" w:right="-145"/>
              <w:jc w:val="center"/>
              <w:rPr>
                <w:rFonts w:ascii="Times New Roman" w:hAnsi="Times New Roman" w:cs="Times New Roman"/>
              </w:rPr>
            </w:pPr>
            <w:r w:rsidRPr="00142E76">
              <w:rPr>
                <w:rFonts w:ascii="Times New Roman" w:hAnsi="Times New Roman" w:cs="Times New Roman"/>
              </w:rPr>
              <w:t>R$ 300,01 a R$ 350,00 = 4</w:t>
            </w:r>
          </w:p>
        </w:tc>
        <w:tc>
          <w:tcPr>
            <w:tcW w:w="708" w:type="dxa"/>
            <w:vAlign w:val="center"/>
          </w:tcPr>
          <w:p w14:paraId="32749DC7" w14:textId="3D682A4B" w:rsidR="00172ABD" w:rsidRPr="00142E76" w:rsidRDefault="00760889" w:rsidP="00760889">
            <w:pPr>
              <w:jc w:val="center"/>
              <w:rPr>
                <w:rFonts w:ascii="Times New Roman" w:hAnsi="Times New Roman" w:cs="Times New Roman"/>
              </w:rPr>
            </w:pPr>
            <w:r>
              <w:rPr>
                <w:rFonts w:ascii="Times New Roman" w:hAnsi="Times New Roman" w:cs="Times New Roman"/>
              </w:rPr>
              <w:t>3</w:t>
            </w:r>
          </w:p>
        </w:tc>
        <w:tc>
          <w:tcPr>
            <w:tcW w:w="1276" w:type="dxa"/>
            <w:vAlign w:val="center"/>
          </w:tcPr>
          <w:p w14:paraId="3ED5B9EE" w14:textId="18CAF6BB" w:rsidR="00172ABD" w:rsidRPr="00142E76" w:rsidRDefault="00172ABD" w:rsidP="00DC4D31">
            <w:pPr>
              <w:jc w:val="center"/>
              <w:rPr>
                <w:rFonts w:ascii="Times New Roman" w:hAnsi="Times New Roman" w:cs="Times New Roman"/>
              </w:rPr>
            </w:pPr>
          </w:p>
        </w:tc>
        <w:tc>
          <w:tcPr>
            <w:tcW w:w="3873" w:type="dxa"/>
            <w:vAlign w:val="center"/>
          </w:tcPr>
          <w:p w14:paraId="284AA2C0" w14:textId="77777777" w:rsidR="00172ABD" w:rsidRPr="00142E76" w:rsidRDefault="00172ABD" w:rsidP="00DC4D31">
            <w:pPr>
              <w:jc w:val="center"/>
              <w:rPr>
                <w:rFonts w:ascii="Times New Roman" w:hAnsi="Times New Roman" w:cs="Times New Roman"/>
              </w:rPr>
            </w:pPr>
            <w:r w:rsidRPr="00142E76">
              <w:rPr>
                <w:rFonts w:ascii="Times New Roman" w:hAnsi="Times New Roman" w:cs="Times New Roman"/>
              </w:rPr>
              <w:t>Proposta oficial</w:t>
            </w:r>
          </w:p>
        </w:tc>
        <w:tc>
          <w:tcPr>
            <w:tcW w:w="0" w:type="auto"/>
            <w:vAlign w:val="center"/>
          </w:tcPr>
          <w:p w14:paraId="52525792" w14:textId="77777777" w:rsidR="00172ABD" w:rsidRPr="00142E76" w:rsidRDefault="00172ABD" w:rsidP="00DC4D31">
            <w:pPr>
              <w:jc w:val="center"/>
              <w:rPr>
                <w:rFonts w:ascii="Times New Roman" w:hAnsi="Times New Roman" w:cs="Times New Roman"/>
              </w:rPr>
            </w:pPr>
          </w:p>
        </w:tc>
      </w:tr>
      <w:tr w:rsidR="00172ABD" w:rsidRPr="00142E76" w14:paraId="69B76299" w14:textId="77777777" w:rsidTr="00DC4D31">
        <w:trPr>
          <w:trHeight w:val="246"/>
        </w:trPr>
        <w:tc>
          <w:tcPr>
            <w:tcW w:w="0" w:type="auto"/>
            <w:gridSpan w:val="6"/>
            <w:vAlign w:val="center"/>
          </w:tcPr>
          <w:p w14:paraId="7623B512" w14:textId="77777777" w:rsidR="00172ABD" w:rsidRPr="00142E76" w:rsidRDefault="00172ABD" w:rsidP="00DC4D31">
            <w:pPr>
              <w:jc w:val="right"/>
              <w:rPr>
                <w:rFonts w:ascii="Times New Roman" w:hAnsi="Times New Roman" w:cs="Times New Roman"/>
              </w:rPr>
            </w:pPr>
            <w:r w:rsidRPr="00142E76">
              <w:rPr>
                <w:rFonts w:ascii="Times New Roman" w:hAnsi="Times New Roman" w:cs="Times New Roman"/>
              </w:rPr>
              <w:t>PONTUAÇÃO TOTAL DO CRETÉRIO</w:t>
            </w:r>
          </w:p>
        </w:tc>
        <w:tc>
          <w:tcPr>
            <w:tcW w:w="0" w:type="auto"/>
          </w:tcPr>
          <w:p w14:paraId="52E6577E" w14:textId="77777777" w:rsidR="00172ABD" w:rsidRPr="00142E76" w:rsidRDefault="00172ABD" w:rsidP="00DC4D31">
            <w:pPr>
              <w:rPr>
                <w:rFonts w:ascii="Times New Roman" w:hAnsi="Times New Roman" w:cs="Times New Roman"/>
              </w:rPr>
            </w:pPr>
          </w:p>
        </w:tc>
      </w:tr>
      <w:tr w:rsidR="00172ABD" w:rsidRPr="00142E76" w14:paraId="7185B51B" w14:textId="77777777" w:rsidTr="00DC4D31">
        <w:trPr>
          <w:trHeight w:val="246"/>
        </w:trPr>
        <w:tc>
          <w:tcPr>
            <w:tcW w:w="0" w:type="auto"/>
            <w:gridSpan w:val="6"/>
            <w:vAlign w:val="center"/>
          </w:tcPr>
          <w:p w14:paraId="3B4E8204" w14:textId="77777777" w:rsidR="00172ABD" w:rsidRPr="00142E76" w:rsidRDefault="00172ABD" w:rsidP="00DC4D31">
            <w:pPr>
              <w:jc w:val="right"/>
              <w:rPr>
                <w:rFonts w:ascii="Times New Roman" w:hAnsi="Times New Roman" w:cs="Times New Roman"/>
              </w:rPr>
            </w:pPr>
            <w:r w:rsidRPr="00142E76">
              <w:rPr>
                <w:rFonts w:ascii="Times New Roman" w:hAnsi="Times New Roman" w:cs="Times New Roman"/>
              </w:rPr>
              <w:t xml:space="preserve">PONTUAÇÃO TOTAL (TÉCNICA + PREÇO) </w:t>
            </w:r>
          </w:p>
        </w:tc>
        <w:tc>
          <w:tcPr>
            <w:tcW w:w="0" w:type="auto"/>
          </w:tcPr>
          <w:p w14:paraId="4DDEA5A6" w14:textId="77777777" w:rsidR="00172ABD" w:rsidRPr="00142E76" w:rsidRDefault="00172ABD" w:rsidP="00DC4D31">
            <w:pPr>
              <w:rPr>
                <w:rFonts w:ascii="Times New Roman" w:hAnsi="Times New Roman" w:cs="Times New Roman"/>
              </w:rPr>
            </w:pPr>
          </w:p>
        </w:tc>
      </w:tr>
    </w:tbl>
    <w:p w14:paraId="3B5769A0" w14:textId="6C20A043" w:rsidR="00172ABD" w:rsidRDefault="00172ABD" w:rsidP="0096707E">
      <w:pPr>
        <w:tabs>
          <w:tab w:val="left" w:pos="426"/>
        </w:tabs>
        <w:spacing w:after="0" w:line="240" w:lineRule="auto"/>
        <w:ind w:right="-568"/>
        <w:jc w:val="both"/>
        <w:rPr>
          <w:rFonts w:ascii="Times New Roman" w:hAnsi="Times New Roman" w:cs="Times New Roman"/>
        </w:rPr>
        <w:sectPr w:rsidR="00172ABD" w:rsidSect="00172ABD">
          <w:pgSz w:w="16838" w:h="11906" w:orient="landscape" w:code="9"/>
          <w:pgMar w:top="1701" w:right="1418" w:bottom="1701" w:left="992" w:header="68" w:footer="720" w:gutter="0"/>
          <w:cols w:space="720"/>
          <w:docGrid w:linePitch="299"/>
        </w:sectPr>
      </w:pPr>
    </w:p>
    <w:p w14:paraId="527561AB" w14:textId="36815AB4" w:rsidR="003A53DA" w:rsidRDefault="003A53DA" w:rsidP="002950FF">
      <w:pPr>
        <w:pStyle w:val="PargrafodaLista"/>
        <w:numPr>
          <w:ilvl w:val="1"/>
          <w:numId w:val="60"/>
        </w:numPr>
        <w:tabs>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lastRenderedPageBreak/>
        <w:t>No julgamento das propostas cada critério receberá uma nota, de acordo com a proposta entregue, a qual será multiplicada pelo peso do critério. O somatório de cada nota obtida nos diferentes critérios constituirá o total da proposta de “Técnica ou de Preço”.</w:t>
      </w:r>
    </w:p>
    <w:p w14:paraId="1B81830F" w14:textId="5099583A" w:rsidR="003A53DA" w:rsidRDefault="003A53DA" w:rsidP="002950FF">
      <w:pPr>
        <w:pStyle w:val="PargrafodaLista"/>
        <w:numPr>
          <w:ilvl w:val="1"/>
          <w:numId w:val="60"/>
        </w:numPr>
        <w:tabs>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t>Para a definição da pontuação atual, será considerada a soma das propostas de “Técnica e de Preço”.</w:t>
      </w:r>
    </w:p>
    <w:p w14:paraId="4362ED29" w14:textId="255B4F33" w:rsidR="003A53DA" w:rsidRDefault="003A53DA" w:rsidP="003A53DA">
      <w:pPr>
        <w:pStyle w:val="PargrafodaLista"/>
        <w:numPr>
          <w:ilvl w:val="2"/>
          <w:numId w:val="60"/>
        </w:numPr>
        <w:tabs>
          <w:tab w:val="left" w:pos="426"/>
        </w:tabs>
        <w:spacing w:after="0" w:line="240" w:lineRule="auto"/>
        <w:ind w:right="-568"/>
        <w:jc w:val="both"/>
        <w:rPr>
          <w:rFonts w:ascii="Times New Roman" w:hAnsi="Times New Roman" w:cs="Times New Roman"/>
          <w:b/>
        </w:rPr>
      </w:pPr>
      <w:r>
        <w:rPr>
          <w:rFonts w:ascii="Times New Roman" w:hAnsi="Times New Roman" w:cs="Times New Roman"/>
          <w:b/>
        </w:rPr>
        <w:t>A pontuação máxima possível será de 112 (cento e doze pontos).</w:t>
      </w:r>
    </w:p>
    <w:p w14:paraId="35A3BB3F" w14:textId="6008C286" w:rsidR="00952405" w:rsidRDefault="00952405" w:rsidP="00952405">
      <w:pPr>
        <w:tabs>
          <w:tab w:val="left" w:pos="426"/>
        </w:tabs>
        <w:spacing w:after="0" w:line="240" w:lineRule="auto"/>
        <w:ind w:right="-568"/>
        <w:jc w:val="both"/>
        <w:rPr>
          <w:rFonts w:ascii="Times New Roman" w:hAnsi="Times New Roman" w:cs="Times New Roman"/>
        </w:rPr>
      </w:pPr>
      <w:r w:rsidRPr="00952405">
        <w:rPr>
          <w:rFonts w:ascii="Times New Roman" w:hAnsi="Times New Roman" w:cs="Times New Roman"/>
          <w:b/>
        </w:rPr>
        <w:t>7.13</w:t>
      </w:r>
      <w:r w:rsidRPr="00952405">
        <w:rPr>
          <w:rFonts w:ascii="Times New Roman" w:hAnsi="Times New Roman" w:cs="Times New Roman"/>
        </w:rPr>
        <w:t xml:space="preserve"> Se a proposta</w:t>
      </w:r>
      <w:r>
        <w:rPr>
          <w:rFonts w:ascii="Times New Roman" w:hAnsi="Times New Roman" w:cs="Times New Roman"/>
          <w:b/>
        </w:rPr>
        <w:t xml:space="preserve"> </w:t>
      </w:r>
      <w:r w:rsidRPr="00952405">
        <w:rPr>
          <w:rFonts w:ascii="Times New Roman" w:hAnsi="Times New Roman" w:cs="Times New Roman"/>
        </w:rPr>
        <w:t>de Preço</w:t>
      </w:r>
      <w:r>
        <w:rPr>
          <w:rFonts w:ascii="Times New Roman" w:hAnsi="Times New Roman" w:cs="Times New Roman"/>
          <w:b/>
        </w:rPr>
        <w:t xml:space="preserve"> </w:t>
      </w:r>
      <w:r w:rsidRPr="00952405">
        <w:rPr>
          <w:rFonts w:ascii="Times New Roman" w:hAnsi="Times New Roman" w:cs="Times New Roman"/>
        </w:rPr>
        <w:t>não atingir o valor mínimo de R$ 200,00 (duzentos reais), a licitante estará desclassificada, independente d</w:t>
      </w:r>
      <w:r>
        <w:rPr>
          <w:rFonts w:ascii="Times New Roman" w:hAnsi="Times New Roman" w:cs="Times New Roman"/>
        </w:rPr>
        <w:t>o somatório da proposta técnica.</w:t>
      </w:r>
    </w:p>
    <w:p w14:paraId="2A2EDA21" w14:textId="629620E6" w:rsidR="00D136E3" w:rsidRDefault="00952405" w:rsidP="00952405">
      <w:pPr>
        <w:tabs>
          <w:tab w:val="left" w:pos="426"/>
        </w:tabs>
        <w:spacing w:after="0" w:line="240" w:lineRule="auto"/>
        <w:ind w:right="-568"/>
        <w:jc w:val="both"/>
        <w:rPr>
          <w:rFonts w:ascii="Times New Roman" w:hAnsi="Times New Roman" w:cs="Times New Roman"/>
        </w:rPr>
      </w:pPr>
      <w:r w:rsidRPr="00952405">
        <w:rPr>
          <w:rFonts w:ascii="Times New Roman" w:hAnsi="Times New Roman" w:cs="Times New Roman"/>
          <w:b/>
        </w:rPr>
        <w:t xml:space="preserve">7.14 </w:t>
      </w:r>
      <w:r w:rsidR="00D136E3" w:rsidRPr="00FB3947">
        <w:rPr>
          <w:rFonts w:ascii="Times New Roman" w:hAnsi="Times New Roman" w:cs="Times New Roman"/>
        </w:rPr>
        <w:t xml:space="preserve">A empresa com maior pontuação fará a escolha do Lote e assim sucessivamente por ordem de classificação. </w:t>
      </w:r>
    </w:p>
    <w:p w14:paraId="29B2C326" w14:textId="4B6602D3" w:rsidR="00001D31" w:rsidRPr="00001D31" w:rsidRDefault="00001D31" w:rsidP="002950FF">
      <w:pPr>
        <w:spacing w:after="0" w:line="240" w:lineRule="auto"/>
        <w:ind w:right="-568"/>
        <w:jc w:val="both"/>
        <w:rPr>
          <w:rFonts w:ascii="Times New Roman" w:hAnsi="Times New Roman" w:cs="Times New Roman"/>
        </w:rPr>
      </w:pPr>
    </w:p>
    <w:p w14:paraId="49F56315" w14:textId="728ACF68" w:rsidR="00001D31" w:rsidRPr="00B820F0"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8</w:t>
      </w:r>
      <w:r w:rsidR="00001D31" w:rsidRPr="00B820F0">
        <w:rPr>
          <w:rFonts w:ascii="Times New Roman" w:hAnsi="Times New Roman" w:cs="Times New Roman"/>
          <w:b/>
          <w:color w:val="auto"/>
          <w:sz w:val="22"/>
          <w:szCs w:val="22"/>
        </w:rPr>
        <w:t xml:space="preserve">  DO MODO DE DISPUTA </w:t>
      </w:r>
    </w:p>
    <w:p w14:paraId="6B4BDB8D" w14:textId="6D9095B9" w:rsidR="00001D31" w:rsidRPr="00001D31" w:rsidRDefault="00B820F0" w:rsidP="002950FF">
      <w:pPr>
        <w:spacing w:after="0" w:line="240" w:lineRule="auto"/>
        <w:ind w:left="-5" w:right="-568"/>
        <w:jc w:val="both"/>
        <w:rPr>
          <w:rFonts w:ascii="Times New Roman" w:hAnsi="Times New Roman" w:cs="Times New Roman"/>
        </w:rPr>
      </w:pPr>
      <w:r w:rsidRPr="00B820F0">
        <w:rPr>
          <w:rFonts w:ascii="Times New Roman" w:hAnsi="Times New Roman" w:cs="Times New Roman"/>
          <w:b/>
        </w:rPr>
        <w:t>8.1</w:t>
      </w:r>
      <w:r w:rsidR="00001D31" w:rsidRPr="00001D31">
        <w:rPr>
          <w:rFonts w:ascii="Times New Roman" w:hAnsi="Times New Roman" w:cs="Times New Roman"/>
        </w:rPr>
        <w:t xml:space="preserve"> A Sessão Pública de julgamento obedecerá ao</w:t>
      </w:r>
      <w:r w:rsidR="00001D31" w:rsidRPr="00001D31">
        <w:rPr>
          <w:rFonts w:ascii="Times New Roman" w:hAnsi="Times New Roman" w:cs="Times New Roman"/>
          <w:b/>
        </w:rPr>
        <w:t xml:space="preserve"> MODO DE DISPUTA FECHADO</w:t>
      </w:r>
      <w:r w:rsidR="00001D31" w:rsidRPr="00001D31">
        <w:rPr>
          <w:rFonts w:ascii="Times New Roman" w:hAnsi="Times New Roman" w:cs="Times New Roman"/>
        </w:rPr>
        <w:t xml:space="preserve">, conforme art. 56 da Lei Federal n. 14.133/2021, não havendo disputa por lances. </w:t>
      </w:r>
    </w:p>
    <w:p w14:paraId="5832A52F"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29F7EABF" w14:textId="558B64C4" w:rsidR="00001D31" w:rsidRPr="00B820F0" w:rsidRDefault="00B820F0"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9</w:t>
      </w:r>
      <w:r w:rsidR="00001D31" w:rsidRPr="00B820F0">
        <w:rPr>
          <w:rFonts w:ascii="Times New Roman" w:hAnsi="Times New Roman" w:cs="Times New Roman"/>
          <w:b/>
          <w:color w:val="auto"/>
          <w:sz w:val="22"/>
          <w:szCs w:val="22"/>
        </w:rPr>
        <w:t xml:space="preserve"> DOS CRITÉRIOS DE DESEMPATE </w:t>
      </w:r>
    </w:p>
    <w:p w14:paraId="2E664135" w14:textId="0DC42847"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9.1</w:t>
      </w:r>
      <w:r w:rsidR="00001D31" w:rsidRPr="001522CC">
        <w:rPr>
          <w:rFonts w:ascii="Times New Roman" w:hAnsi="Times New Roman" w:cs="Times New Roman"/>
        </w:rPr>
        <w:t xml:space="preserve"> Ao final da fase de análise das propostas, classificando-se em primeiro lugar empresa de grande ou médio porte, notadamente, para os itens que não sejam exclusivos para ME/EPP, será observado o disposto nos artigos 44 e 45, da Lei Complementar nº 123/2006, conforme segue: </w:t>
      </w:r>
    </w:p>
    <w:p w14:paraId="23E0518B" w14:textId="601E81B9"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9.1.1</w:t>
      </w:r>
      <w:r w:rsidR="00001D31" w:rsidRPr="001522CC">
        <w:rPr>
          <w:rFonts w:ascii="Times New Roman" w:hAnsi="Times New Roman" w:cs="Times New Roman"/>
        </w:rPr>
        <w:t xml:space="preserve"> </w:t>
      </w:r>
      <w:r w:rsidR="00001D31" w:rsidRPr="001522CC">
        <w:rPr>
          <w:rFonts w:ascii="Times New Roman" w:hAnsi="Times New Roman" w:cs="Times New Roman"/>
          <w:b/>
        </w:rPr>
        <w:t>Identificar-se-ão as propostas ofertadas por microempresas ou empresas de pequeno porte que se encontrem até 5% (cinco por cento) superiores à primeira classificada, desde que esta também não seja microempresa ou empresa de pequeno porte</w:t>
      </w:r>
      <w:r w:rsidR="00001D31" w:rsidRPr="001522CC">
        <w:rPr>
          <w:rFonts w:ascii="Times New Roman" w:hAnsi="Times New Roman" w:cs="Times New Roman"/>
        </w:rPr>
        <w:t xml:space="preserve">; </w:t>
      </w:r>
    </w:p>
    <w:p w14:paraId="6FA4F951" w14:textId="3C3E3D7A"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9.1.2</w:t>
      </w:r>
      <w:r w:rsidR="00001D31" w:rsidRPr="001522CC">
        <w:rPr>
          <w:rFonts w:ascii="Times New Roman" w:hAnsi="Times New Roman" w:cs="Times New Roman"/>
        </w:rPr>
        <w:t xml:space="preserve"> Ocorrendo o empate ficto, na forma do subitem anterior, a microempresa ou empresa de pequeno porte mais bem classificada poderá apresentar proposta de preço inferior àquela classificada em primeiro lugar, no </w:t>
      </w:r>
      <w:r w:rsidR="00001D31" w:rsidRPr="001522CC">
        <w:rPr>
          <w:rFonts w:ascii="Times New Roman" w:hAnsi="Times New Roman" w:cs="Times New Roman"/>
          <w:b/>
        </w:rPr>
        <w:t>prazo de 5 (cinco) minutos</w:t>
      </w:r>
      <w:r w:rsidR="00001D31" w:rsidRPr="001522CC">
        <w:rPr>
          <w:rFonts w:ascii="Times New Roman" w:hAnsi="Times New Roman" w:cs="Times New Roman"/>
        </w:rPr>
        <w:t xml:space="preserve">, situação em que passará à condição de primeira colocada; </w:t>
      </w:r>
    </w:p>
    <w:p w14:paraId="26FD7EA1" w14:textId="58B3E5CA"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9.1.3</w:t>
      </w:r>
      <w:r w:rsidR="00001D31" w:rsidRPr="001522CC">
        <w:rPr>
          <w:rFonts w:ascii="Times New Roman" w:hAnsi="Times New Roman" w:cs="Times New Roman"/>
        </w:rPr>
        <w:t xml:space="preserve"> Se a microempresa ou empresa de pequeno porte convocada por meio do sistema não apresentar nova proposta inferior à de menor preço, será facultada, pela ordem de classificação, às demais microempresas ou empresas de pequeno porte remanescentes, que se enquadrarem na hipótese do subitem 9.1.1, a apresentação de nova proposta no prazo previsto no subitem anterior. </w:t>
      </w:r>
    </w:p>
    <w:p w14:paraId="65EFB709" w14:textId="2FFCF424"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9.2</w:t>
      </w:r>
      <w:r w:rsidR="00001D31" w:rsidRPr="001522CC">
        <w:rPr>
          <w:rFonts w:ascii="Times New Roman" w:hAnsi="Times New Roman" w:cs="Times New Roman"/>
        </w:rPr>
        <w:t xml:space="preserve"> Na hipótese de não ser adjudicado o objeto a microempresa ou empresa de pequeno porte enquadrada no subitem 9.1.1, o objeto licitado será adjudicado em favor da proposta originalmente classificada em primeiro lugar. </w:t>
      </w:r>
    </w:p>
    <w:p w14:paraId="384DB83A" w14:textId="1C82888D"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9.3</w:t>
      </w:r>
      <w:r w:rsidR="00001D31" w:rsidRPr="001522CC">
        <w:rPr>
          <w:rFonts w:ascii="Times New Roman" w:hAnsi="Times New Roman" w:cs="Times New Roman"/>
        </w:rPr>
        <w:t xml:space="preserve"> No caso de equivalência dos valores apresentados pelas microempresas e empresas de pequeno porte que se encontrem no subitem 9.1.1, será realizado sorteio entre elas para que se identifique aquela que primeiro poderá apresentar melhor oferta. </w:t>
      </w:r>
    </w:p>
    <w:p w14:paraId="18A14863" w14:textId="359D6764"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9.4</w:t>
      </w:r>
      <w:r w:rsidR="00001D31" w:rsidRPr="001522CC">
        <w:rPr>
          <w:rFonts w:ascii="Times New Roman" w:hAnsi="Times New Roman" w:cs="Times New Roman"/>
        </w:rPr>
        <w:t xml:space="preserve"> Se nenhuma microempresa ou empresa de pequeno porte satisfizer as exigências do subitem 9.4.1, será declarada melhor classificada do item/lote a licitante detentora da proposta originariamente de menor valor. </w:t>
      </w:r>
    </w:p>
    <w:p w14:paraId="7E62C418" w14:textId="384AD1B2"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9.5</w:t>
      </w:r>
      <w:r w:rsidR="00001D31" w:rsidRPr="001522CC">
        <w:rPr>
          <w:rFonts w:ascii="Times New Roman" w:hAnsi="Times New Roman" w:cs="Times New Roman"/>
        </w:rPr>
        <w:t xml:space="preserve"> O disposto nos subitens 9.1.1 a 9.1.3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 </w:t>
      </w:r>
    </w:p>
    <w:p w14:paraId="2E09CD86" w14:textId="348D6BFC"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9.6</w:t>
      </w:r>
      <w:r w:rsidR="00001D31" w:rsidRPr="001522CC">
        <w:rPr>
          <w:rFonts w:ascii="Times New Roman" w:hAnsi="Times New Roman" w:cs="Times New Roman"/>
        </w:rPr>
        <w:t xml:space="preserve"> Em caso de empate entre duas ou mais propostas, serão utilizados os seguintes critérios de desempate, nesta ordem: </w:t>
      </w:r>
    </w:p>
    <w:p w14:paraId="491E4A72" w14:textId="77777777" w:rsidR="00001D31" w:rsidRPr="001522CC" w:rsidRDefault="00001D31" w:rsidP="002950FF">
      <w:pPr>
        <w:numPr>
          <w:ilvl w:val="0"/>
          <w:numId w:val="5"/>
        </w:numPr>
        <w:tabs>
          <w:tab w:val="left" w:pos="426"/>
        </w:tabs>
        <w:spacing w:after="0" w:line="240" w:lineRule="auto"/>
        <w:ind w:right="-568" w:hanging="10"/>
        <w:jc w:val="both"/>
        <w:rPr>
          <w:rFonts w:ascii="Times New Roman" w:hAnsi="Times New Roman" w:cs="Times New Roman"/>
        </w:rPr>
      </w:pPr>
      <w:r w:rsidRPr="001522CC">
        <w:rPr>
          <w:rFonts w:ascii="Times New Roman" w:hAnsi="Times New Roman" w:cs="Times New Roman"/>
        </w:rPr>
        <w:t xml:space="preserve">disputa final, hipótese em que os licitantes empatados poderão apresentar nova proposta em ato contínuo à classificação; </w:t>
      </w:r>
    </w:p>
    <w:p w14:paraId="2A1ADD2B" w14:textId="77777777" w:rsidR="00001D31" w:rsidRPr="001522CC" w:rsidRDefault="00001D31" w:rsidP="002950FF">
      <w:pPr>
        <w:numPr>
          <w:ilvl w:val="0"/>
          <w:numId w:val="5"/>
        </w:numPr>
        <w:tabs>
          <w:tab w:val="left" w:pos="426"/>
        </w:tabs>
        <w:spacing w:after="0" w:line="240" w:lineRule="auto"/>
        <w:ind w:right="-568" w:hanging="10"/>
        <w:jc w:val="both"/>
        <w:rPr>
          <w:rFonts w:ascii="Times New Roman" w:hAnsi="Times New Roman" w:cs="Times New Roman"/>
        </w:rPr>
      </w:pPr>
      <w:r w:rsidRPr="001522CC">
        <w:rPr>
          <w:rFonts w:ascii="Times New Roman" w:hAnsi="Times New Roman" w:cs="Times New Roman"/>
        </w:rPr>
        <w:t xml:space="preserve">avaliação do desempenho contratual prévio dos licitantes, para a qual deverão preferencialmente ser utilizados registros cadastrais para efeito de atesto de cumprimento de obrigações previstos na Lei Federal n. 14.133/2021; </w:t>
      </w:r>
    </w:p>
    <w:p w14:paraId="63A387B8" w14:textId="77777777" w:rsidR="00001D31" w:rsidRPr="001522CC" w:rsidRDefault="00001D31" w:rsidP="002950FF">
      <w:pPr>
        <w:numPr>
          <w:ilvl w:val="0"/>
          <w:numId w:val="5"/>
        </w:numPr>
        <w:tabs>
          <w:tab w:val="left" w:pos="426"/>
        </w:tabs>
        <w:spacing w:after="0" w:line="240" w:lineRule="auto"/>
        <w:ind w:right="-568" w:hanging="10"/>
        <w:jc w:val="both"/>
        <w:rPr>
          <w:rFonts w:ascii="Times New Roman" w:hAnsi="Times New Roman" w:cs="Times New Roman"/>
        </w:rPr>
      </w:pPr>
      <w:r w:rsidRPr="001522CC">
        <w:rPr>
          <w:rFonts w:ascii="Times New Roman" w:hAnsi="Times New Roman" w:cs="Times New Roman"/>
        </w:rPr>
        <w:t xml:space="preserve">desenvolvimento pelo licitante de ações de equidade entre homens e mulheres no ambiente de trabalho, conforme regulamento; </w:t>
      </w:r>
    </w:p>
    <w:p w14:paraId="139A9A87" w14:textId="4CA9DEEF" w:rsidR="00001D31" w:rsidRDefault="00001D31" w:rsidP="002950FF">
      <w:pPr>
        <w:numPr>
          <w:ilvl w:val="0"/>
          <w:numId w:val="5"/>
        </w:numPr>
        <w:tabs>
          <w:tab w:val="left" w:pos="426"/>
        </w:tabs>
        <w:spacing w:after="0" w:line="240" w:lineRule="auto"/>
        <w:ind w:right="-568" w:hanging="10"/>
        <w:jc w:val="both"/>
        <w:rPr>
          <w:rFonts w:ascii="Times New Roman" w:hAnsi="Times New Roman" w:cs="Times New Roman"/>
        </w:rPr>
      </w:pPr>
      <w:r w:rsidRPr="001522CC">
        <w:rPr>
          <w:rFonts w:ascii="Times New Roman" w:hAnsi="Times New Roman" w:cs="Times New Roman"/>
        </w:rPr>
        <w:t xml:space="preserve">desenvolvimento pelo licitante de programa de integridade, conforme orientações dos órgãos de controle. </w:t>
      </w:r>
    </w:p>
    <w:p w14:paraId="2BDA523D" w14:textId="37BF672E" w:rsidR="0070260F" w:rsidRPr="001522CC" w:rsidRDefault="0070260F" w:rsidP="002950FF">
      <w:pPr>
        <w:numPr>
          <w:ilvl w:val="0"/>
          <w:numId w:val="5"/>
        </w:numPr>
        <w:tabs>
          <w:tab w:val="left" w:pos="426"/>
        </w:tabs>
        <w:spacing w:after="0" w:line="240" w:lineRule="auto"/>
        <w:ind w:right="-568" w:hanging="10"/>
        <w:jc w:val="both"/>
        <w:rPr>
          <w:rFonts w:ascii="Times New Roman" w:hAnsi="Times New Roman" w:cs="Times New Roman"/>
        </w:rPr>
      </w:pPr>
      <w:r>
        <w:rPr>
          <w:rFonts w:ascii="Times New Roman" w:hAnsi="Times New Roman" w:cs="Times New Roman"/>
        </w:rPr>
        <w:t>Sorteio entre os participantes.</w:t>
      </w:r>
    </w:p>
    <w:p w14:paraId="2D26EA1C" w14:textId="2DA17ECB"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lastRenderedPageBreak/>
        <w:t>9.7</w:t>
      </w:r>
      <w:r w:rsidR="00001D31" w:rsidRPr="001522CC">
        <w:rPr>
          <w:rFonts w:ascii="Times New Roman" w:hAnsi="Times New Roman" w:cs="Times New Roman"/>
        </w:rPr>
        <w:t xml:space="preserve"> Em igualdade de condições, se não houver desempate, será assegurada preferência, sucessivamente, aos bens e serviços produzidos ou prestados por: </w:t>
      </w:r>
    </w:p>
    <w:p w14:paraId="48F00F6F" w14:textId="77777777" w:rsidR="00001D31" w:rsidRPr="001522CC" w:rsidRDefault="00001D31" w:rsidP="002950FF">
      <w:pPr>
        <w:numPr>
          <w:ilvl w:val="0"/>
          <w:numId w:val="6"/>
        </w:numPr>
        <w:spacing w:after="0" w:line="240" w:lineRule="auto"/>
        <w:ind w:right="-568" w:hanging="259"/>
        <w:jc w:val="both"/>
        <w:rPr>
          <w:rFonts w:ascii="Times New Roman" w:hAnsi="Times New Roman" w:cs="Times New Roman"/>
        </w:rPr>
      </w:pPr>
      <w:r w:rsidRPr="001522CC">
        <w:rPr>
          <w:rFonts w:ascii="Times New Roman" w:hAnsi="Times New Roman" w:cs="Times New Roman"/>
        </w:rPr>
        <w:t xml:space="preserve">empresas estabelecidas no território do Estado de Santa Catarina; </w:t>
      </w:r>
    </w:p>
    <w:p w14:paraId="3C8CF84E" w14:textId="77777777" w:rsidR="00001D31" w:rsidRPr="001522CC" w:rsidRDefault="00001D31" w:rsidP="002950FF">
      <w:pPr>
        <w:numPr>
          <w:ilvl w:val="0"/>
          <w:numId w:val="6"/>
        </w:numPr>
        <w:spacing w:after="0" w:line="240" w:lineRule="auto"/>
        <w:ind w:right="-568" w:hanging="259"/>
        <w:jc w:val="both"/>
        <w:rPr>
          <w:rFonts w:ascii="Times New Roman" w:hAnsi="Times New Roman" w:cs="Times New Roman"/>
        </w:rPr>
      </w:pPr>
      <w:r w:rsidRPr="001522CC">
        <w:rPr>
          <w:rFonts w:ascii="Times New Roman" w:hAnsi="Times New Roman" w:cs="Times New Roman"/>
        </w:rPr>
        <w:t xml:space="preserve">empresas brasileiras; </w:t>
      </w:r>
    </w:p>
    <w:p w14:paraId="071EA028" w14:textId="77777777" w:rsidR="00001D31" w:rsidRPr="001522CC" w:rsidRDefault="00001D31" w:rsidP="002950FF">
      <w:pPr>
        <w:numPr>
          <w:ilvl w:val="0"/>
          <w:numId w:val="6"/>
        </w:numPr>
        <w:spacing w:after="0" w:line="240" w:lineRule="auto"/>
        <w:ind w:right="-568" w:hanging="259"/>
        <w:jc w:val="both"/>
        <w:rPr>
          <w:rFonts w:ascii="Times New Roman" w:hAnsi="Times New Roman" w:cs="Times New Roman"/>
        </w:rPr>
      </w:pPr>
      <w:r w:rsidRPr="001522CC">
        <w:rPr>
          <w:rFonts w:ascii="Times New Roman" w:hAnsi="Times New Roman" w:cs="Times New Roman"/>
        </w:rPr>
        <w:t xml:space="preserve">empresas que invistam em pesquisa e no desenvolvimento de tecnologia no País; </w:t>
      </w:r>
    </w:p>
    <w:p w14:paraId="3CF2CD83" w14:textId="77777777" w:rsidR="00001D31" w:rsidRPr="001522CC" w:rsidRDefault="00001D31" w:rsidP="002950FF">
      <w:pPr>
        <w:numPr>
          <w:ilvl w:val="0"/>
          <w:numId w:val="6"/>
        </w:numPr>
        <w:tabs>
          <w:tab w:val="left" w:pos="284"/>
        </w:tabs>
        <w:spacing w:after="0" w:line="240" w:lineRule="auto"/>
        <w:ind w:left="0" w:right="-568"/>
        <w:jc w:val="both"/>
        <w:rPr>
          <w:rFonts w:ascii="Times New Roman" w:hAnsi="Times New Roman" w:cs="Times New Roman"/>
        </w:rPr>
      </w:pPr>
      <w:r w:rsidRPr="001522CC">
        <w:rPr>
          <w:rFonts w:ascii="Times New Roman" w:hAnsi="Times New Roman" w:cs="Times New Roman"/>
        </w:rPr>
        <w:t xml:space="preserve">empresas que comprovem a prática de mitigação, nos termos da Lei nº 12.187, de 29 de dezembro de 2009. </w:t>
      </w:r>
    </w:p>
    <w:p w14:paraId="49C2F028" w14:textId="2C4AC090" w:rsidR="00001D31" w:rsidRPr="001522CC" w:rsidRDefault="00B820F0" w:rsidP="002950FF">
      <w:pPr>
        <w:spacing w:after="0" w:line="240" w:lineRule="auto"/>
        <w:ind w:left="-5" w:right="-568"/>
        <w:jc w:val="both"/>
        <w:rPr>
          <w:rFonts w:ascii="Times New Roman" w:hAnsi="Times New Roman" w:cs="Times New Roman"/>
        </w:rPr>
      </w:pPr>
      <w:r w:rsidRPr="001522CC">
        <w:rPr>
          <w:rFonts w:ascii="Times New Roman" w:hAnsi="Times New Roman" w:cs="Times New Roman"/>
          <w:b/>
        </w:rPr>
        <w:t>9.8</w:t>
      </w:r>
      <w:r w:rsidR="00001D31" w:rsidRPr="001522CC">
        <w:rPr>
          <w:rFonts w:ascii="Times New Roman" w:hAnsi="Times New Roman" w:cs="Times New Roman"/>
        </w:rPr>
        <w:t xml:space="preserve"> </w:t>
      </w:r>
      <w:r w:rsidR="000B51AC" w:rsidRPr="001522CC">
        <w:rPr>
          <w:rFonts w:ascii="Times New Roman" w:hAnsi="Times New Roman" w:cs="Times New Roman"/>
        </w:rPr>
        <w:t>As regras previstas no item 9.6 e 9.7</w:t>
      </w:r>
      <w:r w:rsidR="00001D31" w:rsidRPr="001522CC">
        <w:rPr>
          <w:rFonts w:ascii="Times New Roman" w:hAnsi="Times New Roman" w:cs="Times New Roman"/>
        </w:rPr>
        <w:t xml:space="preserve"> não prejudicarão a aplicação do disposto no art. </w:t>
      </w:r>
    </w:p>
    <w:p w14:paraId="56841901" w14:textId="77777777" w:rsidR="00001D31" w:rsidRPr="00001D31" w:rsidRDefault="00001D31" w:rsidP="002950FF">
      <w:pPr>
        <w:spacing w:after="0" w:line="240" w:lineRule="auto"/>
        <w:ind w:left="-5" w:right="-568"/>
        <w:jc w:val="both"/>
        <w:rPr>
          <w:rFonts w:ascii="Times New Roman" w:hAnsi="Times New Roman" w:cs="Times New Roman"/>
        </w:rPr>
      </w:pPr>
      <w:r w:rsidRPr="001522CC">
        <w:rPr>
          <w:rFonts w:ascii="Times New Roman" w:hAnsi="Times New Roman" w:cs="Times New Roman"/>
        </w:rPr>
        <w:t>44 da Lei Complementar nº 123, de 14 de dezembro de 2006.</w:t>
      </w:r>
      <w:r w:rsidRPr="00001D31">
        <w:rPr>
          <w:rFonts w:ascii="Times New Roman" w:hAnsi="Times New Roman" w:cs="Times New Roman"/>
        </w:rPr>
        <w:t xml:space="preserve"> </w:t>
      </w:r>
    </w:p>
    <w:p w14:paraId="24C0197A"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789E1630" w14:textId="1168A3A9" w:rsidR="00001D31" w:rsidRPr="00B820F0" w:rsidRDefault="00B92CA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10</w:t>
      </w:r>
      <w:r w:rsidRPr="00B820F0">
        <w:rPr>
          <w:rFonts w:ascii="Times New Roman" w:hAnsi="Times New Roman" w:cs="Times New Roman"/>
          <w:b/>
          <w:color w:val="auto"/>
          <w:sz w:val="22"/>
          <w:szCs w:val="22"/>
        </w:rPr>
        <w:t xml:space="preserve"> DA</w:t>
      </w:r>
      <w:r w:rsidR="00001D31" w:rsidRPr="00B820F0">
        <w:rPr>
          <w:rFonts w:ascii="Times New Roman" w:hAnsi="Times New Roman" w:cs="Times New Roman"/>
          <w:b/>
          <w:color w:val="auto"/>
          <w:sz w:val="22"/>
          <w:szCs w:val="22"/>
        </w:rPr>
        <w:t xml:space="preserve"> DOCUMENTAÇÃO DE HABILITAÇÃO </w:t>
      </w:r>
    </w:p>
    <w:p w14:paraId="44582153" w14:textId="51A480E1" w:rsidR="00001D31" w:rsidRPr="00001D31" w:rsidRDefault="000B51AC" w:rsidP="002950FF">
      <w:pPr>
        <w:spacing w:after="0" w:line="240" w:lineRule="auto"/>
        <w:ind w:right="-568"/>
        <w:jc w:val="both"/>
        <w:rPr>
          <w:rFonts w:ascii="Times New Roman" w:hAnsi="Times New Roman" w:cs="Times New Roman"/>
        </w:rPr>
      </w:pPr>
      <w:r w:rsidRPr="00F45753">
        <w:rPr>
          <w:rFonts w:ascii="Times New Roman" w:hAnsi="Times New Roman" w:cs="Times New Roman"/>
          <w:b/>
        </w:rPr>
        <w:t>10.1</w:t>
      </w:r>
      <w:r w:rsidR="00001D31" w:rsidRPr="00001D31">
        <w:rPr>
          <w:rFonts w:ascii="Times New Roman" w:hAnsi="Times New Roman" w:cs="Times New Roman"/>
        </w:rPr>
        <w:t xml:space="preserve"> As empresas licitantes deverão apresentar os documentos constantes nos itens 10.1.1 a 10.1.3, abaixo arrolados, para a sua habilitação no certame, os quais deverão estar válidos e em vigor</w:t>
      </w:r>
      <w:r w:rsidR="00082DA8">
        <w:rPr>
          <w:rFonts w:ascii="Times New Roman" w:hAnsi="Times New Roman" w:cs="Times New Roman"/>
        </w:rPr>
        <w:t xml:space="preserve"> </w:t>
      </w:r>
      <w:r w:rsidR="00001D31" w:rsidRPr="00001D31">
        <w:rPr>
          <w:rFonts w:ascii="Times New Roman" w:hAnsi="Times New Roman" w:cs="Times New Roman"/>
          <w:vertAlign w:val="superscript"/>
        </w:rPr>
        <w:footnoteReference w:id="6"/>
      </w:r>
      <w:r w:rsidR="00001D31" w:rsidRPr="00001D31">
        <w:rPr>
          <w:rFonts w:ascii="Times New Roman" w:hAnsi="Times New Roman" w:cs="Times New Roman"/>
        </w:rPr>
        <w:t xml:space="preserve"> na data da sessão de abertura e julgamento das propostas, da seguinte forma: </w:t>
      </w:r>
    </w:p>
    <w:p w14:paraId="0B6B7F99" w14:textId="79C976FD" w:rsidR="00001D31" w:rsidRPr="000B51AC" w:rsidRDefault="00001D31" w:rsidP="002950FF">
      <w:pPr>
        <w:numPr>
          <w:ilvl w:val="0"/>
          <w:numId w:val="7"/>
        </w:numPr>
        <w:spacing w:after="0" w:line="240" w:lineRule="auto"/>
        <w:ind w:right="-568" w:hanging="271"/>
        <w:jc w:val="both"/>
        <w:rPr>
          <w:rFonts w:ascii="Times New Roman" w:hAnsi="Times New Roman" w:cs="Times New Roman"/>
        </w:rPr>
      </w:pPr>
      <w:r w:rsidRPr="00001D31">
        <w:rPr>
          <w:rFonts w:ascii="Times New Roman" w:hAnsi="Times New Roman" w:cs="Times New Roman"/>
          <w:b/>
        </w:rPr>
        <w:t xml:space="preserve">em original (digitalizado); </w:t>
      </w:r>
      <w:r w:rsidRPr="000B51AC">
        <w:rPr>
          <w:rFonts w:ascii="Times New Roman" w:eastAsia="Calibri" w:hAnsi="Times New Roman" w:cs="Times New Roman"/>
          <w:color w:val="00000A"/>
        </w:rPr>
        <w:t xml:space="preserve"> </w:t>
      </w:r>
    </w:p>
    <w:p w14:paraId="360AC389" w14:textId="77777777" w:rsidR="00001D31" w:rsidRPr="00001D31" w:rsidRDefault="00001D31" w:rsidP="002950FF">
      <w:pPr>
        <w:numPr>
          <w:ilvl w:val="0"/>
          <w:numId w:val="7"/>
        </w:numPr>
        <w:spacing w:after="0" w:line="240" w:lineRule="auto"/>
        <w:ind w:right="-568" w:hanging="271"/>
        <w:jc w:val="both"/>
        <w:rPr>
          <w:rFonts w:ascii="Times New Roman" w:hAnsi="Times New Roman" w:cs="Times New Roman"/>
        </w:rPr>
      </w:pPr>
      <w:r w:rsidRPr="00001D31">
        <w:rPr>
          <w:rFonts w:ascii="Times New Roman" w:hAnsi="Times New Roman" w:cs="Times New Roman"/>
          <w:b/>
        </w:rPr>
        <w:t xml:space="preserve">em cópia autenticada por cartório competente (digitalizado); </w:t>
      </w:r>
    </w:p>
    <w:p w14:paraId="55FC2606" w14:textId="77777777" w:rsidR="00001D31" w:rsidRPr="00001D31" w:rsidRDefault="00001D31" w:rsidP="002950FF">
      <w:pPr>
        <w:numPr>
          <w:ilvl w:val="0"/>
          <w:numId w:val="7"/>
        </w:numPr>
        <w:tabs>
          <w:tab w:val="left" w:pos="284"/>
        </w:tabs>
        <w:spacing w:after="0" w:line="240" w:lineRule="auto"/>
        <w:ind w:left="0" w:right="-568"/>
        <w:jc w:val="both"/>
        <w:rPr>
          <w:rFonts w:ascii="Times New Roman" w:hAnsi="Times New Roman" w:cs="Times New Roman"/>
        </w:rPr>
      </w:pPr>
      <w:r w:rsidRPr="00001D31">
        <w:rPr>
          <w:rFonts w:ascii="Times New Roman" w:hAnsi="Times New Roman" w:cs="Times New Roman"/>
          <w:b/>
        </w:rPr>
        <w:t>em cópia autenticada por servidor municipal, mediante a apresentação de originais para confronto</w:t>
      </w:r>
      <w:r w:rsidRPr="00001D31">
        <w:rPr>
          <w:rFonts w:ascii="Times New Roman" w:hAnsi="Times New Roman" w:cs="Times New Roman"/>
          <w:b/>
          <w:vertAlign w:val="superscript"/>
        </w:rPr>
        <w:footnoteReference w:id="7"/>
      </w:r>
      <w:r w:rsidRPr="00001D31">
        <w:rPr>
          <w:rFonts w:ascii="Times New Roman" w:hAnsi="Times New Roman" w:cs="Times New Roman"/>
          <w:b/>
        </w:rPr>
        <w:t xml:space="preserve"> (digitalizado); ou </w:t>
      </w:r>
    </w:p>
    <w:p w14:paraId="454BAA6B" w14:textId="77777777" w:rsidR="00001D31" w:rsidRPr="00001D31" w:rsidRDefault="00001D31" w:rsidP="002950FF">
      <w:pPr>
        <w:numPr>
          <w:ilvl w:val="0"/>
          <w:numId w:val="7"/>
        </w:numPr>
        <w:spacing w:after="0" w:line="240" w:lineRule="auto"/>
        <w:ind w:right="-568" w:hanging="271"/>
        <w:jc w:val="both"/>
        <w:rPr>
          <w:rFonts w:ascii="Times New Roman" w:hAnsi="Times New Roman" w:cs="Times New Roman"/>
        </w:rPr>
      </w:pPr>
      <w:r w:rsidRPr="00001D31">
        <w:rPr>
          <w:rFonts w:ascii="Times New Roman" w:hAnsi="Times New Roman" w:cs="Times New Roman"/>
          <w:b/>
        </w:rPr>
        <w:t xml:space="preserve">através de publicação em órgão da imprensa oficial. </w:t>
      </w:r>
    </w:p>
    <w:p w14:paraId="56FA845C" w14:textId="7D5C2F9A" w:rsidR="00001D31" w:rsidRPr="00DB0462"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r w:rsidR="000B51AC" w:rsidRPr="00DB0462">
        <w:rPr>
          <w:rFonts w:ascii="Times New Roman" w:hAnsi="Times New Roman" w:cs="Times New Roman"/>
          <w:b/>
        </w:rPr>
        <w:t>10.1.1</w:t>
      </w:r>
      <w:r w:rsidRPr="00DB0462">
        <w:rPr>
          <w:rFonts w:ascii="Times New Roman" w:hAnsi="Times New Roman" w:cs="Times New Roman"/>
          <w:b/>
        </w:rPr>
        <w:t xml:space="preserve"> </w:t>
      </w:r>
      <w:r w:rsidR="00262E3C" w:rsidRPr="00DB0462">
        <w:rPr>
          <w:rFonts w:ascii="Times New Roman" w:hAnsi="Times New Roman" w:cs="Times New Roman"/>
          <w:b/>
        </w:rPr>
        <w:t xml:space="preserve">DA HABILITAÇÃO JURÍDICA </w:t>
      </w:r>
    </w:p>
    <w:p w14:paraId="63B4A68C" w14:textId="0BE4EC51" w:rsidR="00001D31" w:rsidRPr="00DB0462" w:rsidRDefault="000B51AC" w:rsidP="002950FF">
      <w:pPr>
        <w:spacing w:after="0" w:line="240" w:lineRule="auto"/>
        <w:ind w:left="-5" w:right="-568"/>
        <w:jc w:val="both"/>
        <w:rPr>
          <w:rFonts w:ascii="Times New Roman" w:hAnsi="Times New Roman" w:cs="Times New Roman"/>
        </w:rPr>
      </w:pPr>
      <w:r w:rsidRPr="00DB0462">
        <w:rPr>
          <w:rFonts w:ascii="Times New Roman" w:hAnsi="Times New Roman" w:cs="Times New Roman"/>
          <w:b/>
        </w:rPr>
        <w:t>10.1.1.1</w:t>
      </w:r>
      <w:r w:rsidR="00001D31" w:rsidRPr="00DB0462">
        <w:rPr>
          <w:rFonts w:ascii="Times New Roman" w:hAnsi="Times New Roman" w:cs="Times New Roman"/>
          <w:b/>
        </w:rPr>
        <w:t xml:space="preserve"> </w:t>
      </w:r>
      <w:r w:rsidR="00394567" w:rsidRPr="00DB0462">
        <w:rPr>
          <w:rFonts w:ascii="Times New Roman" w:hAnsi="Times New Roman" w:cs="Times New Roman"/>
          <w:bCs/>
          <w:color w:val="000000" w:themeColor="text1"/>
        </w:rPr>
        <w:t>Declaração sobre a Inexistência de fato impeditivo para licitar ou contratar com a Administração Pública</w:t>
      </w:r>
      <w:r w:rsidR="00001D31" w:rsidRPr="00DB0462">
        <w:rPr>
          <w:rFonts w:ascii="Times New Roman" w:hAnsi="Times New Roman" w:cs="Times New Roman"/>
        </w:rPr>
        <w:t xml:space="preserve"> </w:t>
      </w:r>
      <w:r w:rsidR="00001D31" w:rsidRPr="00DB0462">
        <w:rPr>
          <w:rFonts w:ascii="Times New Roman" w:hAnsi="Times New Roman" w:cs="Times New Roman"/>
          <w:b/>
          <w:shd w:val="clear" w:color="auto" w:fill="D9D9D9" w:themeFill="background1" w:themeFillShade="D9"/>
        </w:rPr>
        <w:t>(</w:t>
      </w:r>
      <w:r w:rsidR="00F45753" w:rsidRPr="00DB0462">
        <w:rPr>
          <w:rFonts w:ascii="Times New Roman" w:hAnsi="Times New Roman" w:cs="Times New Roman"/>
          <w:b/>
          <w:shd w:val="clear" w:color="auto" w:fill="D9D9D9" w:themeFill="background1" w:themeFillShade="D9"/>
        </w:rPr>
        <w:t>ANEXO</w:t>
      </w:r>
      <w:r w:rsidR="002F55E2" w:rsidRPr="00DB0462">
        <w:rPr>
          <w:rFonts w:ascii="Times New Roman" w:hAnsi="Times New Roman" w:cs="Times New Roman"/>
          <w:b/>
          <w:shd w:val="clear" w:color="auto" w:fill="D9D9D9" w:themeFill="background1" w:themeFillShade="D9"/>
        </w:rPr>
        <w:t xml:space="preserve"> </w:t>
      </w:r>
      <w:r w:rsidR="00DD106E" w:rsidRPr="00DB0462">
        <w:rPr>
          <w:rFonts w:ascii="Times New Roman" w:hAnsi="Times New Roman" w:cs="Times New Roman"/>
          <w:b/>
          <w:shd w:val="clear" w:color="auto" w:fill="D9D9D9" w:themeFill="background1" w:themeFillShade="D9"/>
        </w:rPr>
        <w:t>V</w:t>
      </w:r>
      <w:r w:rsidR="00001D31" w:rsidRPr="00DB0462">
        <w:rPr>
          <w:rFonts w:ascii="Times New Roman" w:hAnsi="Times New Roman" w:cs="Times New Roman"/>
          <w:b/>
          <w:shd w:val="clear" w:color="auto" w:fill="D9D9D9" w:themeFill="background1" w:themeFillShade="D9"/>
        </w:rPr>
        <w:t>)</w:t>
      </w:r>
      <w:r w:rsidR="00001D31" w:rsidRPr="00DB0462">
        <w:rPr>
          <w:rFonts w:ascii="Times New Roman" w:hAnsi="Times New Roman" w:cs="Times New Roman"/>
          <w:b/>
        </w:rPr>
        <w:t>;</w:t>
      </w:r>
      <w:r w:rsidR="00001D31" w:rsidRPr="00DB0462">
        <w:rPr>
          <w:rFonts w:ascii="Times New Roman" w:hAnsi="Times New Roman" w:cs="Times New Roman"/>
        </w:rPr>
        <w:t xml:space="preserve"> </w:t>
      </w:r>
    </w:p>
    <w:p w14:paraId="246633A2" w14:textId="7207111C" w:rsidR="00001D31" w:rsidRPr="00DB0462" w:rsidRDefault="000B51AC" w:rsidP="002950FF">
      <w:pPr>
        <w:spacing w:after="0" w:line="240" w:lineRule="auto"/>
        <w:ind w:left="-5" w:right="-568"/>
        <w:jc w:val="both"/>
        <w:rPr>
          <w:rFonts w:ascii="Times New Roman" w:hAnsi="Times New Roman" w:cs="Times New Roman"/>
        </w:rPr>
      </w:pPr>
      <w:r w:rsidRPr="00DB0462">
        <w:rPr>
          <w:rFonts w:ascii="Times New Roman" w:hAnsi="Times New Roman" w:cs="Times New Roman"/>
          <w:b/>
        </w:rPr>
        <w:t>10.1.1.2</w:t>
      </w:r>
      <w:r w:rsidR="00001D31" w:rsidRPr="00DB0462">
        <w:rPr>
          <w:rFonts w:ascii="Times New Roman" w:hAnsi="Times New Roman" w:cs="Times New Roman"/>
        </w:rPr>
        <w:t xml:space="preserve"> Deverá apresentar, ainda: </w:t>
      </w:r>
    </w:p>
    <w:p w14:paraId="24A0AB3B" w14:textId="77777777" w:rsidR="00D042E4" w:rsidRPr="00DB0462" w:rsidRDefault="00D042E4" w:rsidP="002950FF">
      <w:pPr>
        <w:pStyle w:val="PargrafodaLista"/>
        <w:numPr>
          <w:ilvl w:val="1"/>
          <w:numId w:val="24"/>
        </w:numPr>
        <w:tabs>
          <w:tab w:val="left" w:pos="709"/>
          <w:tab w:val="right" w:pos="8080"/>
        </w:tabs>
        <w:spacing w:after="0" w:line="240" w:lineRule="auto"/>
        <w:ind w:left="426" w:right="-568" w:firstLine="0"/>
        <w:jc w:val="both"/>
        <w:rPr>
          <w:rFonts w:ascii="Times New Roman" w:hAnsi="Times New Roman" w:cs="Times New Roman"/>
        </w:rPr>
      </w:pPr>
      <w:r w:rsidRPr="00DB0462">
        <w:rPr>
          <w:rFonts w:ascii="Times New Roman" w:hAnsi="Times New Roman" w:cs="Times New Roman"/>
          <w:bCs/>
        </w:rPr>
        <w:t>Comprovação da existência jurídica da pessoa, como:</w:t>
      </w:r>
    </w:p>
    <w:p w14:paraId="42D5C0B0" w14:textId="77777777" w:rsidR="00D042E4" w:rsidRPr="00DB0462" w:rsidRDefault="00D042E4" w:rsidP="002950FF">
      <w:pPr>
        <w:pStyle w:val="PargrafodaLista"/>
        <w:numPr>
          <w:ilvl w:val="0"/>
          <w:numId w:val="25"/>
        </w:numPr>
        <w:tabs>
          <w:tab w:val="left" w:pos="2835"/>
          <w:tab w:val="right" w:pos="8080"/>
        </w:tabs>
        <w:spacing w:after="0" w:line="240" w:lineRule="auto"/>
        <w:ind w:left="1276" w:right="-568" w:hanging="283"/>
        <w:jc w:val="both"/>
        <w:rPr>
          <w:rFonts w:ascii="Times New Roman" w:hAnsi="Times New Roman" w:cs="Times New Roman"/>
        </w:rPr>
      </w:pPr>
      <w:r w:rsidRPr="00DB0462">
        <w:rPr>
          <w:rFonts w:ascii="Times New Roman" w:hAnsi="Times New Roman" w:cs="Times New Roman"/>
        </w:rPr>
        <w:t>Estatuto ou contrato social;</w:t>
      </w:r>
    </w:p>
    <w:p w14:paraId="1D4DFA01" w14:textId="77777777" w:rsidR="00D042E4" w:rsidRPr="00DB0462" w:rsidRDefault="00D042E4" w:rsidP="002950FF">
      <w:pPr>
        <w:pStyle w:val="PargrafodaLista"/>
        <w:numPr>
          <w:ilvl w:val="0"/>
          <w:numId w:val="25"/>
        </w:numPr>
        <w:tabs>
          <w:tab w:val="left" w:pos="2835"/>
          <w:tab w:val="right" w:pos="8080"/>
        </w:tabs>
        <w:spacing w:after="0" w:line="240" w:lineRule="auto"/>
        <w:ind w:left="1276" w:right="-568" w:hanging="283"/>
        <w:jc w:val="both"/>
        <w:rPr>
          <w:rFonts w:ascii="Times New Roman" w:hAnsi="Times New Roman" w:cs="Times New Roman"/>
        </w:rPr>
      </w:pPr>
      <w:r w:rsidRPr="00DB0462">
        <w:rPr>
          <w:rFonts w:ascii="Times New Roman" w:hAnsi="Times New Roman" w:cs="Times New Roman"/>
        </w:rPr>
        <w:t>Ato constitutivo;</w:t>
      </w:r>
    </w:p>
    <w:p w14:paraId="537CB893" w14:textId="77777777" w:rsidR="00D042E4" w:rsidRPr="00DB0462" w:rsidRDefault="00D042E4" w:rsidP="002950FF">
      <w:pPr>
        <w:pStyle w:val="PargrafodaLista"/>
        <w:numPr>
          <w:ilvl w:val="0"/>
          <w:numId w:val="25"/>
        </w:numPr>
        <w:tabs>
          <w:tab w:val="left" w:pos="2835"/>
          <w:tab w:val="right" w:pos="8080"/>
        </w:tabs>
        <w:spacing w:after="0" w:line="240" w:lineRule="auto"/>
        <w:ind w:left="1276" w:right="-568" w:hanging="283"/>
        <w:jc w:val="both"/>
        <w:rPr>
          <w:rFonts w:ascii="Times New Roman" w:hAnsi="Times New Roman" w:cs="Times New Roman"/>
        </w:rPr>
      </w:pPr>
      <w:r w:rsidRPr="00DB0462">
        <w:rPr>
          <w:rFonts w:ascii="Times New Roman" w:hAnsi="Times New Roman" w:cs="Times New Roman"/>
        </w:rPr>
        <w:t>Registro comercial;</w:t>
      </w:r>
    </w:p>
    <w:p w14:paraId="72C1D2CA" w14:textId="77777777" w:rsidR="00D042E4" w:rsidRPr="00DB0462" w:rsidRDefault="00D042E4" w:rsidP="002950FF">
      <w:pPr>
        <w:pStyle w:val="PargrafodaLista"/>
        <w:numPr>
          <w:ilvl w:val="0"/>
          <w:numId w:val="25"/>
        </w:numPr>
        <w:tabs>
          <w:tab w:val="left" w:pos="2835"/>
          <w:tab w:val="right" w:pos="8080"/>
        </w:tabs>
        <w:spacing w:after="0" w:line="240" w:lineRule="auto"/>
        <w:ind w:left="1276" w:right="-568" w:hanging="283"/>
        <w:jc w:val="both"/>
        <w:rPr>
          <w:rFonts w:ascii="Times New Roman" w:hAnsi="Times New Roman" w:cs="Times New Roman"/>
        </w:rPr>
      </w:pPr>
      <w:r w:rsidRPr="00DB0462">
        <w:rPr>
          <w:rFonts w:ascii="Times New Roman" w:hAnsi="Times New Roman" w:cs="Times New Roman"/>
        </w:rPr>
        <w:t>Decreto de autorização.</w:t>
      </w:r>
    </w:p>
    <w:p w14:paraId="10C08519" w14:textId="77777777" w:rsidR="00D042E4" w:rsidRPr="007C1044" w:rsidRDefault="00D042E4" w:rsidP="002950FF">
      <w:pPr>
        <w:tabs>
          <w:tab w:val="left" w:pos="2835"/>
        </w:tabs>
        <w:spacing w:after="0" w:line="240" w:lineRule="auto"/>
        <w:ind w:right="-568"/>
        <w:jc w:val="both"/>
        <w:rPr>
          <w:rFonts w:ascii="Times New Roman" w:hAnsi="Times New Roman" w:cs="Times New Roman"/>
          <w:b/>
        </w:rPr>
      </w:pPr>
      <w:r w:rsidRPr="00DB0462">
        <w:rPr>
          <w:rFonts w:ascii="Times New Roman" w:hAnsi="Times New Roman" w:cs="Times New Roman"/>
          <w:b/>
        </w:rPr>
        <w:t>Os documentos descritos no item “a” deverão estar acompanhados de todas as alterações ou da consolidação respectiva, conforme legislação em vigor;</w:t>
      </w:r>
    </w:p>
    <w:p w14:paraId="729D0377" w14:textId="684A996B" w:rsidR="00001D31" w:rsidRPr="00001D31" w:rsidRDefault="00F45753" w:rsidP="002950FF">
      <w:pPr>
        <w:spacing w:after="0" w:line="240" w:lineRule="auto"/>
        <w:ind w:left="-5" w:right="-568"/>
        <w:jc w:val="both"/>
        <w:rPr>
          <w:rFonts w:ascii="Times New Roman" w:hAnsi="Times New Roman" w:cs="Times New Roman"/>
        </w:rPr>
      </w:pPr>
      <w:r w:rsidRPr="000A2718">
        <w:rPr>
          <w:rFonts w:ascii="Times New Roman" w:hAnsi="Times New Roman" w:cs="Times New Roman"/>
          <w:b/>
        </w:rPr>
        <w:t>10.1.1.</w:t>
      </w:r>
      <w:r w:rsidR="00551EC1" w:rsidRPr="000A2718">
        <w:rPr>
          <w:rFonts w:ascii="Times New Roman" w:hAnsi="Times New Roman" w:cs="Times New Roman"/>
          <w:b/>
        </w:rPr>
        <w:t>3</w:t>
      </w:r>
      <w:r w:rsidR="00001D31" w:rsidRPr="000A2718">
        <w:rPr>
          <w:rFonts w:ascii="Times New Roman" w:hAnsi="Times New Roman" w:cs="Times New Roman"/>
        </w:rPr>
        <w:t xml:space="preserve"> </w:t>
      </w:r>
      <w:r w:rsidR="000A2718" w:rsidRPr="000A2718">
        <w:rPr>
          <w:rFonts w:ascii="Times New Roman" w:hAnsi="Times New Roman" w:cs="Times New Roman"/>
          <w:color w:val="000000" w:themeColor="text1"/>
        </w:rPr>
        <w:t>Declaração que cumpre as exigências de reserva de cargos para pessoa com deficiência e para reabilitado</w:t>
      </w:r>
      <w:r w:rsidR="000A2718" w:rsidRPr="00B31300">
        <w:rPr>
          <w:rFonts w:ascii="Times New Roman" w:hAnsi="Times New Roman" w:cs="Times New Roman"/>
          <w:color w:val="000000" w:themeColor="text1"/>
        </w:rPr>
        <w:t xml:space="preserve"> da Previdência Social, nos termos do </w:t>
      </w:r>
      <w:hyperlink r:id="rId24" w:anchor="art93" w:history="1">
        <w:r w:rsidR="000A2718" w:rsidRPr="00B31300">
          <w:rPr>
            <w:rStyle w:val="Hyperlink"/>
            <w:rFonts w:ascii="Times New Roman" w:hAnsi="Times New Roman" w:cs="Times New Roman"/>
          </w:rPr>
          <w:t>art. 93 da Lei nº 8.213/91</w:t>
        </w:r>
      </w:hyperlink>
      <w:r w:rsidR="000A2718" w:rsidRPr="00B31300">
        <w:rPr>
          <w:rFonts w:ascii="Times New Roman" w:hAnsi="Times New Roman" w:cs="Times New Roman"/>
          <w:color w:val="000000" w:themeColor="text1"/>
        </w:rPr>
        <w:t xml:space="preserve"> (</w:t>
      </w:r>
      <w:hyperlink r:id="rId25" w:anchor="art63iv" w:history="1">
        <w:r w:rsidR="000A2718" w:rsidRPr="00B31300">
          <w:rPr>
            <w:rStyle w:val="Hyperlink"/>
            <w:rFonts w:ascii="Times New Roman" w:hAnsi="Times New Roman" w:cs="Times New Roman"/>
          </w:rPr>
          <w:t>art. 63, IV da Lei nº 14.133/2021</w:t>
        </w:r>
      </w:hyperlink>
      <w:r w:rsidR="000A2718" w:rsidRPr="00A85F56">
        <w:rPr>
          <w:rFonts w:ascii="Times New Roman" w:hAnsi="Times New Roman" w:cs="Times New Roman"/>
          <w:color w:val="000000" w:themeColor="text1"/>
        </w:rPr>
        <w:t xml:space="preserve">) </w:t>
      </w:r>
      <w:r w:rsidR="00001D31" w:rsidRPr="00A85F56">
        <w:rPr>
          <w:rFonts w:ascii="Times New Roman" w:hAnsi="Times New Roman" w:cs="Times New Roman"/>
        </w:rPr>
        <w:t xml:space="preserve"> </w:t>
      </w:r>
      <w:r w:rsidR="00001D31" w:rsidRPr="006B0170">
        <w:rPr>
          <w:rFonts w:ascii="Times New Roman" w:hAnsi="Times New Roman" w:cs="Times New Roman"/>
          <w:b/>
          <w:shd w:val="clear" w:color="auto" w:fill="D9D9D9" w:themeFill="background1" w:themeFillShade="D9"/>
        </w:rPr>
        <w:t>(</w:t>
      </w:r>
      <w:r w:rsidRPr="006B0170">
        <w:rPr>
          <w:rFonts w:ascii="Times New Roman" w:hAnsi="Times New Roman" w:cs="Times New Roman"/>
          <w:b/>
          <w:shd w:val="clear" w:color="auto" w:fill="D9D9D9" w:themeFill="background1" w:themeFillShade="D9"/>
        </w:rPr>
        <w:t xml:space="preserve">ANEXO </w:t>
      </w:r>
      <w:r w:rsidR="00001D31" w:rsidRPr="006B0170">
        <w:rPr>
          <w:rFonts w:ascii="Times New Roman" w:hAnsi="Times New Roman" w:cs="Times New Roman"/>
          <w:b/>
          <w:shd w:val="clear" w:color="auto" w:fill="D9D9D9" w:themeFill="background1" w:themeFillShade="D9"/>
        </w:rPr>
        <w:t>V</w:t>
      </w:r>
      <w:r w:rsidR="00A85F56" w:rsidRPr="006B0170">
        <w:rPr>
          <w:rFonts w:ascii="Times New Roman" w:hAnsi="Times New Roman" w:cs="Times New Roman"/>
          <w:b/>
          <w:shd w:val="clear" w:color="auto" w:fill="D9D9D9" w:themeFill="background1" w:themeFillShade="D9"/>
        </w:rPr>
        <w:t>II</w:t>
      </w:r>
      <w:r w:rsidR="002F55E2">
        <w:rPr>
          <w:rFonts w:ascii="Times New Roman" w:hAnsi="Times New Roman" w:cs="Times New Roman"/>
          <w:b/>
          <w:shd w:val="clear" w:color="auto" w:fill="D9D9D9" w:themeFill="background1" w:themeFillShade="D9"/>
        </w:rPr>
        <w:t>I</w:t>
      </w:r>
      <w:r w:rsidR="00001D31" w:rsidRPr="006B0170">
        <w:rPr>
          <w:rFonts w:ascii="Times New Roman" w:hAnsi="Times New Roman" w:cs="Times New Roman"/>
          <w:b/>
          <w:shd w:val="clear" w:color="auto" w:fill="D9D9D9" w:themeFill="background1" w:themeFillShade="D9"/>
        </w:rPr>
        <w:t>)</w:t>
      </w:r>
      <w:r w:rsidR="00001D31" w:rsidRPr="00A85F56">
        <w:rPr>
          <w:rFonts w:ascii="Times New Roman" w:hAnsi="Times New Roman" w:cs="Times New Roman"/>
          <w:b/>
        </w:rPr>
        <w:t>;</w:t>
      </w:r>
      <w:r w:rsidR="00001D31" w:rsidRPr="00001D31">
        <w:rPr>
          <w:rFonts w:ascii="Times New Roman" w:hAnsi="Times New Roman" w:cs="Times New Roman"/>
        </w:rPr>
        <w:t xml:space="preserve"> </w:t>
      </w:r>
    </w:p>
    <w:p w14:paraId="44A61047" w14:textId="3EED5C58" w:rsidR="00F45753" w:rsidRDefault="00001D31" w:rsidP="002950FF">
      <w:pPr>
        <w:spacing w:after="0" w:line="240" w:lineRule="auto"/>
        <w:ind w:left="-5" w:right="-568"/>
        <w:jc w:val="both"/>
        <w:rPr>
          <w:rFonts w:ascii="Times New Roman" w:hAnsi="Times New Roman" w:cs="Times New Roman"/>
          <w:b/>
        </w:rPr>
      </w:pPr>
      <w:r w:rsidRPr="00F45753">
        <w:rPr>
          <w:rFonts w:ascii="Times New Roman" w:hAnsi="Times New Roman" w:cs="Times New Roman"/>
          <w:b/>
        </w:rPr>
        <w:t>10.1.1.</w:t>
      </w:r>
      <w:r w:rsidR="00A736C5">
        <w:rPr>
          <w:rFonts w:ascii="Times New Roman" w:hAnsi="Times New Roman" w:cs="Times New Roman"/>
          <w:b/>
        </w:rPr>
        <w:t>4</w:t>
      </w:r>
      <w:r w:rsidRPr="00001D31">
        <w:rPr>
          <w:rFonts w:ascii="Times New Roman" w:hAnsi="Times New Roman" w:cs="Times New Roman"/>
        </w:rPr>
        <w:t xml:space="preserve"> </w:t>
      </w:r>
      <w:r w:rsidRPr="00F45753">
        <w:rPr>
          <w:rFonts w:ascii="Times New Roman" w:hAnsi="Times New Roman" w:cs="Times New Roman"/>
        </w:rPr>
        <w:t xml:space="preserve">As microempresas e empresas de pequeno porte que tenham interesse em participar deste certame </w:t>
      </w:r>
      <w:r w:rsidRPr="00F45753">
        <w:rPr>
          <w:rFonts w:ascii="Times New Roman" w:hAnsi="Times New Roman" w:cs="Times New Roman"/>
          <w:b/>
        </w:rPr>
        <w:t>usufruindo dos benefícios</w:t>
      </w:r>
      <w:r w:rsidRPr="00F45753">
        <w:rPr>
          <w:rFonts w:ascii="Times New Roman" w:hAnsi="Times New Roman" w:cs="Times New Roman"/>
        </w:rPr>
        <w:t xml:space="preserve"> concedidos pela Lei Complementar nº 123/2006, deverão apresentar a documentação disposta nos subitens seguintes, </w:t>
      </w:r>
      <w:r w:rsidRPr="00F45753">
        <w:rPr>
          <w:rFonts w:ascii="Times New Roman" w:hAnsi="Times New Roman" w:cs="Times New Roman"/>
          <w:b/>
        </w:rPr>
        <w:t>que ficarão condicionados à comprovação do porte informado no cartão CNPJ da licitante:</w:t>
      </w:r>
      <w:r w:rsidRPr="00001D31">
        <w:rPr>
          <w:rFonts w:ascii="Times New Roman" w:hAnsi="Times New Roman" w:cs="Times New Roman"/>
          <w:b/>
        </w:rPr>
        <w:t xml:space="preserve"> </w:t>
      </w:r>
    </w:p>
    <w:p w14:paraId="0C9ACED7" w14:textId="1804519C" w:rsidR="00001D31" w:rsidRPr="00A736C5" w:rsidRDefault="00F45753" w:rsidP="002950FF">
      <w:pPr>
        <w:spacing w:after="0" w:line="240" w:lineRule="auto"/>
        <w:ind w:left="-5" w:right="-568"/>
        <w:jc w:val="both"/>
        <w:rPr>
          <w:rFonts w:ascii="Times New Roman" w:hAnsi="Times New Roman" w:cs="Times New Roman"/>
        </w:rPr>
      </w:pPr>
      <w:r w:rsidRPr="00A736C5">
        <w:rPr>
          <w:rFonts w:ascii="Times New Roman" w:hAnsi="Times New Roman" w:cs="Times New Roman"/>
          <w:b/>
        </w:rPr>
        <w:t>10.1.1.</w:t>
      </w:r>
      <w:r w:rsidR="00A736C5">
        <w:rPr>
          <w:rFonts w:ascii="Times New Roman" w:hAnsi="Times New Roman" w:cs="Times New Roman"/>
          <w:b/>
        </w:rPr>
        <w:t>4</w:t>
      </w:r>
      <w:r w:rsidRPr="00A736C5">
        <w:rPr>
          <w:rFonts w:ascii="Times New Roman" w:hAnsi="Times New Roman" w:cs="Times New Roman"/>
          <w:b/>
        </w:rPr>
        <w:t>.1</w:t>
      </w:r>
      <w:r w:rsidR="00001D31" w:rsidRPr="00A736C5">
        <w:rPr>
          <w:rFonts w:ascii="Times New Roman" w:hAnsi="Times New Roman" w:cs="Times New Roman"/>
        </w:rPr>
        <w:t xml:space="preserve"> Certidão Simplificada da Junta Comercial do Estado da licitante ou Certidão do Registro Civil de Pessoa Jurídica, emitida em até 1 (um ano) da data do registro da proposta. </w:t>
      </w:r>
    </w:p>
    <w:p w14:paraId="29FDC315" w14:textId="63DB5912" w:rsidR="00001D31" w:rsidRPr="00001D31" w:rsidRDefault="00F45753" w:rsidP="002950FF">
      <w:pPr>
        <w:spacing w:after="0" w:line="240" w:lineRule="auto"/>
        <w:ind w:left="-5" w:right="-568"/>
        <w:jc w:val="both"/>
        <w:rPr>
          <w:rFonts w:ascii="Times New Roman" w:hAnsi="Times New Roman" w:cs="Times New Roman"/>
        </w:rPr>
      </w:pPr>
      <w:r w:rsidRPr="00A736C5">
        <w:rPr>
          <w:rFonts w:ascii="Times New Roman" w:hAnsi="Times New Roman" w:cs="Times New Roman"/>
          <w:b/>
        </w:rPr>
        <w:t>10.1.1.</w:t>
      </w:r>
      <w:r w:rsidR="00A736C5" w:rsidRPr="00A736C5">
        <w:rPr>
          <w:rFonts w:ascii="Times New Roman" w:hAnsi="Times New Roman" w:cs="Times New Roman"/>
          <w:b/>
        </w:rPr>
        <w:t>4</w:t>
      </w:r>
      <w:r w:rsidRPr="00A736C5">
        <w:rPr>
          <w:rFonts w:ascii="Times New Roman" w:hAnsi="Times New Roman" w:cs="Times New Roman"/>
          <w:b/>
        </w:rPr>
        <w:t>.</w:t>
      </w:r>
      <w:r w:rsidRPr="0070249B">
        <w:rPr>
          <w:rFonts w:ascii="Times New Roman" w:hAnsi="Times New Roman" w:cs="Times New Roman"/>
          <w:b/>
        </w:rPr>
        <w:t>2</w:t>
      </w:r>
      <w:r w:rsidR="00001D31" w:rsidRPr="0070249B">
        <w:rPr>
          <w:rFonts w:ascii="Times New Roman" w:hAnsi="Times New Roman" w:cs="Times New Roman"/>
        </w:rPr>
        <w:t xml:space="preserve"> Declaração de enquadramento como microempresa ou empresa de pequeno porte emitida pela licitante </w:t>
      </w:r>
      <w:r w:rsidR="00001D31" w:rsidRPr="006B0170">
        <w:rPr>
          <w:rFonts w:ascii="Times New Roman" w:hAnsi="Times New Roman" w:cs="Times New Roman"/>
          <w:b/>
          <w:shd w:val="clear" w:color="auto" w:fill="D9D9D9" w:themeFill="background1" w:themeFillShade="D9"/>
        </w:rPr>
        <w:t>(</w:t>
      </w:r>
      <w:r w:rsidR="00A736C5" w:rsidRPr="006B0170">
        <w:rPr>
          <w:rFonts w:ascii="Times New Roman" w:hAnsi="Times New Roman" w:cs="Times New Roman"/>
          <w:b/>
          <w:shd w:val="clear" w:color="auto" w:fill="D9D9D9" w:themeFill="background1" w:themeFillShade="D9"/>
        </w:rPr>
        <w:t>ANEXO</w:t>
      </w:r>
      <w:r w:rsidR="001572B3">
        <w:rPr>
          <w:rFonts w:ascii="Times New Roman" w:hAnsi="Times New Roman" w:cs="Times New Roman"/>
          <w:b/>
          <w:shd w:val="clear" w:color="auto" w:fill="D9D9D9" w:themeFill="background1" w:themeFillShade="D9"/>
        </w:rPr>
        <w:t xml:space="preserve"> IV</w:t>
      </w:r>
      <w:r w:rsidR="00001D31" w:rsidRPr="007C1044">
        <w:rPr>
          <w:rFonts w:ascii="Times New Roman" w:hAnsi="Times New Roman" w:cs="Times New Roman"/>
          <w:b/>
          <w:shd w:val="clear" w:color="auto" w:fill="D9D9D9" w:themeFill="background1" w:themeFillShade="D9"/>
        </w:rPr>
        <w:t>)</w:t>
      </w:r>
      <w:r w:rsidR="007C1044" w:rsidRPr="00DB0462">
        <w:rPr>
          <w:rFonts w:ascii="Times New Roman" w:hAnsi="Times New Roman" w:cs="Times New Roman"/>
        </w:rPr>
        <w:t xml:space="preserve">, </w:t>
      </w:r>
      <w:r w:rsidR="007C1044" w:rsidRPr="00DB0462">
        <w:rPr>
          <w:rFonts w:ascii="Times New Roman" w:hAnsi="Times New Roman" w:cs="Times New Roman"/>
          <w:u w:val="single"/>
        </w:rPr>
        <w:t>se for o caso</w:t>
      </w:r>
      <w:r w:rsidR="00001D31" w:rsidRPr="00DB0462">
        <w:rPr>
          <w:rFonts w:ascii="Times New Roman" w:hAnsi="Times New Roman" w:cs="Times New Roman"/>
        </w:rPr>
        <w:t>;</w:t>
      </w:r>
      <w:r w:rsidR="00001D31" w:rsidRPr="00001D31">
        <w:rPr>
          <w:rFonts w:ascii="Times New Roman" w:hAnsi="Times New Roman" w:cs="Times New Roman"/>
        </w:rPr>
        <w:t xml:space="preserve"> </w:t>
      </w:r>
    </w:p>
    <w:p w14:paraId="0731C038" w14:textId="299D9CE5" w:rsidR="00001D31" w:rsidRPr="00001D31" w:rsidRDefault="00F45753" w:rsidP="002950FF">
      <w:pPr>
        <w:spacing w:after="0" w:line="240" w:lineRule="auto"/>
        <w:ind w:left="-5" w:right="-568"/>
        <w:jc w:val="both"/>
        <w:rPr>
          <w:rFonts w:ascii="Times New Roman" w:hAnsi="Times New Roman" w:cs="Times New Roman"/>
        </w:rPr>
      </w:pPr>
      <w:r>
        <w:rPr>
          <w:rFonts w:ascii="Times New Roman" w:hAnsi="Times New Roman" w:cs="Times New Roman"/>
          <w:b/>
        </w:rPr>
        <w:t>10.1.1.</w:t>
      </w:r>
      <w:r w:rsidR="00A736C5">
        <w:rPr>
          <w:rFonts w:ascii="Times New Roman" w:hAnsi="Times New Roman" w:cs="Times New Roman"/>
          <w:b/>
        </w:rPr>
        <w:t>4</w:t>
      </w:r>
      <w:r>
        <w:rPr>
          <w:rFonts w:ascii="Times New Roman" w:hAnsi="Times New Roman" w:cs="Times New Roman"/>
          <w:b/>
        </w:rPr>
        <w:t>.2.1</w:t>
      </w:r>
      <w:r w:rsidR="00001D31" w:rsidRPr="00001D31">
        <w:rPr>
          <w:rFonts w:ascii="Times New Roman" w:hAnsi="Times New Roman" w:cs="Times New Roman"/>
        </w:rPr>
        <w:t xml:space="preserve"> As licitantes qu</w:t>
      </w:r>
      <w:r>
        <w:rPr>
          <w:rFonts w:ascii="Times New Roman" w:hAnsi="Times New Roman" w:cs="Times New Roman"/>
        </w:rPr>
        <w:t>e se enquadrem no item 10.1.1.5</w:t>
      </w:r>
      <w:r w:rsidR="00001D31" w:rsidRPr="00001D31">
        <w:rPr>
          <w:rFonts w:ascii="Times New Roman" w:hAnsi="Times New Roman" w:cs="Times New Roman"/>
        </w:rPr>
        <w:t xml:space="preserve">, deverão declarar, se for o caso, a observância do limite de R$ 4.800.000,00 na licitação,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1AA7D1AE" w14:textId="6406130C" w:rsidR="00001D31" w:rsidRPr="00001D31" w:rsidRDefault="00F45753" w:rsidP="002950FF">
      <w:pPr>
        <w:spacing w:after="0" w:line="240" w:lineRule="auto"/>
        <w:ind w:left="-5" w:right="-568"/>
        <w:jc w:val="both"/>
        <w:rPr>
          <w:rFonts w:ascii="Times New Roman" w:hAnsi="Times New Roman" w:cs="Times New Roman"/>
        </w:rPr>
      </w:pPr>
      <w:r w:rsidRPr="00F45753">
        <w:rPr>
          <w:rFonts w:ascii="Times New Roman" w:hAnsi="Times New Roman" w:cs="Times New Roman"/>
          <w:b/>
        </w:rPr>
        <w:t>10.1.1.</w:t>
      </w:r>
      <w:r w:rsidR="00A736C5">
        <w:rPr>
          <w:rFonts w:ascii="Times New Roman" w:hAnsi="Times New Roman" w:cs="Times New Roman"/>
          <w:b/>
        </w:rPr>
        <w:t>4</w:t>
      </w:r>
      <w:r w:rsidRPr="00F45753">
        <w:rPr>
          <w:rFonts w:ascii="Times New Roman" w:hAnsi="Times New Roman" w:cs="Times New Roman"/>
          <w:b/>
        </w:rPr>
        <w:t>.2.2</w:t>
      </w:r>
      <w:r w:rsidR="00001D31" w:rsidRPr="00001D31">
        <w:rPr>
          <w:rFonts w:ascii="Times New Roman" w:hAnsi="Times New Roman" w:cs="Times New Roman"/>
        </w:rPr>
        <w:t xml:space="preserve"> As microempresas e empresas de pequeno porte optantes pelo Simples Nacional deverão declarar que se enquadram nessa situação, se for o caso. </w:t>
      </w:r>
    </w:p>
    <w:p w14:paraId="3323AF91" w14:textId="705BB4AC" w:rsidR="00001D31" w:rsidRPr="00001D31" w:rsidRDefault="00001D31" w:rsidP="002950FF">
      <w:pPr>
        <w:spacing w:after="0" w:line="240" w:lineRule="auto"/>
        <w:ind w:left="-5" w:right="-568"/>
        <w:jc w:val="both"/>
        <w:rPr>
          <w:rFonts w:ascii="Times New Roman" w:hAnsi="Times New Roman" w:cs="Times New Roman"/>
        </w:rPr>
      </w:pPr>
      <w:r w:rsidRPr="00F45753">
        <w:rPr>
          <w:rFonts w:ascii="Times New Roman" w:hAnsi="Times New Roman" w:cs="Times New Roman"/>
          <w:b/>
        </w:rPr>
        <w:lastRenderedPageBreak/>
        <w:t>10.1.1.</w:t>
      </w:r>
      <w:r w:rsidR="00A736C5">
        <w:rPr>
          <w:rFonts w:ascii="Times New Roman" w:hAnsi="Times New Roman" w:cs="Times New Roman"/>
          <w:b/>
        </w:rPr>
        <w:t>4</w:t>
      </w:r>
      <w:r w:rsidRPr="00F45753">
        <w:rPr>
          <w:rFonts w:ascii="Times New Roman" w:hAnsi="Times New Roman" w:cs="Times New Roman"/>
          <w:b/>
        </w:rPr>
        <w:t>.3</w:t>
      </w:r>
      <w:r w:rsidRPr="00001D31">
        <w:rPr>
          <w:rFonts w:ascii="Times New Roman" w:hAnsi="Times New Roman" w:cs="Times New Roman"/>
        </w:rPr>
        <w:t xml:space="preserve"> A não apresentação dos documentos de que trata o item 10.1.1.5, leva ao entendimento de que as empresas proponentes não têm interesse nos benefícios previstos na Lei Complementar nº 123, de 14 de dezembro de 2006, ou que não se enquadram nesta categoria jurídica. </w:t>
      </w:r>
    </w:p>
    <w:p w14:paraId="27B4D214" w14:textId="6E01BC3C" w:rsidR="00001D31" w:rsidRPr="00082DA8" w:rsidRDefault="00001D31" w:rsidP="002950FF">
      <w:pPr>
        <w:spacing w:after="0" w:line="240" w:lineRule="auto"/>
        <w:ind w:left="-5" w:right="-568"/>
        <w:jc w:val="both"/>
        <w:rPr>
          <w:rFonts w:ascii="Times New Roman" w:hAnsi="Times New Roman" w:cs="Times New Roman"/>
        </w:rPr>
      </w:pPr>
      <w:r w:rsidRPr="00F45753">
        <w:rPr>
          <w:rFonts w:ascii="Times New Roman" w:hAnsi="Times New Roman" w:cs="Times New Roman"/>
          <w:b/>
        </w:rPr>
        <w:t>10.1.1.</w:t>
      </w:r>
      <w:r w:rsidR="00A736C5">
        <w:rPr>
          <w:rFonts w:ascii="Times New Roman" w:hAnsi="Times New Roman" w:cs="Times New Roman"/>
          <w:b/>
        </w:rPr>
        <w:t>4</w:t>
      </w:r>
      <w:r w:rsidRPr="00F45753">
        <w:rPr>
          <w:rFonts w:ascii="Times New Roman" w:hAnsi="Times New Roman" w:cs="Times New Roman"/>
          <w:b/>
        </w:rPr>
        <w:t>.4</w:t>
      </w:r>
      <w:r w:rsidRPr="00001D31">
        <w:rPr>
          <w:rFonts w:ascii="Times New Roman" w:hAnsi="Times New Roman" w:cs="Times New Roman"/>
        </w:rPr>
        <w:t xml:space="preserve"> A verificação posterior de que, nos termos da lei, o declarante não se enquadra como microempresa ou empresa de pequeno porte, caracterizará crime de fraude à licitação, sujeitando-se as sanções </w:t>
      </w:r>
      <w:r w:rsidRPr="00082DA8">
        <w:rPr>
          <w:rFonts w:ascii="Times New Roman" w:hAnsi="Times New Roman" w:cs="Times New Roman"/>
        </w:rPr>
        <w:t xml:space="preserve">previstas na Lei Federal nº 14.133/2021, garantido o direito ao contraditório e a ampla defesa. </w:t>
      </w:r>
    </w:p>
    <w:p w14:paraId="0D9302DF" w14:textId="1942258D" w:rsidR="00001D31" w:rsidRPr="00001D31" w:rsidRDefault="00001D31" w:rsidP="002950FF">
      <w:pPr>
        <w:spacing w:after="0" w:line="240" w:lineRule="auto"/>
        <w:ind w:left="-5" w:right="-568"/>
        <w:jc w:val="both"/>
        <w:rPr>
          <w:rFonts w:ascii="Times New Roman" w:hAnsi="Times New Roman" w:cs="Times New Roman"/>
        </w:rPr>
      </w:pPr>
      <w:r w:rsidRPr="00082DA8">
        <w:rPr>
          <w:rFonts w:ascii="Times New Roman" w:hAnsi="Times New Roman" w:cs="Times New Roman"/>
          <w:b/>
        </w:rPr>
        <w:t>10.1.1.</w:t>
      </w:r>
      <w:r w:rsidR="00A736C5" w:rsidRPr="00082DA8">
        <w:rPr>
          <w:rFonts w:ascii="Times New Roman" w:hAnsi="Times New Roman" w:cs="Times New Roman"/>
          <w:b/>
        </w:rPr>
        <w:t>5</w:t>
      </w:r>
      <w:r w:rsidRPr="00082DA8">
        <w:rPr>
          <w:rFonts w:ascii="Times New Roman" w:hAnsi="Times New Roman" w:cs="Times New Roman"/>
        </w:rPr>
        <w:t xml:space="preserve">  </w:t>
      </w:r>
      <w:r w:rsidR="002A5890" w:rsidRPr="00DB0462">
        <w:rPr>
          <w:rFonts w:ascii="Times New Roman" w:hAnsi="Times New Roman" w:cs="Times New Roman"/>
        </w:rPr>
        <w:t>D</w:t>
      </w:r>
      <w:r w:rsidRPr="00DB0462">
        <w:rPr>
          <w:rFonts w:ascii="Times New Roman" w:hAnsi="Times New Roman" w:cs="Times New Roman"/>
        </w:rPr>
        <w:t xml:space="preserve">eclaração de que a licitante vistoriou o local e está ciente que conhece o local e as condições do objeto licitado </w:t>
      </w:r>
      <w:r w:rsidRPr="00DB0462">
        <w:rPr>
          <w:rFonts w:ascii="Times New Roman" w:hAnsi="Times New Roman" w:cs="Times New Roman"/>
          <w:shd w:val="clear" w:color="auto" w:fill="D9D9D9" w:themeFill="background1" w:themeFillShade="D9"/>
        </w:rPr>
        <w:t>(</w:t>
      </w:r>
      <w:r w:rsidR="00653F90" w:rsidRPr="00DB0462">
        <w:rPr>
          <w:rFonts w:ascii="Times New Roman" w:hAnsi="Times New Roman" w:cs="Times New Roman"/>
          <w:b/>
          <w:shd w:val="clear" w:color="auto" w:fill="D9D9D9" w:themeFill="background1" w:themeFillShade="D9"/>
        </w:rPr>
        <w:t>ANEXO X</w:t>
      </w:r>
      <w:r w:rsidRPr="00DB0462">
        <w:rPr>
          <w:rFonts w:ascii="Times New Roman" w:hAnsi="Times New Roman" w:cs="Times New Roman"/>
          <w:shd w:val="clear" w:color="auto" w:fill="D9D9D9" w:themeFill="background1" w:themeFillShade="D9"/>
        </w:rPr>
        <w:t>)</w:t>
      </w:r>
      <w:r w:rsidRPr="00DB0462">
        <w:rPr>
          <w:rFonts w:ascii="Times New Roman" w:hAnsi="Times New Roman" w:cs="Times New Roman"/>
        </w:rPr>
        <w:t>;</w:t>
      </w:r>
      <w:r w:rsidRPr="00001D31">
        <w:rPr>
          <w:rFonts w:ascii="Times New Roman" w:hAnsi="Times New Roman" w:cs="Times New Roman"/>
        </w:rPr>
        <w:t xml:space="preserve"> </w:t>
      </w:r>
    </w:p>
    <w:p w14:paraId="5BE1EC58" w14:textId="19AD05AE" w:rsidR="00001D31" w:rsidRDefault="00001D31" w:rsidP="002950FF">
      <w:pPr>
        <w:spacing w:after="0" w:line="240" w:lineRule="auto"/>
        <w:ind w:left="-5" w:right="-568"/>
        <w:jc w:val="both"/>
        <w:rPr>
          <w:rFonts w:ascii="Times New Roman" w:hAnsi="Times New Roman" w:cs="Times New Roman"/>
        </w:rPr>
      </w:pPr>
      <w:r w:rsidRPr="00653F90">
        <w:rPr>
          <w:rFonts w:ascii="Times New Roman" w:hAnsi="Times New Roman" w:cs="Times New Roman"/>
          <w:b/>
        </w:rPr>
        <w:t>10.1.</w:t>
      </w:r>
      <w:r w:rsidR="00653F90" w:rsidRPr="00653F90">
        <w:rPr>
          <w:rFonts w:ascii="Times New Roman" w:hAnsi="Times New Roman" w:cs="Times New Roman"/>
          <w:b/>
        </w:rPr>
        <w:t>1.</w:t>
      </w:r>
      <w:r w:rsidR="00515AD7">
        <w:rPr>
          <w:rFonts w:ascii="Times New Roman" w:hAnsi="Times New Roman" w:cs="Times New Roman"/>
          <w:b/>
        </w:rPr>
        <w:t>6</w:t>
      </w:r>
      <w:r w:rsidRPr="00001D31">
        <w:rPr>
          <w:rFonts w:ascii="Times New Roman" w:hAnsi="Times New Roman" w:cs="Times New Roman"/>
        </w:rPr>
        <w:t xml:space="preserve"> </w:t>
      </w:r>
      <w:r w:rsidR="000A2718" w:rsidRPr="00B31300">
        <w:rPr>
          <w:rFonts w:ascii="Times New Roman" w:hAnsi="Times New Roman" w:cs="Times New Roman"/>
          <w:color w:val="000000" w:themeColor="text1"/>
        </w:rPr>
        <w:t>Declaração que atende aos requisitos de habilitação (</w:t>
      </w:r>
      <w:hyperlink r:id="rId26" w:anchor="art63i" w:history="1">
        <w:r w:rsidR="000A2718" w:rsidRPr="00B31300">
          <w:rPr>
            <w:rStyle w:val="Hyperlink"/>
            <w:rFonts w:ascii="Times New Roman" w:hAnsi="Times New Roman" w:cs="Times New Roman"/>
          </w:rPr>
          <w:t>art. 63, I da Lei nº 14.133/2021</w:t>
        </w:r>
      </w:hyperlink>
      <w:r w:rsidR="000A2718" w:rsidRPr="00B900B9">
        <w:rPr>
          <w:rFonts w:ascii="Times New Roman" w:hAnsi="Times New Roman" w:cs="Times New Roman"/>
          <w:color w:val="000000" w:themeColor="text1"/>
        </w:rPr>
        <w:t xml:space="preserve">) </w:t>
      </w:r>
      <w:r w:rsidRPr="00B900B9">
        <w:rPr>
          <w:rFonts w:ascii="Times New Roman" w:hAnsi="Times New Roman" w:cs="Times New Roman"/>
        </w:rPr>
        <w:t xml:space="preserve"> </w:t>
      </w:r>
      <w:r w:rsidRPr="006B0170">
        <w:rPr>
          <w:rFonts w:ascii="Times New Roman" w:hAnsi="Times New Roman" w:cs="Times New Roman"/>
          <w:b/>
          <w:shd w:val="clear" w:color="auto" w:fill="D9D9D9" w:themeFill="background1" w:themeFillShade="D9"/>
        </w:rPr>
        <w:t>(</w:t>
      </w:r>
      <w:r w:rsidR="00653F90" w:rsidRPr="006B0170">
        <w:rPr>
          <w:rFonts w:ascii="Times New Roman" w:hAnsi="Times New Roman" w:cs="Times New Roman"/>
          <w:b/>
          <w:shd w:val="clear" w:color="auto" w:fill="D9D9D9" w:themeFill="background1" w:themeFillShade="D9"/>
        </w:rPr>
        <w:t>ANEXO VI</w:t>
      </w:r>
      <w:r w:rsidR="00B03D11">
        <w:rPr>
          <w:rFonts w:ascii="Times New Roman" w:hAnsi="Times New Roman" w:cs="Times New Roman"/>
          <w:b/>
          <w:shd w:val="clear" w:color="auto" w:fill="D9D9D9" w:themeFill="background1" w:themeFillShade="D9"/>
        </w:rPr>
        <w:t>I</w:t>
      </w:r>
      <w:r w:rsidR="000A2718" w:rsidRPr="006B0170">
        <w:rPr>
          <w:rFonts w:ascii="Times New Roman" w:hAnsi="Times New Roman" w:cs="Times New Roman"/>
          <w:b/>
          <w:shd w:val="clear" w:color="auto" w:fill="D9D9D9" w:themeFill="background1" w:themeFillShade="D9"/>
        </w:rPr>
        <w:t>)</w:t>
      </w:r>
      <w:r w:rsidR="000A2718" w:rsidRPr="00B900B9">
        <w:rPr>
          <w:rFonts w:ascii="Times New Roman" w:hAnsi="Times New Roman" w:cs="Times New Roman"/>
          <w:b/>
        </w:rPr>
        <w:t>;</w:t>
      </w:r>
      <w:r w:rsidRPr="00001D31">
        <w:rPr>
          <w:rFonts w:ascii="Times New Roman" w:hAnsi="Times New Roman" w:cs="Times New Roman"/>
        </w:rPr>
        <w:t xml:space="preserve"> </w:t>
      </w:r>
    </w:p>
    <w:p w14:paraId="662AB3EE" w14:textId="0AC74234" w:rsidR="000A2718" w:rsidRPr="00001D31" w:rsidRDefault="00515AD7" w:rsidP="002950FF">
      <w:pPr>
        <w:spacing w:after="0" w:line="240" w:lineRule="auto"/>
        <w:ind w:left="-5" w:right="-568"/>
        <w:jc w:val="both"/>
        <w:rPr>
          <w:rFonts w:ascii="Times New Roman" w:hAnsi="Times New Roman" w:cs="Times New Roman"/>
        </w:rPr>
      </w:pPr>
      <w:r>
        <w:rPr>
          <w:rFonts w:ascii="Times New Roman" w:hAnsi="Times New Roman" w:cs="Times New Roman"/>
          <w:b/>
        </w:rPr>
        <w:t>10.1.1.7</w:t>
      </w:r>
      <w:r w:rsidR="006B0170">
        <w:rPr>
          <w:rFonts w:ascii="Times New Roman" w:hAnsi="Times New Roman" w:cs="Times New Roman"/>
        </w:rPr>
        <w:t xml:space="preserve"> </w:t>
      </w:r>
      <w:r w:rsidR="000A2718" w:rsidRPr="003A53DA">
        <w:rPr>
          <w:rFonts w:ascii="Times New Roman" w:hAnsi="Times New Roman" w:cs="Times New Roman"/>
          <w:color w:val="000000" w:themeColor="text1"/>
        </w:rPr>
        <w:t xml:space="preserve">Declaração de </w:t>
      </w:r>
      <w:r w:rsidR="000A2718" w:rsidRPr="003A53DA">
        <w:rPr>
          <w:rFonts w:ascii="Times New Roman" w:hAnsi="Times New Roman" w:cs="Times New Roman"/>
          <w:iCs/>
          <w:color w:val="000000" w:themeColor="text1"/>
        </w:rPr>
        <w:t xml:space="preserve">confidencialidade dos dados pessoais a que tem acesso </w:t>
      </w:r>
      <w:hyperlink r:id="rId27" w:history="1">
        <w:r w:rsidR="000A2718" w:rsidRPr="003A53DA">
          <w:rPr>
            <w:rStyle w:val="Hyperlink"/>
            <w:rFonts w:ascii="Times New Roman" w:hAnsi="Times New Roman" w:cs="Times New Roman"/>
            <w:iCs/>
          </w:rPr>
          <w:t>Lei nº 13.709/2018 (LGPD)</w:t>
        </w:r>
      </w:hyperlink>
      <w:r w:rsidR="000A2718" w:rsidRPr="003A53DA">
        <w:rPr>
          <w:rFonts w:ascii="Times New Roman" w:hAnsi="Times New Roman" w:cs="Times New Roman"/>
          <w:iCs/>
          <w:color w:val="000000" w:themeColor="text1"/>
        </w:rPr>
        <w:t xml:space="preserve"> </w:t>
      </w:r>
      <w:r w:rsidR="000A2718" w:rsidRPr="003A53DA">
        <w:rPr>
          <w:rFonts w:ascii="Times New Roman" w:hAnsi="Times New Roman" w:cs="Times New Roman"/>
          <w:iCs/>
          <w:color w:val="000000" w:themeColor="text1"/>
          <w:shd w:val="clear" w:color="auto" w:fill="D9D9D9" w:themeFill="background1" w:themeFillShade="D9"/>
        </w:rPr>
        <w:t>(</w:t>
      </w:r>
      <w:r w:rsidR="000D5223" w:rsidRPr="003A53DA">
        <w:rPr>
          <w:rFonts w:ascii="Times New Roman" w:hAnsi="Times New Roman" w:cs="Times New Roman"/>
          <w:b/>
          <w:iCs/>
          <w:color w:val="000000" w:themeColor="text1"/>
          <w:shd w:val="clear" w:color="auto" w:fill="D9D9D9" w:themeFill="background1" w:themeFillShade="D9"/>
        </w:rPr>
        <w:t xml:space="preserve">ANEXO </w:t>
      </w:r>
      <w:r w:rsidR="000A2718" w:rsidRPr="003A53DA">
        <w:rPr>
          <w:rFonts w:ascii="Times New Roman" w:hAnsi="Times New Roman" w:cs="Times New Roman"/>
          <w:b/>
          <w:iCs/>
          <w:color w:val="000000" w:themeColor="text1"/>
          <w:shd w:val="clear" w:color="auto" w:fill="D9D9D9" w:themeFill="background1" w:themeFillShade="D9"/>
        </w:rPr>
        <w:t>V</w:t>
      </w:r>
      <w:r w:rsidR="00B03D11" w:rsidRPr="003A53DA">
        <w:rPr>
          <w:rFonts w:ascii="Times New Roman" w:hAnsi="Times New Roman" w:cs="Times New Roman"/>
          <w:b/>
          <w:iCs/>
          <w:color w:val="000000" w:themeColor="text1"/>
          <w:shd w:val="clear" w:color="auto" w:fill="D9D9D9" w:themeFill="background1" w:themeFillShade="D9"/>
        </w:rPr>
        <w:t>I</w:t>
      </w:r>
      <w:r w:rsidR="000A2718" w:rsidRPr="003A53DA">
        <w:rPr>
          <w:rFonts w:ascii="Times New Roman" w:hAnsi="Times New Roman" w:cs="Times New Roman"/>
          <w:iCs/>
          <w:color w:val="000000" w:themeColor="text1"/>
          <w:shd w:val="clear" w:color="auto" w:fill="D9D9D9" w:themeFill="background1" w:themeFillShade="D9"/>
        </w:rPr>
        <w:t>)</w:t>
      </w:r>
      <w:r w:rsidR="000A2718" w:rsidRPr="003A53DA">
        <w:rPr>
          <w:rFonts w:ascii="Times New Roman" w:hAnsi="Times New Roman" w:cs="Times New Roman"/>
          <w:iCs/>
          <w:color w:val="000000" w:themeColor="text1"/>
        </w:rPr>
        <w:t>;</w:t>
      </w:r>
    </w:p>
    <w:p w14:paraId="54226D0B" w14:textId="5DA8DB50"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r w:rsidR="00262E3C">
        <w:rPr>
          <w:rFonts w:ascii="Times New Roman" w:hAnsi="Times New Roman" w:cs="Times New Roman"/>
          <w:b/>
        </w:rPr>
        <w:t>10.1.2</w:t>
      </w:r>
      <w:r w:rsidRPr="00001D31">
        <w:rPr>
          <w:rFonts w:ascii="Times New Roman" w:hAnsi="Times New Roman" w:cs="Times New Roman"/>
          <w:b/>
        </w:rPr>
        <w:t xml:space="preserve"> </w:t>
      </w:r>
      <w:r w:rsidR="00262E3C" w:rsidRPr="00001D31">
        <w:rPr>
          <w:rFonts w:ascii="Times New Roman" w:hAnsi="Times New Roman" w:cs="Times New Roman"/>
          <w:b/>
        </w:rPr>
        <w:t>DA HABILITAÇÃO FISCAL, SOCIAL E TRABALHISTA</w:t>
      </w:r>
      <w:r w:rsidR="00082DA8">
        <w:rPr>
          <w:rFonts w:ascii="Times New Roman" w:hAnsi="Times New Roman" w:cs="Times New Roman"/>
          <w:b/>
        </w:rPr>
        <w:t xml:space="preserve"> </w:t>
      </w:r>
      <w:r w:rsidRPr="00001D31">
        <w:rPr>
          <w:rFonts w:ascii="Times New Roman" w:hAnsi="Times New Roman" w:cs="Times New Roman"/>
          <w:b/>
          <w:vertAlign w:val="superscript"/>
        </w:rPr>
        <w:footnoteReference w:id="8"/>
      </w:r>
      <w:r w:rsidRPr="00001D31">
        <w:rPr>
          <w:rFonts w:ascii="Times New Roman" w:hAnsi="Times New Roman" w:cs="Times New Roman"/>
          <w:b/>
        </w:rPr>
        <w:t xml:space="preserve">  </w:t>
      </w:r>
    </w:p>
    <w:p w14:paraId="47BE23C6" w14:textId="543AB6BB" w:rsidR="00001D31" w:rsidRPr="003A53DA" w:rsidRDefault="00001D31" w:rsidP="002950FF">
      <w:pPr>
        <w:spacing w:after="0" w:line="240" w:lineRule="auto"/>
        <w:ind w:left="-5" w:right="-568"/>
        <w:jc w:val="both"/>
        <w:rPr>
          <w:rFonts w:ascii="Times New Roman" w:hAnsi="Times New Roman" w:cs="Times New Roman"/>
        </w:rPr>
      </w:pPr>
      <w:r w:rsidRPr="00262E3C">
        <w:rPr>
          <w:rFonts w:ascii="Times New Roman" w:hAnsi="Times New Roman" w:cs="Times New Roman"/>
          <w:b/>
        </w:rPr>
        <w:t>10.1.2</w:t>
      </w:r>
      <w:r w:rsidRPr="000A2718">
        <w:rPr>
          <w:rFonts w:ascii="Times New Roman" w:hAnsi="Times New Roman" w:cs="Times New Roman"/>
          <w:b/>
        </w:rPr>
        <w:t>.1</w:t>
      </w:r>
      <w:r w:rsidRPr="000A2718">
        <w:rPr>
          <w:rFonts w:ascii="Times New Roman" w:hAnsi="Times New Roman" w:cs="Times New Roman"/>
        </w:rPr>
        <w:t xml:space="preserve"> </w:t>
      </w:r>
      <w:r w:rsidRPr="003A53DA">
        <w:rPr>
          <w:rFonts w:ascii="Times New Roman" w:hAnsi="Times New Roman" w:cs="Times New Roman"/>
        </w:rPr>
        <w:t xml:space="preserve">Comprovante de inscrição no Cadastro de Pessoas Físicas (CPF), se o licitante for pessoa natural, ou no Cadastro Nacional da Pessoa Jurídica (CNPJ), se o licitante for pessoa jurídica. </w:t>
      </w:r>
    </w:p>
    <w:p w14:paraId="646F4888" w14:textId="50FB8AED" w:rsidR="00001D31" w:rsidRPr="003A53DA" w:rsidRDefault="00262E3C"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10.1.2.2</w:t>
      </w:r>
      <w:r w:rsidR="00001D31" w:rsidRPr="003A53DA">
        <w:rPr>
          <w:rFonts w:ascii="Times New Roman" w:hAnsi="Times New Roman" w:cs="Times New Roman"/>
        </w:rPr>
        <w:t xml:space="preserve"> Comprovante de inscrição no cadastro de contribuintes estadual e/ou municipal, se houver, relativo ao domicílio ou sede do licitante, pertinente ao seu ramo de atividade e compatível com o objeto contratual. </w:t>
      </w:r>
    </w:p>
    <w:p w14:paraId="393CE79F" w14:textId="77777777" w:rsidR="00824FDF" w:rsidRPr="003A53DA" w:rsidRDefault="00262E3C"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10.1.2.3</w:t>
      </w:r>
      <w:r w:rsidR="00001D31" w:rsidRPr="003A53DA">
        <w:rPr>
          <w:rFonts w:ascii="Times New Roman" w:hAnsi="Times New Roman" w:cs="Times New Roman"/>
        </w:rPr>
        <w:t xml:space="preserve"> Prova de regularidade fiscal com a Fazenda Federal e com a Dívida Ativa da União, mediante apresentação da Certidão Negativa (ou Positiva com Efeitos de Negativa) Conjunta de Débitos relativos à Tributos Federais e à Dívida Ativa da União (Dívida Ativa do Instituto Nacional do Seguro Social), expedida pela Secretaria da Receita Federal do Brasil; </w:t>
      </w:r>
    </w:p>
    <w:p w14:paraId="1C3E6EF0" w14:textId="2A50144F" w:rsidR="00001D31" w:rsidRPr="003A53DA" w:rsidRDefault="00824FDF"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10.1.2.4</w:t>
      </w:r>
      <w:r w:rsidR="00001D31" w:rsidRPr="003A53DA">
        <w:rPr>
          <w:rFonts w:ascii="Times New Roman" w:hAnsi="Times New Roman" w:cs="Times New Roman"/>
        </w:rPr>
        <w:t xml:space="preserve"> Prova de regularidade fiscal com a Fazenda Estadual do domicílio ou sede da licitante, mediante apresentação de Certidão Negativa (ou Positiva com Efeitos de Negativa) de Débitos Estaduais, expedida pelo órgão competente; </w:t>
      </w:r>
    </w:p>
    <w:p w14:paraId="2232A563" w14:textId="66343B49" w:rsidR="00001D31" w:rsidRPr="003A53DA" w:rsidRDefault="00262E3C"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10.1.2.5</w:t>
      </w:r>
      <w:r w:rsidR="00001D31" w:rsidRPr="003A53DA">
        <w:rPr>
          <w:rFonts w:ascii="Times New Roman" w:hAnsi="Times New Roman" w:cs="Times New Roman"/>
        </w:rPr>
        <w:t xml:space="preserve"> Prova de regularidade com a Fazenda Municipal do domicílio ou sede da licitante, mediante apresentação de Certidão Negativa (ou Positiva com Efeitos de Negativa) de Débitos Municipais, expedida pelo órgão competente; </w:t>
      </w:r>
    </w:p>
    <w:p w14:paraId="0BFF8349" w14:textId="51EFB1A8" w:rsidR="00001D31" w:rsidRPr="003A53DA" w:rsidRDefault="00262E3C"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10.1.2.6</w:t>
      </w:r>
      <w:r w:rsidR="00001D31" w:rsidRPr="003A53DA">
        <w:rPr>
          <w:rFonts w:ascii="Times New Roman" w:hAnsi="Times New Roman" w:cs="Times New Roman"/>
        </w:rPr>
        <w:t xml:space="preserve"> Prova de regularidade relativa ao Fundo de Garantia por Tempo de Serviço (CRF do FGTS), demonstrando situação regular no cumprimento dos encargos sociais, instituídos por Lei; </w:t>
      </w:r>
    </w:p>
    <w:p w14:paraId="62EE017E" w14:textId="5625C918" w:rsidR="00001D31" w:rsidRPr="00001D31" w:rsidRDefault="00001D31"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10.1.2.7</w:t>
      </w:r>
      <w:r w:rsidRPr="003A53DA">
        <w:rPr>
          <w:rFonts w:ascii="Times New Roman" w:hAnsi="Times New Roman" w:cs="Times New Roman"/>
        </w:rPr>
        <w:t xml:space="preserve"> Prova de inexistência de débitos trabalhistas, mediante a apresentação de Certidão Negativa de Débitos Trabalhistas (CNDT), emitida pela Justiça do Trabalho, conforme Lei Federal nº 12.444/2011, disponível no site: </w:t>
      </w:r>
      <w:hyperlink r:id="rId28">
        <w:r w:rsidRPr="003A53DA">
          <w:rPr>
            <w:rFonts w:ascii="Times New Roman" w:hAnsi="Times New Roman" w:cs="Times New Roman"/>
            <w:u w:val="single" w:color="000000"/>
          </w:rPr>
          <w:t>www.tst.jus.br/certidao</w:t>
        </w:r>
      </w:hyperlink>
      <w:hyperlink r:id="rId29">
        <w:r w:rsidRPr="003A53DA">
          <w:rPr>
            <w:rFonts w:ascii="Times New Roman" w:hAnsi="Times New Roman" w:cs="Times New Roman"/>
          </w:rPr>
          <w:t>.</w:t>
        </w:r>
      </w:hyperlink>
      <w:r w:rsidRPr="00001D31">
        <w:rPr>
          <w:rFonts w:ascii="Times New Roman" w:hAnsi="Times New Roman" w:cs="Times New Roman"/>
        </w:rPr>
        <w:t xml:space="preserve"> </w:t>
      </w:r>
    </w:p>
    <w:p w14:paraId="5FBC2294" w14:textId="62F78506" w:rsidR="00001D31" w:rsidRPr="00001D31" w:rsidRDefault="00262E3C" w:rsidP="002950FF">
      <w:pPr>
        <w:spacing w:after="0" w:line="240" w:lineRule="auto"/>
        <w:ind w:left="-5" w:right="-568"/>
        <w:jc w:val="both"/>
        <w:rPr>
          <w:rFonts w:ascii="Times New Roman" w:hAnsi="Times New Roman" w:cs="Times New Roman"/>
        </w:rPr>
      </w:pPr>
      <w:r w:rsidRPr="00262E3C">
        <w:rPr>
          <w:rFonts w:ascii="Times New Roman" w:hAnsi="Times New Roman" w:cs="Times New Roman"/>
          <w:b/>
        </w:rPr>
        <w:t>10.1.2.</w:t>
      </w:r>
      <w:r w:rsidR="009B1540">
        <w:rPr>
          <w:rFonts w:ascii="Times New Roman" w:hAnsi="Times New Roman" w:cs="Times New Roman"/>
          <w:b/>
        </w:rPr>
        <w:t>8</w:t>
      </w:r>
      <w:r w:rsidR="00001D31" w:rsidRPr="00001D31">
        <w:rPr>
          <w:rFonts w:ascii="Times New Roman" w:hAnsi="Times New Roman" w:cs="Times New Roman"/>
        </w:rPr>
        <w:t xml:space="preserve"> </w:t>
      </w:r>
      <w:r w:rsidR="00001D31" w:rsidRPr="00A736C5">
        <w:rPr>
          <w:rFonts w:ascii="Times New Roman" w:hAnsi="Times New Roman" w:cs="Times New Roman"/>
        </w:rPr>
        <w:t xml:space="preserve">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w:t>
      </w:r>
      <w:r w:rsidR="00001D31" w:rsidRPr="00A736C5">
        <w:rPr>
          <w:rFonts w:ascii="Times New Roman" w:hAnsi="Times New Roman" w:cs="Times New Roman"/>
          <w:b/>
        </w:rPr>
        <w:t>sob pena de inabilitação.</w:t>
      </w:r>
      <w:r w:rsidR="00001D31" w:rsidRPr="00001D31">
        <w:rPr>
          <w:rFonts w:ascii="Times New Roman" w:hAnsi="Times New Roman" w:cs="Times New Roman"/>
          <w:b/>
        </w:rPr>
        <w:t xml:space="preserve"> </w:t>
      </w:r>
    </w:p>
    <w:p w14:paraId="1767CC9B" w14:textId="15CEC1CA" w:rsidR="00001D31" w:rsidRPr="00001D31" w:rsidRDefault="00001D31" w:rsidP="002950FF">
      <w:pPr>
        <w:spacing w:after="0" w:line="240" w:lineRule="auto"/>
        <w:ind w:left="-5" w:right="-568"/>
        <w:jc w:val="both"/>
        <w:rPr>
          <w:rFonts w:ascii="Times New Roman" w:hAnsi="Times New Roman" w:cs="Times New Roman"/>
        </w:rPr>
      </w:pPr>
      <w:r w:rsidRPr="000A2718">
        <w:rPr>
          <w:rFonts w:ascii="Times New Roman" w:hAnsi="Times New Roman" w:cs="Times New Roman"/>
          <w:b/>
        </w:rPr>
        <w:t>10.1.2.</w:t>
      </w:r>
      <w:r w:rsidR="009B1540" w:rsidRPr="000A2718">
        <w:rPr>
          <w:rFonts w:ascii="Times New Roman" w:hAnsi="Times New Roman" w:cs="Times New Roman"/>
          <w:b/>
        </w:rPr>
        <w:t>9</w:t>
      </w:r>
      <w:r w:rsidRPr="000A2718">
        <w:rPr>
          <w:rFonts w:ascii="Times New Roman" w:eastAsia="Calibri" w:hAnsi="Times New Roman" w:cs="Times New Roman"/>
          <w:color w:val="00000A"/>
        </w:rPr>
        <w:t xml:space="preserve"> </w:t>
      </w:r>
      <w:r w:rsidR="000A2718" w:rsidRPr="003A53DA">
        <w:rPr>
          <w:rFonts w:ascii="Times New Roman" w:hAnsi="Times New Roman" w:cs="Times New Roman"/>
          <w:bCs/>
        </w:rPr>
        <w:t xml:space="preserve">Cumprimento do </w:t>
      </w:r>
      <w:hyperlink r:id="rId30" w:anchor="art7xxxiii" w:history="1">
        <w:r w:rsidR="000A2718" w:rsidRPr="003A53DA">
          <w:rPr>
            <w:rStyle w:val="Hyperlink"/>
            <w:rFonts w:ascii="Times New Roman" w:hAnsi="Times New Roman" w:cs="Times New Roman"/>
            <w:bCs/>
          </w:rPr>
          <w:t>art. 7º, XXXIII da CF/88</w:t>
        </w:r>
      </w:hyperlink>
      <w:r w:rsidR="000A2718" w:rsidRPr="003A53DA">
        <w:rPr>
          <w:rFonts w:ascii="Times New Roman" w:hAnsi="Times New Roman" w:cs="Times New Roman"/>
          <w:bCs/>
        </w:rPr>
        <w:t xml:space="preserve">: </w:t>
      </w:r>
      <w:r w:rsidR="000A2718" w:rsidRPr="003A53DA">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Pr="003A53DA">
        <w:rPr>
          <w:rFonts w:ascii="Times New Roman" w:hAnsi="Times New Roman" w:cs="Times New Roman"/>
          <w:b/>
        </w:rPr>
        <w:t xml:space="preserve"> </w:t>
      </w:r>
      <w:r w:rsidRPr="003A53DA">
        <w:rPr>
          <w:rFonts w:ascii="Times New Roman" w:hAnsi="Times New Roman" w:cs="Times New Roman"/>
          <w:b/>
          <w:shd w:val="clear" w:color="auto" w:fill="D9D9D9" w:themeFill="background1" w:themeFillShade="D9"/>
        </w:rPr>
        <w:t>(</w:t>
      </w:r>
      <w:r w:rsidR="00262E3C" w:rsidRPr="003A53DA">
        <w:rPr>
          <w:rFonts w:ascii="Times New Roman" w:hAnsi="Times New Roman" w:cs="Times New Roman"/>
          <w:b/>
          <w:shd w:val="clear" w:color="auto" w:fill="D9D9D9" w:themeFill="background1" w:themeFillShade="D9"/>
        </w:rPr>
        <w:t>ANEXO</w:t>
      </w:r>
      <w:r w:rsidR="000D5223" w:rsidRPr="003A53DA">
        <w:rPr>
          <w:rFonts w:ascii="Times New Roman" w:hAnsi="Times New Roman" w:cs="Times New Roman"/>
          <w:b/>
          <w:shd w:val="clear" w:color="auto" w:fill="D9D9D9" w:themeFill="background1" w:themeFillShade="D9"/>
        </w:rPr>
        <w:t xml:space="preserve"> </w:t>
      </w:r>
      <w:r w:rsidR="00436AB7" w:rsidRPr="003A53DA">
        <w:rPr>
          <w:rFonts w:ascii="Times New Roman" w:hAnsi="Times New Roman" w:cs="Times New Roman"/>
          <w:b/>
          <w:shd w:val="clear" w:color="auto" w:fill="D9D9D9" w:themeFill="background1" w:themeFillShade="D9"/>
        </w:rPr>
        <w:t>IX</w:t>
      </w:r>
      <w:r w:rsidRPr="003A53DA">
        <w:rPr>
          <w:rFonts w:ascii="Times New Roman" w:hAnsi="Times New Roman" w:cs="Times New Roman"/>
          <w:b/>
          <w:shd w:val="clear" w:color="auto" w:fill="D9D9D9" w:themeFill="background1" w:themeFillShade="D9"/>
        </w:rPr>
        <w:t>)</w:t>
      </w:r>
      <w:r w:rsidRPr="003A53DA">
        <w:rPr>
          <w:rFonts w:ascii="Times New Roman" w:hAnsi="Times New Roman" w:cs="Times New Roman"/>
        </w:rPr>
        <w:t>.</w:t>
      </w:r>
    </w:p>
    <w:p w14:paraId="042109A3" w14:textId="4B8501D2" w:rsidR="00001D31" w:rsidRPr="00001D31" w:rsidRDefault="00EA56BB" w:rsidP="002950FF">
      <w:pPr>
        <w:spacing w:after="0" w:line="240" w:lineRule="auto"/>
        <w:ind w:left="-5" w:right="-568"/>
        <w:jc w:val="both"/>
        <w:rPr>
          <w:rFonts w:ascii="Times New Roman" w:hAnsi="Times New Roman" w:cs="Times New Roman"/>
        </w:rPr>
      </w:pPr>
      <w:r>
        <w:rPr>
          <w:rFonts w:ascii="Times New Roman" w:hAnsi="Times New Roman" w:cs="Times New Roman"/>
          <w:b/>
        </w:rPr>
        <w:t>10.1.3</w:t>
      </w:r>
      <w:r w:rsidR="00001D31" w:rsidRPr="00001D31">
        <w:rPr>
          <w:rFonts w:ascii="Times New Roman" w:hAnsi="Times New Roman" w:cs="Times New Roman"/>
          <w:b/>
        </w:rPr>
        <w:t xml:space="preserve"> </w:t>
      </w:r>
      <w:r w:rsidR="009B1540" w:rsidRPr="00001D31">
        <w:rPr>
          <w:rFonts w:ascii="Times New Roman" w:hAnsi="Times New Roman" w:cs="Times New Roman"/>
          <w:b/>
        </w:rPr>
        <w:t>DA HABILITAÇÃO ECONÔMICO-FINANCEIRA</w:t>
      </w:r>
      <w:r w:rsidR="009B1540" w:rsidRPr="00001D31">
        <w:rPr>
          <w:rFonts w:ascii="Times New Roman" w:hAnsi="Times New Roman" w:cs="Times New Roman"/>
        </w:rPr>
        <w:t xml:space="preserve"> </w:t>
      </w:r>
    </w:p>
    <w:p w14:paraId="024E8A8E" w14:textId="74D45401" w:rsidR="00F006B2" w:rsidRPr="003A53DA" w:rsidRDefault="009B1540" w:rsidP="00F006B2">
      <w:pPr>
        <w:spacing w:after="0" w:line="240" w:lineRule="auto"/>
        <w:ind w:left="-5" w:right="-568"/>
        <w:jc w:val="both"/>
        <w:rPr>
          <w:rFonts w:ascii="Times New Roman" w:hAnsi="Times New Roman" w:cs="Times New Roman"/>
        </w:rPr>
      </w:pPr>
      <w:r w:rsidRPr="000A2718">
        <w:rPr>
          <w:rFonts w:ascii="Times New Roman" w:hAnsi="Times New Roman" w:cs="Times New Roman"/>
          <w:b/>
        </w:rPr>
        <w:t>10.1.3.1</w:t>
      </w:r>
      <w:r w:rsidR="00001D31" w:rsidRPr="000A2718">
        <w:rPr>
          <w:rFonts w:ascii="Times New Roman" w:hAnsi="Times New Roman" w:cs="Times New Roman"/>
        </w:rPr>
        <w:t xml:space="preserve"> </w:t>
      </w:r>
      <w:r w:rsidR="00F006B2" w:rsidRPr="003A53DA">
        <w:rPr>
          <w:rFonts w:ascii="Times New Roman" w:hAnsi="Times New Roman" w:cs="Times New Roman"/>
        </w:rPr>
        <w:t xml:space="preserve">Balanço Patrimonial e demonstrações contábeis do último, exercício social, ou balancete, para o caso de empresas recém constituídas, para comprovação da integralização do capital social. </w:t>
      </w:r>
    </w:p>
    <w:p w14:paraId="027B75F4" w14:textId="0A1F3BAC" w:rsidR="00001D31" w:rsidRPr="00001D31" w:rsidRDefault="00F006B2" w:rsidP="00F006B2">
      <w:pPr>
        <w:spacing w:after="0" w:line="240" w:lineRule="auto"/>
        <w:ind w:left="-5" w:right="-568"/>
        <w:jc w:val="both"/>
        <w:rPr>
          <w:rFonts w:ascii="Times New Roman" w:hAnsi="Times New Roman" w:cs="Times New Roman"/>
        </w:rPr>
      </w:pPr>
      <w:r w:rsidRPr="003A53DA">
        <w:rPr>
          <w:rFonts w:ascii="Times New Roman" w:hAnsi="Times New Roman" w:cs="Times New Roman"/>
        </w:rPr>
        <w:t>(Dispensado, se apresentado na habilitação)</w:t>
      </w:r>
      <w:r w:rsidR="00001D31" w:rsidRPr="003A53DA">
        <w:rPr>
          <w:rFonts w:ascii="Times New Roman" w:hAnsi="Times New Roman" w:cs="Times New Roman"/>
        </w:rPr>
        <w:t>.</w:t>
      </w:r>
      <w:r w:rsidR="004E5E0D" w:rsidRPr="003A53DA">
        <w:rPr>
          <w:rStyle w:val="Refdenotaderodap"/>
          <w:rFonts w:ascii="Times New Roman" w:hAnsi="Times New Roman" w:cs="Times New Roman"/>
        </w:rPr>
        <w:footnoteReference w:id="9"/>
      </w:r>
      <w:r w:rsidR="00001D31" w:rsidRPr="00001D31">
        <w:rPr>
          <w:rFonts w:ascii="Times New Roman" w:hAnsi="Times New Roman" w:cs="Times New Roman"/>
        </w:rPr>
        <w:t xml:space="preserve"> </w:t>
      </w:r>
    </w:p>
    <w:p w14:paraId="5568CCE8" w14:textId="671DC242" w:rsidR="00001D31" w:rsidRPr="00551EC1" w:rsidRDefault="009B1540" w:rsidP="002950FF">
      <w:pPr>
        <w:spacing w:after="0" w:line="240" w:lineRule="auto"/>
        <w:ind w:left="-5" w:right="-568"/>
        <w:jc w:val="both"/>
        <w:rPr>
          <w:rFonts w:ascii="Times New Roman" w:hAnsi="Times New Roman" w:cs="Times New Roman"/>
        </w:rPr>
      </w:pPr>
      <w:r w:rsidRPr="009B1540">
        <w:rPr>
          <w:rFonts w:ascii="Times New Roman" w:hAnsi="Times New Roman" w:cs="Times New Roman"/>
          <w:b/>
        </w:rPr>
        <w:lastRenderedPageBreak/>
        <w:t>10.1.3.1.1</w:t>
      </w:r>
      <w:r w:rsidR="00001D31" w:rsidRPr="00001D31">
        <w:rPr>
          <w:rFonts w:ascii="Times New Roman" w:hAnsi="Times New Roman" w:cs="Times New Roman"/>
        </w:rPr>
        <w:t xml:space="preserve"> Quando se tratar de fornecimento de bens para pronta entrega ou para a locação de materiais, não será exigida da microempresa ou da empresa de pequeno porte a apresentação de balanço </w:t>
      </w:r>
      <w:r w:rsidR="00001D31" w:rsidRPr="00551EC1">
        <w:rPr>
          <w:rFonts w:ascii="Times New Roman" w:hAnsi="Times New Roman" w:cs="Times New Roman"/>
        </w:rPr>
        <w:t xml:space="preserve">patrimonial do último exercício social. </w:t>
      </w:r>
    </w:p>
    <w:p w14:paraId="3089D420" w14:textId="19CEC152" w:rsidR="00001D31" w:rsidRDefault="00001D31" w:rsidP="002950FF">
      <w:pPr>
        <w:spacing w:after="0" w:line="240" w:lineRule="auto"/>
        <w:ind w:left="-5" w:right="-568"/>
        <w:jc w:val="both"/>
        <w:rPr>
          <w:rFonts w:ascii="Times New Roman" w:hAnsi="Times New Roman" w:cs="Times New Roman"/>
        </w:rPr>
      </w:pPr>
      <w:r w:rsidRPr="003A53DA">
        <w:rPr>
          <w:rFonts w:ascii="Times New Roman" w:hAnsi="Times New Roman" w:cs="Times New Roman"/>
          <w:b/>
        </w:rPr>
        <w:t>10.1.3.2</w:t>
      </w:r>
      <w:r w:rsidRPr="003A53DA">
        <w:rPr>
          <w:rFonts w:ascii="Times New Roman" w:hAnsi="Times New Roman" w:cs="Times New Roman"/>
        </w:rPr>
        <w:t xml:space="preserve"> Certidão negativa de feitos sobre falência expedida pelo distribuidor da sede do licitante.</w:t>
      </w:r>
      <w:r w:rsidRPr="00001D31">
        <w:rPr>
          <w:rFonts w:ascii="Times New Roman" w:hAnsi="Times New Roman" w:cs="Times New Roman"/>
        </w:rPr>
        <w:t xml:space="preserve"> </w:t>
      </w:r>
    </w:p>
    <w:p w14:paraId="4A0AF007" w14:textId="15D232D1"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b/>
        </w:rPr>
        <w:t>10.2</w:t>
      </w:r>
      <w:r w:rsidR="009B1540" w:rsidRPr="00001D31">
        <w:rPr>
          <w:rFonts w:ascii="Times New Roman" w:hAnsi="Times New Roman" w:cs="Times New Roman"/>
          <w:b/>
        </w:rPr>
        <w:t xml:space="preserve"> DA APRESENTAÇÃO DOS DOCUMENTOS </w:t>
      </w:r>
    </w:p>
    <w:p w14:paraId="20A70992" w14:textId="4A73C773" w:rsidR="00001D31" w:rsidRPr="00001D31" w:rsidRDefault="00001D31"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10.2.1</w:t>
      </w:r>
      <w:r w:rsidRPr="00001D31">
        <w:rPr>
          <w:rFonts w:ascii="Times New Roman" w:hAnsi="Times New Roman" w:cs="Times New Roman"/>
        </w:rPr>
        <w:t xml:space="preserve"> Documentos obtidos na rede Internet serão aceitos e considerados como originais, ainda que sejam apresentados através de cópia simples, desde que seja possível a sua verificação e confirmação de validade pela Comissão de Contratação, na fase de habilitação. </w:t>
      </w:r>
    </w:p>
    <w:p w14:paraId="4326F563" w14:textId="526471B1" w:rsidR="00001D31" w:rsidRPr="00001D31" w:rsidRDefault="00996892"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10.2.2</w:t>
      </w:r>
      <w:r w:rsidR="00001D31" w:rsidRPr="00001D31">
        <w:rPr>
          <w:rFonts w:ascii="Times New Roman" w:hAnsi="Times New Roman" w:cs="Times New Roman"/>
        </w:rPr>
        <w:t xml:space="preserve"> As licitantes que, por sua natureza ou por força de lei, estiverem </w:t>
      </w:r>
      <w:r w:rsidR="00001D31" w:rsidRPr="00001D31">
        <w:rPr>
          <w:rFonts w:ascii="Times New Roman" w:hAnsi="Times New Roman" w:cs="Times New Roman"/>
          <w:b/>
        </w:rPr>
        <w:t>dispensadas</w:t>
      </w:r>
      <w:r w:rsidR="00001D31" w:rsidRPr="00001D31">
        <w:rPr>
          <w:rFonts w:ascii="Times New Roman" w:hAnsi="Times New Roman" w:cs="Times New Roman"/>
        </w:rPr>
        <w:t xml:space="preserve"> da apresentação de determinados documentos de habilitação, deverão </w:t>
      </w:r>
      <w:r w:rsidR="00001D31" w:rsidRPr="00001D31">
        <w:rPr>
          <w:rFonts w:ascii="Times New Roman" w:hAnsi="Times New Roman" w:cs="Times New Roman"/>
          <w:b/>
        </w:rPr>
        <w:t>apresentar declaração identificando a situação</w:t>
      </w:r>
      <w:r w:rsidR="00001D31" w:rsidRPr="00001D31">
        <w:rPr>
          <w:rFonts w:ascii="Times New Roman" w:hAnsi="Times New Roman" w:cs="Times New Roman"/>
        </w:rPr>
        <w:t xml:space="preserve"> e citando os dispositivos legais pertinentes. </w:t>
      </w:r>
    </w:p>
    <w:p w14:paraId="48A0BE84" w14:textId="7A8A717C" w:rsidR="00001D31" w:rsidRPr="00001D31" w:rsidRDefault="00996892"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10.2.3</w:t>
      </w:r>
      <w:r w:rsidR="00001D31" w:rsidRPr="00001D31">
        <w:rPr>
          <w:rFonts w:ascii="Times New Roman" w:hAnsi="Times New Roman" w:cs="Times New Roman"/>
        </w:rPr>
        <w:t xml:space="preserve"> </w:t>
      </w:r>
      <w:r w:rsidR="00001D31" w:rsidRPr="00001D31">
        <w:rPr>
          <w:rFonts w:ascii="Times New Roman" w:hAnsi="Times New Roman" w:cs="Times New Roman"/>
          <w:b/>
        </w:rPr>
        <w:t>Não serão aceitos “protocolos de entrega” ou “solicitação de documento” em substituição aos documentos requeridos no Edital e seus Anexos</w:t>
      </w:r>
      <w:r w:rsidR="00001D31" w:rsidRPr="00001D31">
        <w:rPr>
          <w:rFonts w:ascii="Times New Roman" w:hAnsi="Times New Roman" w:cs="Times New Roman"/>
        </w:rPr>
        <w:t xml:space="preserve">. </w:t>
      </w:r>
    </w:p>
    <w:p w14:paraId="59B9A8D7" w14:textId="5FF2CCD3" w:rsidR="00001D31" w:rsidRPr="00631672" w:rsidRDefault="00996892"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10.2.4</w:t>
      </w:r>
      <w:r w:rsidR="00001D31" w:rsidRPr="00001D31">
        <w:rPr>
          <w:rFonts w:ascii="Times New Roman" w:hAnsi="Times New Roman" w:cs="Times New Roman"/>
        </w:rPr>
        <w:t xml:space="preserve"> Toda a documentação deverá ser apresentada em nome da empresa licitante, ou seja, se matriz, documentos da matriz, se filial, documentos da filial, salvo aqueles que somente são emitidos em nome </w:t>
      </w:r>
      <w:r w:rsidR="00001D31" w:rsidRPr="00631672">
        <w:rPr>
          <w:rFonts w:ascii="Times New Roman" w:hAnsi="Times New Roman" w:cs="Times New Roman"/>
        </w:rPr>
        <w:t xml:space="preserve">da matriz. </w:t>
      </w:r>
    </w:p>
    <w:p w14:paraId="428F269C" w14:textId="0A66001E" w:rsidR="00001D31" w:rsidRPr="00631672" w:rsidRDefault="00001D31"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10.2.5</w:t>
      </w:r>
      <w:r w:rsidRPr="00631672">
        <w:rPr>
          <w:rFonts w:ascii="Times New Roman" w:hAnsi="Times New Roman" w:cs="Times New Roman"/>
        </w:rPr>
        <w:t xml:space="preserve"> Havendo restrição na comprovação da regularidade fiscal e/ou trabalhista de microempresa e/ou empresa de pequeno porte, será assegurado o </w:t>
      </w:r>
      <w:r w:rsidRPr="00631672">
        <w:rPr>
          <w:rFonts w:ascii="Times New Roman" w:hAnsi="Times New Roman" w:cs="Times New Roman"/>
          <w:b/>
        </w:rPr>
        <w:t>prazo de 5 (cinco) dias úteis</w:t>
      </w:r>
      <w:r w:rsidRPr="00631672">
        <w:rPr>
          <w:rFonts w:ascii="Times New Roman" w:hAnsi="Times New Roman" w:cs="Times New Roman"/>
        </w:rPr>
        <w:t xml:space="preserve">, do qual o termo inicial corresponderá ao momento em que a proponente for declarada a vencedora do certame, prorrogável por igual período, a requerimento da interessada e a critério da Administração Pública, para regularização da documentação, nos termos do art. 43, da Lei Complementar Federal nº 123, de 14 de dezembro de 2006. </w:t>
      </w:r>
    </w:p>
    <w:p w14:paraId="08C8F4BC" w14:textId="6DC71B0F" w:rsidR="00001D31" w:rsidRPr="00001D31" w:rsidRDefault="00001D31"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10.2.5.1</w:t>
      </w:r>
      <w:r w:rsidRPr="00631672">
        <w:rPr>
          <w:rFonts w:ascii="Times New Roman" w:hAnsi="Times New Roman" w:cs="Times New Roman"/>
        </w:rPr>
        <w:t xml:space="preserve"> A não regularização da documentação, no prazo estabelecido, implicará na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facultado à Administração convocar as licitantes remanescentes, na ordem de classificação, para a assinatura do contrato ou revogar a licitação.</w:t>
      </w:r>
      <w:r w:rsidRPr="00001D31">
        <w:rPr>
          <w:rFonts w:ascii="Times New Roman" w:hAnsi="Times New Roman" w:cs="Times New Roman"/>
        </w:rPr>
        <w:t xml:space="preserve"> </w:t>
      </w:r>
    </w:p>
    <w:p w14:paraId="20617D68" w14:textId="7906FA13" w:rsidR="00001D31" w:rsidRPr="00001D31" w:rsidRDefault="00631672"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10.2.6</w:t>
      </w:r>
      <w:r w:rsidR="00001D31" w:rsidRPr="00001D31">
        <w:rPr>
          <w:rFonts w:ascii="Times New Roman" w:hAnsi="Times New Roman" w:cs="Times New Roman"/>
        </w:rPr>
        <w:t xml:space="preserve"> A Comissão de Contratação, poderá no ato da sessão, verificar o eventual descumprimento das condições de participação das empresas participantes, especialmente, quanto à existência de sanção que impeça a participação no certame ou futura contratação. </w:t>
      </w:r>
    </w:p>
    <w:p w14:paraId="5714BF98" w14:textId="7B5490BA" w:rsidR="00001D31" w:rsidRPr="00001D31" w:rsidRDefault="00001D31" w:rsidP="002950FF">
      <w:pPr>
        <w:spacing w:after="0" w:line="240" w:lineRule="auto"/>
        <w:ind w:left="-5" w:right="-568"/>
        <w:jc w:val="both"/>
        <w:rPr>
          <w:rFonts w:ascii="Times New Roman" w:hAnsi="Times New Roman" w:cs="Times New Roman"/>
        </w:rPr>
      </w:pPr>
      <w:r w:rsidRPr="00631672">
        <w:rPr>
          <w:rFonts w:ascii="Times New Roman" w:hAnsi="Times New Roman" w:cs="Times New Roman"/>
          <w:b/>
        </w:rPr>
        <w:t>10.2.6.1</w:t>
      </w:r>
      <w:r w:rsidRPr="00001D31">
        <w:rPr>
          <w:rFonts w:ascii="Times New Roman" w:hAnsi="Times New Roman" w:cs="Times New Roman"/>
        </w:rPr>
        <w:t xml:space="preserve"> Constatada a existência de sanção, a Comissão de Contratação, julgará a licitante inabilitada, por falta de condição de participação. </w:t>
      </w:r>
    </w:p>
    <w:p w14:paraId="41082469" w14:textId="3D683589" w:rsidR="00001D31" w:rsidRPr="00001D31" w:rsidRDefault="009B1540" w:rsidP="002950FF">
      <w:pPr>
        <w:spacing w:after="0" w:line="240" w:lineRule="auto"/>
        <w:ind w:left="-5" w:right="-568"/>
        <w:jc w:val="both"/>
        <w:rPr>
          <w:rFonts w:ascii="Times New Roman" w:hAnsi="Times New Roman" w:cs="Times New Roman"/>
        </w:rPr>
      </w:pPr>
      <w:r w:rsidRPr="009B1540">
        <w:rPr>
          <w:rFonts w:ascii="Times New Roman" w:hAnsi="Times New Roman" w:cs="Times New Roman"/>
          <w:b/>
        </w:rPr>
        <w:t>10.2.</w:t>
      </w:r>
      <w:r w:rsidR="00631672">
        <w:rPr>
          <w:rFonts w:ascii="Times New Roman" w:hAnsi="Times New Roman" w:cs="Times New Roman"/>
          <w:b/>
        </w:rPr>
        <w:t>7</w:t>
      </w:r>
      <w:r w:rsidR="00001D31" w:rsidRPr="00001D31">
        <w:rPr>
          <w:rFonts w:ascii="Times New Roman" w:hAnsi="Times New Roman" w:cs="Times New Roman"/>
        </w:rPr>
        <w:t xml:space="preserve"> Após a entrega dos documentos para habilitação, não será permitida a substituição ou a apresentação de novos documentos, salvo em sede de diligência, para:  </w:t>
      </w:r>
    </w:p>
    <w:p w14:paraId="7069B931" w14:textId="77777777" w:rsidR="00001D31" w:rsidRPr="00001D31" w:rsidRDefault="00001D31" w:rsidP="002950FF">
      <w:pPr>
        <w:numPr>
          <w:ilvl w:val="0"/>
          <w:numId w:val="12"/>
        </w:numPr>
        <w:tabs>
          <w:tab w:val="left" w:pos="284"/>
        </w:tabs>
        <w:spacing w:after="0" w:line="240" w:lineRule="auto"/>
        <w:ind w:right="-568" w:hanging="10"/>
        <w:jc w:val="both"/>
        <w:rPr>
          <w:rFonts w:ascii="Times New Roman" w:hAnsi="Times New Roman" w:cs="Times New Roman"/>
        </w:rPr>
      </w:pPr>
      <w:r w:rsidRPr="00001D31">
        <w:rPr>
          <w:rFonts w:ascii="Times New Roman" w:hAnsi="Times New Roman" w:cs="Times New Roman"/>
        </w:rPr>
        <w:t xml:space="preserve">complementação de informações acerca dos documentos já apresentados pelos licitantes e desde que necessária para apurar fatos existentes à época da abertura do certame;  </w:t>
      </w:r>
    </w:p>
    <w:p w14:paraId="22F27FF8" w14:textId="77777777" w:rsidR="00001D31" w:rsidRPr="00001D31" w:rsidRDefault="00001D31" w:rsidP="002950FF">
      <w:pPr>
        <w:numPr>
          <w:ilvl w:val="0"/>
          <w:numId w:val="12"/>
        </w:numPr>
        <w:tabs>
          <w:tab w:val="left" w:pos="284"/>
        </w:tabs>
        <w:spacing w:after="0" w:line="240" w:lineRule="auto"/>
        <w:ind w:right="-568" w:hanging="10"/>
        <w:jc w:val="both"/>
        <w:rPr>
          <w:rFonts w:ascii="Times New Roman" w:hAnsi="Times New Roman" w:cs="Times New Roman"/>
        </w:rPr>
      </w:pPr>
      <w:r w:rsidRPr="00001D31">
        <w:rPr>
          <w:rFonts w:ascii="Times New Roman" w:hAnsi="Times New Roman" w:cs="Times New Roman"/>
        </w:rPr>
        <w:t xml:space="preserve">atualização de documentos cuja validade tenha expirado após a data de recebimento das propostas. </w:t>
      </w:r>
    </w:p>
    <w:p w14:paraId="4C24079D" w14:textId="1752FF67" w:rsidR="00001D31" w:rsidRPr="00001D31" w:rsidRDefault="002D32E7" w:rsidP="002950FF">
      <w:pPr>
        <w:spacing w:after="0" w:line="240" w:lineRule="auto"/>
        <w:ind w:left="-5" w:right="-568"/>
        <w:jc w:val="both"/>
        <w:rPr>
          <w:rFonts w:ascii="Times New Roman" w:hAnsi="Times New Roman" w:cs="Times New Roman"/>
        </w:rPr>
      </w:pPr>
      <w:r w:rsidRPr="002D32E7">
        <w:rPr>
          <w:rFonts w:ascii="Times New Roman" w:hAnsi="Times New Roman" w:cs="Times New Roman"/>
          <w:b/>
        </w:rPr>
        <w:t>10.2.</w:t>
      </w:r>
      <w:r w:rsidR="00631672">
        <w:rPr>
          <w:rFonts w:ascii="Times New Roman" w:hAnsi="Times New Roman" w:cs="Times New Roman"/>
          <w:b/>
        </w:rPr>
        <w:t>8</w:t>
      </w:r>
      <w:r w:rsidR="00001D31" w:rsidRPr="00001D31">
        <w:rPr>
          <w:rFonts w:ascii="Times New Roman" w:hAnsi="Times New Roman" w:cs="Times New Roman"/>
        </w:rPr>
        <w:t xml:space="preserve"> Na análise dos documentos de habilitação, a Comissão poderá sanar erros ou falhas que não alterem a substância dos documentos e sua validade jurídica, mediante despacho fundamentado registrado e acessível a todos, atribuindo-lhes eficácia para fins de habilitação e classificação. </w:t>
      </w:r>
    </w:p>
    <w:p w14:paraId="1D44E68F"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774DAB3A" w14:textId="35F4B5F7" w:rsidR="00001D31" w:rsidRPr="00941901" w:rsidRDefault="00F003B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11</w:t>
      </w:r>
      <w:r w:rsidRPr="00941901">
        <w:rPr>
          <w:rFonts w:ascii="Times New Roman" w:hAnsi="Times New Roman" w:cs="Times New Roman"/>
          <w:b/>
          <w:color w:val="auto"/>
          <w:sz w:val="22"/>
          <w:szCs w:val="22"/>
        </w:rPr>
        <w:t xml:space="preserve"> DO</w:t>
      </w:r>
      <w:r w:rsidR="00001D31" w:rsidRPr="00941901">
        <w:rPr>
          <w:rFonts w:ascii="Times New Roman" w:hAnsi="Times New Roman" w:cs="Times New Roman"/>
          <w:b/>
          <w:color w:val="auto"/>
          <w:sz w:val="22"/>
          <w:szCs w:val="22"/>
        </w:rPr>
        <w:t xml:space="preserve"> CRITÉRIO DE JULGAMENTO  </w:t>
      </w:r>
    </w:p>
    <w:p w14:paraId="5C22AE18" w14:textId="79FE475D" w:rsidR="0085106C" w:rsidRDefault="0085106C" w:rsidP="002950FF">
      <w:pPr>
        <w:spacing w:after="0" w:line="240" w:lineRule="auto"/>
        <w:ind w:left="-5" w:right="-568"/>
        <w:jc w:val="both"/>
        <w:rPr>
          <w:rFonts w:ascii="Times New Roman" w:hAnsi="Times New Roman" w:cs="Times New Roman"/>
        </w:rPr>
      </w:pPr>
      <w:r w:rsidRPr="0085106C">
        <w:rPr>
          <w:rFonts w:ascii="Times New Roman" w:hAnsi="Times New Roman" w:cs="Times New Roman"/>
          <w:b/>
        </w:rPr>
        <w:t>11.1</w:t>
      </w:r>
      <w:r w:rsidRPr="0085106C">
        <w:rPr>
          <w:rFonts w:ascii="Times New Roman" w:hAnsi="Times New Roman" w:cs="Times New Roman"/>
        </w:rPr>
        <w:t xml:space="preserve"> Para determinar a classificação das licitantes, considerar-se-á a metodologia da proposta de técnica e preço exposta no </w:t>
      </w:r>
      <w:r>
        <w:rPr>
          <w:rFonts w:ascii="Times New Roman" w:hAnsi="Times New Roman" w:cs="Times New Roman"/>
        </w:rPr>
        <w:t xml:space="preserve">edital Item 7 e </w:t>
      </w:r>
      <w:r w:rsidRPr="0085106C">
        <w:rPr>
          <w:rFonts w:ascii="Times New Roman" w:hAnsi="Times New Roman" w:cs="Times New Roman"/>
        </w:rPr>
        <w:t>Termo de Referência</w:t>
      </w:r>
      <w:r>
        <w:rPr>
          <w:rFonts w:ascii="Times New Roman" w:hAnsi="Times New Roman" w:cs="Times New Roman"/>
        </w:rPr>
        <w:t xml:space="preserve"> anexo ao edital</w:t>
      </w:r>
      <w:r w:rsidRPr="0085106C">
        <w:rPr>
          <w:rFonts w:ascii="Times New Roman" w:hAnsi="Times New Roman" w:cs="Times New Roman"/>
        </w:rPr>
        <w:t xml:space="preserve">, além das outras condições de classificação expostas neste item. </w:t>
      </w:r>
    </w:p>
    <w:p w14:paraId="053568A2" w14:textId="77777777" w:rsidR="0085106C" w:rsidRDefault="0085106C" w:rsidP="002950FF">
      <w:pPr>
        <w:spacing w:after="0" w:line="240" w:lineRule="auto"/>
        <w:ind w:left="-5" w:right="-568"/>
        <w:jc w:val="both"/>
        <w:rPr>
          <w:rFonts w:ascii="Times New Roman" w:hAnsi="Times New Roman" w:cs="Times New Roman"/>
        </w:rPr>
      </w:pPr>
      <w:r w:rsidRPr="0085106C">
        <w:rPr>
          <w:rFonts w:ascii="Times New Roman" w:hAnsi="Times New Roman" w:cs="Times New Roman"/>
          <w:b/>
        </w:rPr>
        <w:t>11.2</w:t>
      </w:r>
      <w:r w:rsidRPr="0085106C">
        <w:rPr>
          <w:rFonts w:ascii="Times New Roman" w:hAnsi="Times New Roman" w:cs="Times New Roman"/>
        </w:rPr>
        <w:t xml:space="preserve"> Encerrada a etapa de análise da proposta de técnica e preço, a Comissão de Contratação encaminhará, pelo sistema eletrônico, contraproposta ao licitante que tenha apresentado o melhor técnica e preço, para que seja obtida melhor proposta, vedada a negociação em condições diferentes das previstas no Edital. </w:t>
      </w:r>
    </w:p>
    <w:p w14:paraId="2B1255B2" w14:textId="77777777" w:rsidR="0085106C" w:rsidRDefault="0085106C" w:rsidP="002950FF">
      <w:pPr>
        <w:spacing w:after="0" w:line="240" w:lineRule="auto"/>
        <w:ind w:left="-5" w:right="-568"/>
        <w:jc w:val="both"/>
        <w:rPr>
          <w:rFonts w:ascii="Times New Roman" w:hAnsi="Times New Roman" w:cs="Times New Roman"/>
        </w:rPr>
      </w:pPr>
      <w:r w:rsidRPr="0085106C">
        <w:rPr>
          <w:rFonts w:ascii="Times New Roman" w:hAnsi="Times New Roman" w:cs="Times New Roman"/>
          <w:b/>
        </w:rPr>
        <w:t>11.2.1</w:t>
      </w:r>
      <w:r w:rsidRPr="0085106C">
        <w:rPr>
          <w:rFonts w:ascii="Times New Roman" w:hAnsi="Times New Roman" w:cs="Times New Roman"/>
        </w:rPr>
        <w:t xml:space="preserve"> O licitante que receber solicitação de negociação deverá responder dentro do prazo estipulado na sessão pela Comissão de Contratação. </w:t>
      </w:r>
    </w:p>
    <w:p w14:paraId="18E9E9C3"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11.2.2</w:t>
      </w:r>
      <w:r w:rsidR="0085106C" w:rsidRPr="0085106C">
        <w:rPr>
          <w:rFonts w:ascii="Times New Roman" w:hAnsi="Times New Roman" w:cs="Times New Roman"/>
        </w:rPr>
        <w:t xml:space="preserve"> A negociação será realizada por meio do sistema e poderá ser acompanhada pelos demais licitantes. </w:t>
      </w:r>
    </w:p>
    <w:p w14:paraId="0B6F2599"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lastRenderedPageBreak/>
        <w:t>11.3</w:t>
      </w:r>
      <w:r w:rsidR="0085106C" w:rsidRPr="0085106C">
        <w:rPr>
          <w:rFonts w:ascii="Times New Roman" w:hAnsi="Times New Roman" w:cs="Times New Roman"/>
        </w:rPr>
        <w:t xml:space="preserve"> No critério de julgamento das propostas, considerar-se-á vencedora a licitante que, tendo sido classificada, estiver de acordo com os termos deste Edital e seus Anexos, e ofertar a MELHOR TÉCNICA E PREÇO. </w:t>
      </w:r>
    </w:p>
    <w:p w14:paraId="1ABE52BA"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11.4</w:t>
      </w:r>
      <w:r w:rsidR="0085106C" w:rsidRPr="0085106C">
        <w:rPr>
          <w:rFonts w:ascii="Times New Roman" w:hAnsi="Times New Roman" w:cs="Times New Roman"/>
        </w:rPr>
        <w:t xml:space="preserve"> A Comissão de Contratação examinará a aceitabilidade, quanto ao objeto e valor apresentado pela primeira classificada, conforme definido neste Edital e seus Anexos, decidindo motivadamente a respeito. </w:t>
      </w:r>
    </w:p>
    <w:p w14:paraId="0BF9C5F2" w14:textId="0523EBE2"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11.5</w:t>
      </w:r>
      <w:r w:rsidR="0085106C" w:rsidRPr="0085106C">
        <w:rPr>
          <w:rFonts w:ascii="Times New Roman" w:hAnsi="Times New Roman" w:cs="Times New Roman"/>
        </w:rPr>
        <w:t xml:space="preserve"> Concluída a negociação, a licitante melhor classificada deverá encaminhar via sistema, através de campo próprio no Portal de Compras Públicas, a proposta adequada ao último valor ofertado, os documentos de qualificação técnica e, se necessário, os documentos complementares, no prazo de até </w:t>
      </w:r>
      <w:r w:rsidR="00CE5BB6">
        <w:rPr>
          <w:rFonts w:ascii="Times New Roman" w:hAnsi="Times New Roman" w:cs="Times New Roman"/>
        </w:rPr>
        <w:t>02</w:t>
      </w:r>
      <w:r w:rsidR="0085106C" w:rsidRPr="0085106C">
        <w:rPr>
          <w:rFonts w:ascii="Times New Roman" w:hAnsi="Times New Roman" w:cs="Times New Roman"/>
        </w:rPr>
        <w:t xml:space="preserve"> (</w:t>
      </w:r>
      <w:r w:rsidR="00CE5BB6">
        <w:rPr>
          <w:rFonts w:ascii="Times New Roman" w:hAnsi="Times New Roman" w:cs="Times New Roman"/>
        </w:rPr>
        <w:t>duas</w:t>
      </w:r>
      <w:r w:rsidR="0085106C" w:rsidRPr="0085106C">
        <w:rPr>
          <w:rFonts w:ascii="Times New Roman" w:hAnsi="Times New Roman" w:cs="Times New Roman"/>
        </w:rPr>
        <w:t xml:space="preserve">) horas, contadas da solicitação da Comissão de Contratação no sistema. </w:t>
      </w:r>
    </w:p>
    <w:p w14:paraId="2B14E3D9"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11.6</w:t>
      </w:r>
      <w:r w:rsidR="0085106C" w:rsidRPr="0085106C">
        <w:rPr>
          <w:rFonts w:ascii="Times New Roman" w:hAnsi="Times New Roman" w:cs="Times New Roman"/>
        </w:rPr>
        <w:t xml:space="preserve"> Encerrada a etapa de negociação, a Comissão de Contratação examinará a proposta classificada em primeiro lugar quanto à adequação ao objeto e à compatibilidade do preço em relação ao máximo estipulado para aquisição do objeto e verificará a habilitação do licitante conforme disposições do Edital. </w:t>
      </w:r>
      <w:r w:rsidR="0085106C" w:rsidRPr="007762D0">
        <w:rPr>
          <w:rFonts w:ascii="Times New Roman" w:hAnsi="Times New Roman" w:cs="Times New Roman"/>
          <w:b/>
        </w:rPr>
        <w:t>11.7</w:t>
      </w:r>
      <w:r w:rsidR="0085106C" w:rsidRPr="0085106C">
        <w:rPr>
          <w:rFonts w:ascii="Times New Roman" w:hAnsi="Times New Roman" w:cs="Times New Roman"/>
        </w:rPr>
        <w:t xml:space="preserve"> A Comissão de Contratação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w:t>
      </w:r>
    </w:p>
    <w:p w14:paraId="58D720FD"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11.7.1</w:t>
      </w:r>
      <w:r w:rsidR="0085106C" w:rsidRPr="007762D0">
        <w:rPr>
          <w:rFonts w:ascii="Times New Roman" w:hAnsi="Times New Roman" w:cs="Times New Roman"/>
          <w:b/>
        </w:rPr>
        <w:t xml:space="preserve"> </w:t>
      </w:r>
      <w:r w:rsidR="0085106C" w:rsidRPr="0085106C">
        <w:rPr>
          <w:rFonts w:ascii="Times New Roman" w:hAnsi="Times New Roman" w:cs="Times New Roman"/>
        </w:rPr>
        <w:t xml:space="preserve">Na hipótese de necessidade de suspensão da sessão pública para a realização de diligências, a sessão pública será reiniciada mediante aviso prévio no sistema com, no mínimo, 24 (vinte e quatro) horas de antecedência, e a ocorrência será registrada em ata. </w:t>
      </w:r>
    </w:p>
    <w:p w14:paraId="7D759BFB" w14:textId="77777777" w:rsidR="007762D0" w:rsidRDefault="0085106C"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11.8</w:t>
      </w:r>
      <w:r w:rsidRPr="0085106C">
        <w:rPr>
          <w:rFonts w:ascii="Times New Roman" w:hAnsi="Times New Roman" w:cs="Times New Roman"/>
        </w:rPr>
        <w:t xml:space="preserve"> Na hipótese de a proposta vencedora não for aceitável ou o licitante não atender às exigências para habilitação, a Comissão de Contratação examinará a proposta subsequente e assim sucessivamente, na ordem de classificação, até a apuração de uma proposta que atenda ao Edital. </w:t>
      </w:r>
    </w:p>
    <w:p w14:paraId="1EDCB778" w14:textId="77777777" w:rsidR="007762D0" w:rsidRDefault="0085106C"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11.9</w:t>
      </w:r>
      <w:r w:rsidRPr="0085106C">
        <w:rPr>
          <w:rFonts w:ascii="Times New Roman" w:hAnsi="Times New Roman" w:cs="Times New Roman"/>
        </w:rPr>
        <w:t xml:space="preserve"> Constatado o atendimento às exigências estabelecidas no Edital, o licitante</w:t>
      </w:r>
      <w:r w:rsidR="007762D0">
        <w:rPr>
          <w:rFonts w:ascii="Times New Roman" w:hAnsi="Times New Roman" w:cs="Times New Roman"/>
        </w:rPr>
        <w:t xml:space="preserve"> será declarado vencedor. </w:t>
      </w:r>
      <w:r w:rsidR="007762D0" w:rsidRPr="007762D0">
        <w:rPr>
          <w:rFonts w:ascii="Times New Roman" w:hAnsi="Times New Roman" w:cs="Times New Roman"/>
          <w:b/>
        </w:rPr>
        <w:t>11.10</w:t>
      </w:r>
      <w:r w:rsidRPr="0085106C">
        <w:rPr>
          <w:rFonts w:ascii="Times New Roman" w:hAnsi="Times New Roman" w:cs="Times New Roman"/>
        </w:rPr>
        <w:t xml:space="preserve"> A Comissão de Contratação poderá suspender ou reabrir a sessão pública a qualquer momento, justificadamente. </w:t>
      </w:r>
    </w:p>
    <w:p w14:paraId="537144E2" w14:textId="77777777" w:rsidR="007762D0"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11.1</w:t>
      </w:r>
      <w:r w:rsidR="0085106C" w:rsidRPr="0085106C">
        <w:rPr>
          <w:rFonts w:ascii="Times New Roman" w:hAnsi="Times New Roman" w:cs="Times New Roman"/>
        </w:rPr>
        <w:t xml:space="preserve"> O sistema eletrônico do Portal de Compras Públicas disponibilizará as Atas e Relatórios, que poderão ser visualizados e impressos pelos interessados. </w:t>
      </w:r>
    </w:p>
    <w:p w14:paraId="49814DB4" w14:textId="77777777" w:rsidR="007762D0" w:rsidRDefault="007762D0" w:rsidP="002950FF">
      <w:pPr>
        <w:spacing w:after="0" w:line="240" w:lineRule="auto"/>
        <w:ind w:left="-5" w:right="-568"/>
        <w:jc w:val="both"/>
        <w:rPr>
          <w:rFonts w:ascii="Times New Roman" w:hAnsi="Times New Roman" w:cs="Times New Roman"/>
        </w:rPr>
      </w:pPr>
    </w:p>
    <w:p w14:paraId="540DE962" w14:textId="2853B4F8" w:rsidR="007762D0" w:rsidRDefault="007762D0" w:rsidP="002950FF">
      <w:pPr>
        <w:shd w:val="clear" w:color="auto" w:fill="A6A6A6" w:themeFill="background1" w:themeFillShade="A6"/>
        <w:spacing w:after="0" w:line="240" w:lineRule="auto"/>
        <w:ind w:left="-5" w:right="-568"/>
        <w:jc w:val="both"/>
        <w:rPr>
          <w:rFonts w:ascii="Times New Roman" w:hAnsi="Times New Roman" w:cs="Times New Roman"/>
        </w:rPr>
      </w:pPr>
      <w:r w:rsidRPr="007762D0">
        <w:rPr>
          <w:rFonts w:ascii="Times New Roman" w:hAnsi="Times New Roman" w:cs="Times New Roman"/>
          <w:b/>
        </w:rPr>
        <w:t>1</w:t>
      </w:r>
      <w:r w:rsidRPr="007762D0">
        <w:rPr>
          <w:rFonts w:ascii="Times New Roman" w:hAnsi="Times New Roman" w:cs="Times New Roman"/>
          <w:b/>
          <w:shd w:val="clear" w:color="auto" w:fill="A6A6A6" w:themeFill="background1" w:themeFillShade="A6"/>
        </w:rPr>
        <w:t>2</w:t>
      </w:r>
      <w:r w:rsidR="0085106C" w:rsidRPr="007762D0">
        <w:rPr>
          <w:rFonts w:ascii="Times New Roman" w:hAnsi="Times New Roman" w:cs="Times New Roman"/>
          <w:b/>
          <w:shd w:val="clear" w:color="auto" w:fill="A6A6A6" w:themeFill="background1" w:themeFillShade="A6"/>
        </w:rPr>
        <w:t xml:space="preserve"> DOS RECURSOS </w:t>
      </w:r>
    </w:p>
    <w:p w14:paraId="526AC39C" w14:textId="77777777" w:rsidR="00CE5BB6" w:rsidRDefault="007762D0" w:rsidP="002950FF">
      <w:pPr>
        <w:spacing w:after="0" w:line="240" w:lineRule="auto"/>
        <w:ind w:left="-5" w:right="-568"/>
        <w:jc w:val="both"/>
        <w:rPr>
          <w:rFonts w:ascii="Times New Roman" w:hAnsi="Times New Roman" w:cs="Times New Roman"/>
        </w:rPr>
      </w:pPr>
      <w:r w:rsidRPr="007762D0">
        <w:rPr>
          <w:rFonts w:ascii="Times New Roman" w:hAnsi="Times New Roman" w:cs="Times New Roman"/>
          <w:b/>
        </w:rPr>
        <w:t>12.1</w:t>
      </w:r>
      <w:r w:rsidR="0085106C" w:rsidRPr="0085106C">
        <w:rPr>
          <w:rFonts w:ascii="Times New Roman" w:hAnsi="Times New Roman" w:cs="Times New Roman"/>
        </w:rPr>
        <w:t xml:space="preserve"> Caberá recurso, no prazo de 3 (três) dias úteis, contado da data de intimação ou de lavratura da ata, em face de: </w:t>
      </w:r>
    </w:p>
    <w:p w14:paraId="5DCF1354"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a)</w:t>
      </w:r>
      <w:r w:rsidRPr="0085106C">
        <w:rPr>
          <w:rFonts w:ascii="Times New Roman" w:hAnsi="Times New Roman" w:cs="Times New Roman"/>
        </w:rPr>
        <w:t xml:space="preserve"> ato que defira ou indefira pedido de pré-qualificação de interessado ou de inscrição em registro cadastral, sua alteração ou cancelamento; </w:t>
      </w:r>
    </w:p>
    <w:p w14:paraId="70FF3F6F"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b)</w:t>
      </w:r>
      <w:r w:rsidRPr="0085106C">
        <w:rPr>
          <w:rFonts w:ascii="Times New Roman" w:hAnsi="Times New Roman" w:cs="Times New Roman"/>
        </w:rPr>
        <w:t xml:space="preserve"> julgamento das propostas; </w:t>
      </w:r>
    </w:p>
    <w:p w14:paraId="02B78201"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c)</w:t>
      </w:r>
      <w:r w:rsidRPr="0085106C">
        <w:rPr>
          <w:rFonts w:ascii="Times New Roman" w:hAnsi="Times New Roman" w:cs="Times New Roman"/>
        </w:rPr>
        <w:t xml:space="preserve"> ato de habilitação ou inabilitação de licitante; </w:t>
      </w:r>
    </w:p>
    <w:p w14:paraId="738A005A"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d)</w:t>
      </w:r>
      <w:r w:rsidRPr="0085106C">
        <w:rPr>
          <w:rFonts w:ascii="Times New Roman" w:hAnsi="Times New Roman" w:cs="Times New Roman"/>
        </w:rPr>
        <w:t xml:space="preserve"> anulação ou revogação da licitação. </w:t>
      </w:r>
    </w:p>
    <w:p w14:paraId="2ADF8C68"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12.2</w:t>
      </w:r>
      <w:r w:rsidR="0085106C" w:rsidRPr="0085106C">
        <w:rPr>
          <w:rFonts w:ascii="Times New Roman" w:hAnsi="Times New Roman" w:cs="Times New Roman"/>
        </w:rPr>
        <w:t xml:space="preserve"> O prazo para apresentação de contrarrazões será o mesmo do recurso e terá início na data de intimação pessoal ou de divulgação da interposição do recurso. </w:t>
      </w:r>
    </w:p>
    <w:p w14:paraId="2889514D"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w:t>
      </w:r>
      <w:r w:rsidR="00CE5BB6" w:rsidRPr="00CE5BB6">
        <w:rPr>
          <w:rFonts w:ascii="Times New Roman" w:hAnsi="Times New Roman" w:cs="Times New Roman"/>
          <w:b/>
        </w:rPr>
        <w:t>2.3</w:t>
      </w:r>
      <w:r w:rsidRPr="0085106C">
        <w:rPr>
          <w:rFonts w:ascii="Times New Roman" w:hAnsi="Times New Roman" w:cs="Times New Roman"/>
        </w:rPr>
        <w:t xml:space="preserve"> Quanto ao recurso apresentado em virtude do disposto </w:t>
      </w:r>
      <w:proofErr w:type="spellStart"/>
      <w:r w:rsidRPr="0085106C">
        <w:rPr>
          <w:rFonts w:ascii="Times New Roman" w:hAnsi="Times New Roman" w:cs="Times New Roman"/>
        </w:rPr>
        <w:t>nas</w:t>
      </w:r>
      <w:proofErr w:type="spellEnd"/>
      <w:r w:rsidRPr="0085106C">
        <w:rPr>
          <w:rFonts w:ascii="Times New Roman" w:hAnsi="Times New Roman" w:cs="Times New Roman"/>
        </w:rPr>
        <w:t xml:space="preserve"> alíneas “b” e “c” do item 12.1. do presente Edital, serão observadas as seguintes disposições: </w:t>
      </w:r>
    </w:p>
    <w:p w14:paraId="33D37EB2"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a)</w:t>
      </w:r>
      <w:r w:rsidRPr="0085106C">
        <w:rPr>
          <w:rFonts w:ascii="Times New Roman" w:hAnsi="Times New Roman" w:cs="Times New Roman"/>
        </w:rPr>
        <w:t xml:space="preserve"> a intenção de recorrer deverá ser manifestada imediatamente, sob pena de preclusão, e o prazo para apresentação das razões recursais será iniciado na data de intimação ou de lavratura da ata de habilitação ou inabilitação; </w:t>
      </w:r>
    </w:p>
    <w:p w14:paraId="2A85844A"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b)</w:t>
      </w:r>
      <w:r w:rsidRPr="0085106C">
        <w:rPr>
          <w:rFonts w:ascii="Times New Roman" w:hAnsi="Times New Roman" w:cs="Times New Roman"/>
        </w:rPr>
        <w:t xml:space="preserve"> a apreciação dar-se-á em fase única. </w:t>
      </w:r>
    </w:p>
    <w:p w14:paraId="08AF17B6" w14:textId="77777777" w:rsidR="00CE5BB6" w:rsidRDefault="0085106C"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12.4</w:t>
      </w:r>
      <w:r w:rsidRPr="0085106C">
        <w:rPr>
          <w:rFonts w:ascii="Times New Roman" w:hAnsi="Times New Roman" w:cs="Times New Roman"/>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 </w:t>
      </w:r>
    </w:p>
    <w:p w14:paraId="383310BA"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12.5</w:t>
      </w:r>
      <w:r w:rsidR="0085106C" w:rsidRPr="0085106C">
        <w:rPr>
          <w:rFonts w:ascii="Times New Roman" w:hAnsi="Times New Roman" w:cs="Times New Roman"/>
        </w:rPr>
        <w:t xml:space="preserve"> O acolhimento do recurso implicará invalidação apenas de ato insuscetível de aproveitamento. </w:t>
      </w:r>
    </w:p>
    <w:p w14:paraId="715F94A4"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12.6</w:t>
      </w:r>
      <w:r w:rsidR="0085106C" w:rsidRPr="0085106C">
        <w:rPr>
          <w:rFonts w:ascii="Times New Roman" w:hAnsi="Times New Roman" w:cs="Times New Roman"/>
        </w:rPr>
        <w:t xml:space="preserve"> O recurso interposto dará efeito suspensivo ao ato ou à decisão recorrida, até que sobrevenha decisão final da autoridade competente. </w:t>
      </w:r>
    </w:p>
    <w:p w14:paraId="31D52B2A" w14:textId="78CD9FFB"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12.7</w:t>
      </w:r>
      <w:r w:rsidR="0085106C" w:rsidRPr="0085106C">
        <w:rPr>
          <w:rFonts w:ascii="Times New Roman" w:hAnsi="Times New Roman" w:cs="Times New Roman"/>
        </w:rPr>
        <w:t xml:space="preserve"> O recurso e as contrarrazões de recurso deverão ser realizados exclusivamente por meio eletrônico através do Portal de Compras Públicas. </w:t>
      </w:r>
    </w:p>
    <w:p w14:paraId="7998EAA1"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lastRenderedPageBreak/>
        <w:t>12.7.1</w:t>
      </w:r>
      <w:r w:rsidR="0085106C" w:rsidRPr="0085106C">
        <w:rPr>
          <w:rFonts w:ascii="Times New Roman" w:hAnsi="Times New Roman" w:cs="Times New Roman"/>
        </w:rPr>
        <w:t xml:space="preserve"> Não serão aceitos recursos encaminhados via e-mail. </w:t>
      </w:r>
    </w:p>
    <w:p w14:paraId="7D94DDAA" w14:textId="77777777" w:rsidR="0075189D"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12.8</w:t>
      </w:r>
      <w:r w:rsidR="0085106C" w:rsidRPr="0085106C">
        <w:rPr>
          <w:rFonts w:ascii="Times New Roman" w:hAnsi="Times New Roman" w:cs="Times New Roman"/>
        </w:rPr>
        <w:t xml:space="preserve"> A decisão em grau de recurso será definitiva e dela dar-se-á conhecimento às interessadas, através de publicação no Portal de Compras Públicas. </w:t>
      </w:r>
    </w:p>
    <w:p w14:paraId="3E3126C7" w14:textId="77777777" w:rsidR="009116BC"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12.9</w:t>
      </w:r>
      <w:r w:rsidR="0085106C" w:rsidRPr="0085106C">
        <w:rPr>
          <w:rFonts w:ascii="Times New Roman" w:hAnsi="Times New Roman" w:cs="Times New Roman"/>
        </w:rPr>
        <w:t xml:space="preserve"> Não serão considerados os recursos interpostos após os respectivos prazos legais e aqueles encaminhados por meios que não o Portal de Compras Públicas</w:t>
      </w:r>
      <w:r>
        <w:rPr>
          <w:rFonts w:ascii="Times New Roman" w:hAnsi="Times New Roman" w:cs="Times New Roman"/>
        </w:rPr>
        <w:t xml:space="preserve">. </w:t>
      </w:r>
    </w:p>
    <w:p w14:paraId="12248EA3" w14:textId="4C10DE68"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12.10</w:t>
      </w:r>
      <w:r w:rsidR="0085106C" w:rsidRPr="0085106C">
        <w:rPr>
          <w:rFonts w:ascii="Times New Roman" w:hAnsi="Times New Roman" w:cs="Times New Roman"/>
        </w:rPr>
        <w:t xml:space="preserve"> Decairá do direito de impugnar, perante a Administração, os termos desta licitação, a licitante que, aceitando-os sem objeção, venha apontar, depois do julgamento, falhas ou irregularidades que a viciaram, hipótese em que tal comunicação não terá efeito de recurso. </w:t>
      </w:r>
    </w:p>
    <w:p w14:paraId="1D80800C"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12.11</w:t>
      </w:r>
      <w:r w:rsidR="0085106C" w:rsidRPr="0085106C">
        <w:rPr>
          <w:rFonts w:ascii="Times New Roman" w:hAnsi="Times New Roman" w:cs="Times New Roman"/>
        </w:rPr>
        <w:t xml:space="preserve"> O acompanhamento dos resultados, recursos e atos pertinentes a este Edital poderão ser consultados no Portal de Compras Públicas, que será atualizado a cada nova etapa do certame. </w:t>
      </w:r>
    </w:p>
    <w:p w14:paraId="1FAC7B09" w14:textId="77777777" w:rsidR="00CE5BB6" w:rsidRDefault="00CE5BB6" w:rsidP="002950FF">
      <w:pPr>
        <w:spacing w:after="0" w:line="240" w:lineRule="auto"/>
        <w:ind w:left="-5" w:right="-568"/>
        <w:jc w:val="both"/>
        <w:rPr>
          <w:rFonts w:ascii="Times New Roman" w:hAnsi="Times New Roman" w:cs="Times New Roman"/>
        </w:rPr>
      </w:pPr>
    </w:p>
    <w:p w14:paraId="025AFCA1" w14:textId="073CFD71" w:rsidR="00CE5BB6" w:rsidRPr="00CE5BB6" w:rsidRDefault="00CE5BB6" w:rsidP="002950FF">
      <w:pPr>
        <w:shd w:val="clear" w:color="auto" w:fill="A6A6A6" w:themeFill="background1" w:themeFillShade="A6"/>
        <w:spacing w:after="0" w:line="240" w:lineRule="auto"/>
        <w:ind w:left="-5" w:right="-568"/>
        <w:jc w:val="both"/>
        <w:rPr>
          <w:rFonts w:ascii="Times New Roman" w:hAnsi="Times New Roman" w:cs="Times New Roman"/>
          <w:b/>
        </w:rPr>
      </w:pPr>
      <w:r w:rsidRPr="00CE5BB6">
        <w:rPr>
          <w:rFonts w:ascii="Times New Roman" w:hAnsi="Times New Roman" w:cs="Times New Roman"/>
          <w:b/>
        </w:rPr>
        <w:t>13</w:t>
      </w:r>
      <w:r w:rsidR="0085106C" w:rsidRPr="00CE5BB6">
        <w:rPr>
          <w:rFonts w:ascii="Times New Roman" w:hAnsi="Times New Roman" w:cs="Times New Roman"/>
          <w:b/>
        </w:rPr>
        <w:t xml:space="preserve"> DA IMPUGNAÇÃO AO EDITAL E PEDIDOS DE ESCLARECIMENTOS </w:t>
      </w:r>
    </w:p>
    <w:p w14:paraId="51A86237" w14:textId="77777777" w:rsidR="00CE5BB6" w:rsidRDefault="00CE5BB6" w:rsidP="002950FF">
      <w:pPr>
        <w:spacing w:after="0" w:line="240" w:lineRule="auto"/>
        <w:ind w:left="-5" w:right="-568"/>
        <w:jc w:val="both"/>
        <w:rPr>
          <w:rFonts w:ascii="Times New Roman" w:hAnsi="Times New Roman" w:cs="Times New Roman"/>
        </w:rPr>
      </w:pPr>
      <w:r w:rsidRPr="00CE5BB6">
        <w:rPr>
          <w:rFonts w:ascii="Times New Roman" w:hAnsi="Times New Roman" w:cs="Times New Roman"/>
          <w:b/>
        </w:rPr>
        <w:t>13.1</w:t>
      </w:r>
      <w:r w:rsidR="0085106C" w:rsidRPr="0085106C">
        <w:rPr>
          <w:rFonts w:ascii="Times New Roman" w:hAnsi="Times New Roman" w:cs="Times New Roman"/>
        </w:rPr>
        <w:t xml:space="preserve"> Os pedidos de esclarecimentos referentes ao processo licitatório e os pedidos de impugnações poderão ser enviados ao Comissão de Contratação, até 3 (três) dias úteis anteriores à data fixada para abertura da sessão pública. </w:t>
      </w:r>
    </w:p>
    <w:p w14:paraId="77EBCB43" w14:textId="34C72DB8" w:rsidR="00CE5BB6" w:rsidRDefault="00CE5BB6"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13.2</w:t>
      </w:r>
      <w:r w:rsidR="0085106C" w:rsidRPr="0085106C">
        <w:rPr>
          <w:rFonts w:ascii="Times New Roman" w:hAnsi="Times New Roman" w:cs="Times New Roman"/>
        </w:rPr>
        <w:t xml:space="preserve"> Os pedidos de esclarecimento, providências ou impugnações ao edital deverão ser encaminhados por meio eletrônico através do Portal de Compras Pú</w:t>
      </w:r>
      <w:r w:rsidR="00D421D4">
        <w:rPr>
          <w:rFonts w:ascii="Times New Roman" w:hAnsi="Times New Roman" w:cs="Times New Roman"/>
        </w:rPr>
        <w:t>blicas.</w:t>
      </w:r>
    </w:p>
    <w:p w14:paraId="259D1B61" w14:textId="5CA731C8" w:rsidR="00CE5BB6" w:rsidRDefault="0085106C"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13.2.1</w:t>
      </w:r>
      <w:r w:rsidRPr="0085106C">
        <w:rPr>
          <w:rFonts w:ascii="Times New Roman" w:hAnsi="Times New Roman" w:cs="Times New Roman"/>
        </w:rPr>
        <w:t xml:space="preserve"> Não serão aceitas impugnações/pedido de esclarecimentos encaminhados via e</w:t>
      </w:r>
      <w:r w:rsidR="000825EA">
        <w:rPr>
          <w:rFonts w:ascii="Times New Roman" w:hAnsi="Times New Roman" w:cs="Times New Roman"/>
        </w:rPr>
        <w:t>-</w:t>
      </w:r>
      <w:r w:rsidRPr="0085106C">
        <w:rPr>
          <w:rFonts w:ascii="Times New Roman" w:hAnsi="Times New Roman" w:cs="Times New Roman"/>
        </w:rPr>
        <w:t xml:space="preserve">mail. </w:t>
      </w:r>
    </w:p>
    <w:p w14:paraId="006ADA1E" w14:textId="77777777" w:rsidR="00CE5BB6" w:rsidRDefault="00CE5BB6"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13.3</w:t>
      </w:r>
      <w:r w:rsidR="0085106C" w:rsidRPr="0085106C">
        <w:rPr>
          <w:rFonts w:ascii="Times New Roman" w:hAnsi="Times New Roman" w:cs="Times New Roman"/>
        </w:rPr>
        <w:t xml:space="preserve"> O horário limite para recebimento das impugnações é às 23h59 da dat</w:t>
      </w:r>
      <w:r>
        <w:rPr>
          <w:rFonts w:ascii="Times New Roman" w:hAnsi="Times New Roman" w:cs="Times New Roman"/>
        </w:rPr>
        <w:t xml:space="preserve">a especificada no sistema. </w:t>
      </w:r>
      <w:r w:rsidRPr="00D421D4">
        <w:rPr>
          <w:rFonts w:ascii="Times New Roman" w:hAnsi="Times New Roman" w:cs="Times New Roman"/>
          <w:b/>
        </w:rPr>
        <w:t>13.4</w:t>
      </w:r>
      <w:r w:rsidR="0085106C" w:rsidRPr="0085106C">
        <w:rPr>
          <w:rFonts w:ascii="Times New Roman" w:hAnsi="Times New Roman" w:cs="Times New Roman"/>
        </w:rPr>
        <w:t xml:space="preserve"> Acolhida a impugnação que implique na alteração do Edital, capaz de afetar a formulação das propostas, será designada nova data para a realização do certame, quando será novamente publicado pelos mesmos meios inicialmente divulgados. </w:t>
      </w:r>
    </w:p>
    <w:p w14:paraId="08641FE0" w14:textId="77777777" w:rsidR="00CE5BB6" w:rsidRDefault="00CE5BB6"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13.5</w:t>
      </w:r>
      <w:r w:rsidR="0085106C" w:rsidRPr="0085106C">
        <w:rPr>
          <w:rFonts w:ascii="Times New Roman" w:hAnsi="Times New Roman" w:cs="Times New Roman"/>
        </w:rPr>
        <w:t xml:space="preserve"> A impugnação feita tempestivamente pela licitante não a impedirá de participar deste certame até o trânsito em julgado pertinente à decisão. </w:t>
      </w:r>
    </w:p>
    <w:p w14:paraId="00ED165D" w14:textId="77777777" w:rsidR="00CE5BB6" w:rsidRDefault="0085106C"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13.6</w:t>
      </w:r>
      <w:r w:rsidRPr="0085106C">
        <w:rPr>
          <w:rFonts w:ascii="Times New Roman" w:hAnsi="Times New Roman" w:cs="Times New Roman"/>
        </w:rPr>
        <w:t xml:space="preserve"> Em qualquer ocasião antecedente à data de entrega das propostas, a Comissão de Contratação poderá, por iniciativa própria ou em consequência de manifestação ou solicitação de esclarecimento das licitantes, realizar modificações nos termos do Edital que não influenciem na elaboração das propostas de preços. </w:t>
      </w:r>
    </w:p>
    <w:p w14:paraId="531F1E93" w14:textId="5831BBA4" w:rsidR="00CE5BB6" w:rsidRDefault="00CE5BB6" w:rsidP="002950FF">
      <w:pPr>
        <w:spacing w:after="0" w:line="240" w:lineRule="auto"/>
        <w:ind w:left="-5" w:right="-568"/>
        <w:jc w:val="both"/>
        <w:rPr>
          <w:rFonts w:ascii="Times New Roman" w:hAnsi="Times New Roman" w:cs="Times New Roman"/>
        </w:rPr>
      </w:pPr>
      <w:r w:rsidRPr="00D421D4">
        <w:rPr>
          <w:rFonts w:ascii="Times New Roman" w:hAnsi="Times New Roman" w:cs="Times New Roman"/>
          <w:b/>
        </w:rPr>
        <w:t>13.7</w:t>
      </w:r>
      <w:r w:rsidR="0085106C" w:rsidRPr="0085106C">
        <w:rPr>
          <w:rFonts w:ascii="Times New Roman" w:hAnsi="Times New Roman" w:cs="Times New Roman"/>
        </w:rPr>
        <w:t xml:space="preserve"> As respostas aos pedidos de esclarecimentos serão divulgadas através do Portal de Compras Públicas. </w:t>
      </w:r>
    </w:p>
    <w:p w14:paraId="4183154B" w14:textId="77777777" w:rsidR="00CE5BB6" w:rsidRDefault="00CE5BB6" w:rsidP="002950FF">
      <w:pPr>
        <w:spacing w:after="0" w:line="240" w:lineRule="auto"/>
        <w:ind w:left="-5" w:right="-568"/>
        <w:jc w:val="both"/>
        <w:rPr>
          <w:rFonts w:ascii="Times New Roman" w:hAnsi="Times New Roman" w:cs="Times New Roman"/>
        </w:rPr>
      </w:pPr>
    </w:p>
    <w:p w14:paraId="65EC4994" w14:textId="1C5FC4CE" w:rsidR="00CE5BB6" w:rsidRPr="00CE5BB6" w:rsidRDefault="00CE5BB6" w:rsidP="002950FF">
      <w:pPr>
        <w:shd w:val="clear" w:color="auto" w:fill="A6A6A6" w:themeFill="background1" w:themeFillShade="A6"/>
        <w:spacing w:after="0" w:line="240" w:lineRule="auto"/>
        <w:ind w:left="-5" w:right="-568"/>
        <w:jc w:val="both"/>
        <w:rPr>
          <w:rFonts w:ascii="Times New Roman" w:hAnsi="Times New Roman" w:cs="Times New Roman"/>
          <w:b/>
        </w:rPr>
      </w:pPr>
      <w:r w:rsidRPr="00CE5BB6">
        <w:rPr>
          <w:rFonts w:ascii="Times New Roman" w:hAnsi="Times New Roman" w:cs="Times New Roman"/>
          <w:b/>
        </w:rPr>
        <w:t>14</w:t>
      </w:r>
      <w:r w:rsidR="0085106C" w:rsidRPr="00CE5BB6">
        <w:rPr>
          <w:rFonts w:ascii="Times New Roman" w:hAnsi="Times New Roman" w:cs="Times New Roman"/>
          <w:b/>
        </w:rPr>
        <w:t xml:space="preserve"> DOS RECURSOS ORÇAMENTÁRIOS E FINANCEIROS </w:t>
      </w:r>
    </w:p>
    <w:p w14:paraId="4E6445AC" w14:textId="35398668" w:rsidR="00CE5BB6" w:rsidRDefault="0085106C" w:rsidP="002950FF">
      <w:pPr>
        <w:spacing w:after="0" w:line="240" w:lineRule="auto"/>
        <w:ind w:left="-5" w:right="-568"/>
        <w:jc w:val="both"/>
        <w:rPr>
          <w:rFonts w:ascii="Times New Roman" w:hAnsi="Times New Roman" w:cs="Times New Roman"/>
        </w:rPr>
      </w:pPr>
      <w:r w:rsidRPr="0000751F">
        <w:rPr>
          <w:rFonts w:ascii="Times New Roman" w:hAnsi="Times New Roman" w:cs="Times New Roman"/>
          <w:b/>
        </w:rPr>
        <w:t>14.1</w:t>
      </w:r>
      <w:r w:rsidRPr="0085106C">
        <w:rPr>
          <w:rFonts w:ascii="Times New Roman" w:hAnsi="Times New Roman" w:cs="Times New Roman"/>
        </w:rPr>
        <w:t xml:space="preserve"> </w:t>
      </w:r>
      <w:r w:rsidR="00F003B1" w:rsidRPr="00001D31">
        <w:rPr>
          <w:rFonts w:ascii="Times New Roman" w:hAnsi="Times New Roman" w:cs="Times New Roman"/>
        </w:rPr>
        <w:t xml:space="preserve">A receita arrecadada com a Cessão de Uso onerosa </w:t>
      </w:r>
      <w:r w:rsidR="00F003B1">
        <w:rPr>
          <w:rFonts w:ascii="Times New Roman" w:hAnsi="Times New Roman" w:cs="Times New Roman"/>
        </w:rPr>
        <w:t>deverá</w:t>
      </w:r>
      <w:r w:rsidR="0016019F">
        <w:rPr>
          <w:rFonts w:ascii="Times New Roman" w:hAnsi="Times New Roman" w:cs="Times New Roman"/>
        </w:rPr>
        <w:t xml:space="preserve"> ser </w:t>
      </w:r>
      <w:r w:rsidR="00F003B1">
        <w:rPr>
          <w:rFonts w:ascii="Times New Roman" w:hAnsi="Times New Roman" w:cs="Times New Roman"/>
        </w:rPr>
        <w:t>depositada</w:t>
      </w:r>
      <w:r w:rsidR="0016019F">
        <w:rPr>
          <w:rFonts w:ascii="Times New Roman" w:hAnsi="Times New Roman" w:cs="Times New Roman"/>
        </w:rPr>
        <w:t xml:space="preserve"> em conta bancaria especifica que servira para a compra de novas áreas para a criação de novos distritos industriais.</w:t>
      </w:r>
    </w:p>
    <w:p w14:paraId="41505D0D" w14:textId="77777777" w:rsidR="00CE5BB6" w:rsidRDefault="00CE5BB6" w:rsidP="002950FF">
      <w:pPr>
        <w:spacing w:after="0" w:line="240" w:lineRule="auto"/>
        <w:ind w:left="-5" w:right="-568"/>
        <w:jc w:val="both"/>
        <w:rPr>
          <w:rFonts w:ascii="Times New Roman" w:hAnsi="Times New Roman" w:cs="Times New Roman"/>
        </w:rPr>
      </w:pPr>
    </w:p>
    <w:p w14:paraId="206D13EB" w14:textId="462F5323" w:rsidR="00CE5BB6" w:rsidRPr="00CE5BB6" w:rsidRDefault="00CE5BB6" w:rsidP="002950FF">
      <w:pPr>
        <w:shd w:val="clear" w:color="auto" w:fill="A6A6A6" w:themeFill="background1" w:themeFillShade="A6"/>
        <w:spacing w:after="0" w:line="240" w:lineRule="auto"/>
        <w:ind w:left="-5" w:right="-568"/>
        <w:jc w:val="both"/>
        <w:rPr>
          <w:rFonts w:ascii="Times New Roman" w:hAnsi="Times New Roman" w:cs="Times New Roman"/>
          <w:b/>
        </w:rPr>
      </w:pPr>
      <w:r w:rsidRPr="00CE5BB6">
        <w:rPr>
          <w:rFonts w:ascii="Times New Roman" w:hAnsi="Times New Roman" w:cs="Times New Roman"/>
          <w:b/>
        </w:rPr>
        <w:t>15</w:t>
      </w:r>
      <w:r w:rsidR="0085106C" w:rsidRPr="00CE5BB6">
        <w:rPr>
          <w:rFonts w:ascii="Times New Roman" w:hAnsi="Times New Roman" w:cs="Times New Roman"/>
          <w:b/>
        </w:rPr>
        <w:t xml:space="preserve"> DO ENCERRAMENTO DA LICITAÇÃO </w:t>
      </w:r>
    </w:p>
    <w:p w14:paraId="602A55E8" w14:textId="77777777" w:rsidR="00CE5BB6" w:rsidRDefault="00CE5BB6"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15.1</w:t>
      </w:r>
      <w:r w:rsidR="0085106C" w:rsidRPr="0085106C">
        <w:rPr>
          <w:rFonts w:ascii="Times New Roman" w:hAnsi="Times New Roman" w:cs="Times New Roman"/>
        </w:rPr>
        <w:t xml:space="preserve"> Encerradas as fases de julgamento e habilitação, e exauridos os recursos administrativos, o processo licitatório será encaminhado à autoridade superior, que poderá: </w:t>
      </w:r>
    </w:p>
    <w:p w14:paraId="3C5EFC73" w14:textId="77777777" w:rsidR="00CE5BB6" w:rsidRDefault="0085106C"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a)</w:t>
      </w:r>
      <w:r w:rsidRPr="0085106C">
        <w:rPr>
          <w:rFonts w:ascii="Times New Roman" w:hAnsi="Times New Roman" w:cs="Times New Roman"/>
        </w:rPr>
        <w:t xml:space="preserve"> determinar o retorno dos autos para saneamento de irregularidades; </w:t>
      </w:r>
    </w:p>
    <w:p w14:paraId="73EA5D6F" w14:textId="77777777" w:rsidR="00CE5BB6" w:rsidRDefault="0085106C"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b)</w:t>
      </w:r>
      <w:r w:rsidRPr="0085106C">
        <w:rPr>
          <w:rFonts w:ascii="Times New Roman" w:hAnsi="Times New Roman" w:cs="Times New Roman"/>
        </w:rPr>
        <w:t xml:space="preserve"> revogar a licitação por motivo de conveniência e oportunidade; </w:t>
      </w:r>
    </w:p>
    <w:p w14:paraId="45E7FF72" w14:textId="77777777" w:rsidR="00CE5BB6" w:rsidRDefault="0085106C"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c)</w:t>
      </w:r>
      <w:r w:rsidRPr="0085106C">
        <w:rPr>
          <w:rFonts w:ascii="Times New Roman" w:hAnsi="Times New Roman" w:cs="Times New Roman"/>
        </w:rPr>
        <w:t xml:space="preserve"> proceder à anulação da licitação, de ofício ou mediante provocação de terceiros, sempre que presente ilegalidade insanável; </w:t>
      </w:r>
    </w:p>
    <w:p w14:paraId="54B7A3C5" w14:textId="77777777" w:rsidR="00CE5BB6" w:rsidRDefault="0085106C"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d)</w:t>
      </w:r>
      <w:r w:rsidRPr="0085106C">
        <w:rPr>
          <w:rFonts w:ascii="Times New Roman" w:hAnsi="Times New Roman" w:cs="Times New Roman"/>
        </w:rPr>
        <w:t xml:space="preserve"> adjudicar o objeto e homologar a licitação. </w:t>
      </w:r>
    </w:p>
    <w:p w14:paraId="7B621442" w14:textId="77777777" w:rsidR="00CE5BB6" w:rsidRDefault="00CE5BB6" w:rsidP="002950FF">
      <w:pPr>
        <w:spacing w:after="0" w:line="240" w:lineRule="auto"/>
        <w:ind w:left="-5" w:right="-568"/>
        <w:jc w:val="both"/>
        <w:rPr>
          <w:rFonts w:ascii="Times New Roman" w:hAnsi="Times New Roman" w:cs="Times New Roman"/>
        </w:rPr>
      </w:pPr>
      <w:r w:rsidRPr="005309EA">
        <w:rPr>
          <w:rFonts w:ascii="Times New Roman" w:hAnsi="Times New Roman" w:cs="Times New Roman"/>
          <w:b/>
        </w:rPr>
        <w:t>15.2</w:t>
      </w:r>
      <w:r w:rsidR="0085106C" w:rsidRPr="0085106C">
        <w:rPr>
          <w:rFonts w:ascii="Times New Roman" w:hAnsi="Times New Roman" w:cs="Times New Roman"/>
        </w:rPr>
        <w:t xml:space="preserve"> Ao pronunciar a nulidade, a autoridade indicará expressamente os atos com vícios insanáveis, tornando sem efeito todos os subsequentes que deles dependam, e dará ensejo à apuração de responsabilidade de quem lhes tenha dado causa. </w:t>
      </w:r>
    </w:p>
    <w:p w14:paraId="12C36BCD" w14:textId="77777777"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15.3</w:t>
      </w:r>
      <w:r w:rsidR="0085106C" w:rsidRPr="0085106C">
        <w:rPr>
          <w:rFonts w:ascii="Times New Roman" w:hAnsi="Times New Roman" w:cs="Times New Roman"/>
        </w:rPr>
        <w:t xml:space="preserve"> O motivo determinante para a revogação do processo licitatório deverá ser resultante de fato superveniente devidamente comprovado. </w:t>
      </w:r>
    </w:p>
    <w:p w14:paraId="66B8D8AF" w14:textId="77777777"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15.4</w:t>
      </w:r>
      <w:r w:rsidR="0085106C" w:rsidRPr="0085106C">
        <w:rPr>
          <w:rFonts w:ascii="Times New Roman" w:hAnsi="Times New Roman" w:cs="Times New Roman"/>
        </w:rPr>
        <w:t xml:space="preserve"> Nos casos de anulação e revogação, deverá ser assegurada a prévia manifestação dos interessados. </w:t>
      </w:r>
    </w:p>
    <w:p w14:paraId="10603DA4" w14:textId="77777777" w:rsidR="00CE5BB6" w:rsidRDefault="00CE5BB6" w:rsidP="002950FF">
      <w:pPr>
        <w:spacing w:after="0" w:line="240" w:lineRule="auto"/>
        <w:ind w:left="-5" w:right="-568"/>
        <w:jc w:val="both"/>
        <w:rPr>
          <w:rFonts w:ascii="Times New Roman" w:hAnsi="Times New Roman" w:cs="Times New Roman"/>
        </w:rPr>
      </w:pPr>
    </w:p>
    <w:p w14:paraId="6EB3789D" w14:textId="53C4117A" w:rsidR="00CE5BB6" w:rsidRPr="00CE5BB6" w:rsidRDefault="00CE5BB6" w:rsidP="002950FF">
      <w:pPr>
        <w:shd w:val="clear" w:color="auto" w:fill="A6A6A6" w:themeFill="background1" w:themeFillShade="A6"/>
        <w:spacing w:after="0" w:line="240" w:lineRule="auto"/>
        <w:ind w:left="-5" w:right="-568"/>
        <w:jc w:val="both"/>
        <w:rPr>
          <w:rFonts w:ascii="Times New Roman" w:hAnsi="Times New Roman" w:cs="Times New Roman"/>
          <w:b/>
        </w:rPr>
      </w:pPr>
      <w:r w:rsidRPr="00CE5BB6">
        <w:rPr>
          <w:rFonts w:ascii="Times New Roman" w:hAnsi="Times New Roman" w:cs="Times New Roman"/>
          <w:b/>
        </w:rPr>
        <w:t>16</w:t>
      </w:r>
      <w:r w:rsidR="0085106C" w:rsidRPr="00CE5BB6">
        <w:rPr>
          <w:rFonts w:ascii="Times New Roman" w:hAnsi="Times New Roman" w:cs="Times New Roman"/>
          <w:b/>
        </w:rPr>
        <w:t xml:space="preserve"> DA CONTRATAÇÃO </w:t>
      </w:r>
    </w:p>
    <w:p w14:paraId="01022BD4" w14:textId="04FC431C"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16.1</w:t>
      </w:r>
      <w:r w:rsidR="0085106C" w:rsidRPr="0085106C">
        <w:rPr>
          <w:rFonts w:ascii="Times New Roman" w:hAnsi="Times New Roman" w:cs="Times New Roman"/>
        </w:rPr>
        <w:t xml:space="preserve"> Homologado o resultado da licitação e respeitada a ordem de classificação, será formalizada a contratação, nos termos</w:t>
      </w:r>
      <w:r w:rsidR="00176F36">
        <w:rPr>
          <w:rFonts w:ascii="Times New Roman" w:hAnsi="Times New Roman" w:cs="Times New Roman"/>
        </w:rPr>
        <w:t xml:space="preserve"> Minuta do Contrato </w:t>
      </w:r>
      <w:r w:rsidR="00176F36" w:rsidRPr="00F56D42">
        <w:rPr>
          <w:rFonts w:ascii="Times New Roman" w:hAnsi="Times New Roman" w:cs="Times New Roman"/>
          <w:b/>
          <w:shd w:val="clear" w:color="auto" w:fill="D9D9D9" w:themeFill="background1" w:themeFillShade="D9"/>
        </w:rPr>
        <w:t>(A</w:t>
      </w:r>
      <w:r w:rsidR="00F56D42" w:rsidRPr="00F56D42">
        <w:rPr>
          <w:rFonts w:ascii="Times New Roman" w:hAnsi="Times New Roman" w:cs="Times New Roman"/>
          <w:b/>
          <w:shd w:val="clear" w:color="auto" w:fill="D9D9D9" w:themeFill="background1" w:themeFillShade="D9"/>
        </w:rPr>
        <w:t>NEXO</w:t>
      </w:r>
      <w:r w:rsidR="00176F36" w:rsidRPr="00F56D42">
        <w:rPr>
          <w:rFonts w:ascii="Times New Roman" w:hAnsi="Times New Roman" w:cs="Times New Roman"/>
          <w:b/>
          <w:shd w:val="clear" w:color="auto" w:fill="D9D9D9" w:themeFill="background1" w:themeFillShade="D9"/>
        </w:rPr>
        <w:t xml:space="preserve"> </w:t>
      </w:r>
      <w:r w:rsidR="00F56D42" w:rsidRPr="00F56D42">
        <w:rPr>
          <w:rFonts w:ascii="Times New Roman" w:hAnsi="Times New Roman" w:cs="Times New Roman"/>
          <w:b/>
          <w:shd w:val="clear" w:color="auto" w:fill="D9D9D9" w:themeFill="background1" w:themeFillShade="D9"/>
        </w:rPr>
        <w:t>X</w:t>
      </w:r>
      <w:r w:rsidR="000825EA">
        <w:rPr>
          <w:rFonts w:ascii="Times New Roman" w:hAnsi="Times New Roman" w:cs="Times New Roman"/>
          <w:b/>
          <w:shd w:val="clear" w:color="auto" w:fill="D9D9D9" w:themeFill="background1" w:themeFillShade="D9"/>
        </w:rPr>
        <w:t>I</w:t>
      </w:r>
      <w:r w:rsidR="00176F36" w:rsidRPr="00F56D42">
        <w:rPr>
          <w:rFonts w:ascii="Times New Roman" w:hAnsi="Times New Roman" w:cs="Times New Roman"/>
          <w:b/>
          <w:shd w:val="clear" w:color="auto" w:fill="D9D9D9" w:themeFill="background1" w:themeFillShade="D9"/>
        </w:rPr>
        <w:t>)</w:t>
      </w:r>
      <w:r w:rsidR="0085106C" w:rsidRPr="00F56D42">
        <w:rPr>
          <w:rFonts w:ascii="Times New Roman" w:hAnsi="Times New Roman" w:cs="Times New Roman"/>
        </w:rPr>
        <w:t>.</w:t>
      </w:r>
      <w:r w:rsidR="0085106C" w:rsidRPr="0085106C">
        <w:rPr>
          <w:rFonts w:ascii="Times New Roman" w:hAnsi="Times New Roman" w:cs="Times New Roman"/>
        </w:rPr>
        <w:t xml:space="preserve"> </w:t>
      </w:r>
    </w:p>
    <w:p w14:paraId="3C266A11" w14:textId="45B7CAAD"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lastRenderedPageBreak/>
        <w:t>16.2</w:t>
      </w:r>
      <w:r w:rsidR="0085106C" w:rsidRPr="0085106C">
        <w:rPr>
          <w:rFonts w:ascii="Times New Roman" w:hAnsi="Times New Roman" w:cs="Times New Roman"/>
        </w:rPr>
        <w:t xml:space="preserve"> O Município convocará a licitante vencedora para firmar assinatura digital/eletrônica do Contrato (quando existente), que será encaminhado à contratada no e-mail informado na proposta, no prazo de 0</w:t>
      </w:r>
      <w:r w:rsidR="00176F36">
        <w:rPr>
          <w:rFonts w:ascii="Times New Roman" w:hAnsi="Times New Roman" w:cs="Times New Roman"/>
        </w:rPr>
        <w:t>5</w:t>
      </w:r>
      <w:r w:rsidR="0085106C" w:rsidRPr="0085106C">
        <w:rPr>
          <w:rFonts w:ascii="Times New Roman" w:hAnsi="Times New Roman" w:cs="Times New Roman"/>
        </w:rPr>
        <w:t xml:space="preserve"> (</w:t>
      </w:r>
      <w:r w:rsidR="00176F36">
        <w:rPr>
          <w:rFonts w:ascii="Times New Roman" w:hAnsi="Times New Roman" w:cs="Times New Roman"/>
        </w:rPr>
        <w:t>cinco</w:t>
      </w:r>
      <w:r w:rsidR="0085106C" w:rsidRPr="0085106C">
        <w:rPr>
          <w:rFonts w:ascii="Times New Roman" w:hAnsi="Times New Roman" w:cs="Times New Roman"/>
        </w:rPr>
        <w:t xml:space="preserve">) dias úteis, podendo este prazo ser prorrogado, a critério da Administração, por igual período e por uma vez, desde que ocorra motivo justificado. </w:t>
      </w:r>
    </w:p>
    <w:p w14:paraId="0C39E483" w14:textId="5E0DAE3A"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16.2.1</w:t>
      </w:r>
      <w:r w:rsidR="0085106C" w:rsidRPr="0085106C">
        <w:rPr>
          <w:rFonts w:ascii="Times New Roman" w:hAnsi="Times New Roman" w:cs="Times New Roman"/>
        </w:rPr>
        <w:t xml:space="preserve"> O Contrato poderá ser firmada por representante legal, diretor ou sócio da empresa, devidamente munido, respectivamente, de procuração ou contrato soci</w:t>
      </w:r>
      <w:r w:rsidR="00176F36">
        <w:rPr>
          <w:rFonts w:ascii="Times New Roman" w:hAnsi="Times New Roman" w:cs="Times New Roman"/>
        </w:rPr>
        <w:t>al e cédula de identificação da</w:t>
      </w:r>
      <w:r w:rsidR="0085106C" w:rsidRPr="0085106C">
        <w:rPr>
          <w:rFonts w:ascii="Times New Roman" w:hAnsi="Times New Roman" w:cs="Times New Roman"/>
        </w:rPr>
        <w:t xml:space="preserve">(s) licitante(s) vencedora(s). </w:t>
      </w:r>
    </w:p>
    <w:p w14:paraId="69A8D28D" w14:textId="77777777"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16.3</w:t>
      </w:r>
      <w:r w:rsidR="0085106C" w:rsidRPr="0085106C">
        <w:rPr>
          <w:rFonts w:ascii="Times New Roman" w:hAnsi="Times New Roman" w:cs="Times New Roman"/>
        </w:rPr>
        <w:t xml:space="preserve"> 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p>
    <w:p w14:paraId="749D322F" w14:textId="77777777"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16.4</w:t>
      </w:r>
      <w:r w:rsidR="0085106C" w:rsidRPr="0085106C">
        <w:rPr>
          <w:rFonts w:ascii="Times New Roman" w:hAnsi="Times New Roman" w:cs="Times New Roman"/>
        </w:rPr>
        <w:t xml:space="preserve"> Decorrido o prazo de validade da proposta sem convocação para a contratação, ficarão os licitantes liberados dos compromissos assumidos. </w:t>
      </w:r>
    </w:p>
    <w:p w14:paraId="7B9FCF8B" w14:textId="0C09EEE6" w:rsidR="00CE5BB6" w:rsidRDefault="00CE5BB6"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16.5</w:t>
      </w:r>
      <w:r w:rsidR="0085106C" w:rsidRPr="0085106C">
        <w:rPr>
          <w:rFonts w:ascii="Times New Roman" w:hAnsi="Times New Roman" w:cs="Times New Roman"/>
        </w:rPr>
        <w:t xml:space="preserve"> Na hipótese de nenhum dos licitantes aceitar a contratação, nos termos do </w:t>
      </w:r>
      <w:r w:rsidR="0085106C" w:rsidRPr="00176F36">
        <w:rPr>
          <w:rFonts w:ascii="Times New Roman" w:hAnsi="Times New Roman" w:cs="Times New Roman"/>
        </w:rPr>
        <w:t>16.3</w:t>
      </w:r>
      <w:r w:rsidR="0085106C" w:rsidRPr="0085106C">
        <w:rPr>
          <w:rFonts w:ascii="Times New Roman" w:hAnsi="Times New Roman" w:cs="Times New Roman"/>
        </w:rPr>
        <w:t xml:space="preserve"> deste Edital, a Administração, observados o valor estimado e sua eventual atualização nos termos do edital, poderá: </w:t>
      </w:r>
    </w:p>
    <w:p w14:paraId="7813DCE8" w14:textId="77777777" w:rsidR="00CE5BB6" w:rsidRDefault="0085106C"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a)</w:t>
      </w:r>
      <w:r w:rsidRPr="0085106C">
        <w:rPr>
          <w:rFonts w:ascii="Times New Roman" w:hAnsi="Times New Roman" w:cs="Times New Roman"/>
        </w:rPr>
        <w:t xml:space="preserve"> convocar os licitantes remanescentes para negociação, na ordem de classificação, com vistas à obtenção de preço melhor, mesmo que acima do preço do adjudicatário; </w:t>
      </w:r>
    </w:p>
    <w:p w14:paraId="28BD698D" w14:textId="77777777" w:rsidR="00CE5BB6" w:rsidRDefault="0085106C" w:rsidP="002950FF">
      <w:pPr>
        <w:spacing w:after="0" w:line="240" w:lineRule="auto"/>
        <w:ind w:left="-5" w:right="-568"/>
        <w:jc w:val="both"/>
        <w:rPr>
          <w:rFonts w:ascii="Times New Roman" w:hAnsi="Times New Roman" w:cs="Times New Roman"/>
        </w:rPr>
      </w:pPr>
      <w:r w:rsidRPr="00176F36">
        <w:rPr>
          <w:rFonts w:ascii="Times New Roman" w:hAnsi="Times New Roman" w:cs="Times New Roman"/>
          <w:b/>
        </w:rPr>
        <w:t>b)</w:t>
      </w:r>
      <w:r w:rsidRPr="0085106C">
        <w:rPr>
          <w:rFonts w:ascii="Times New Roman" w:hAnsi="Times New Roman" w:cs="Times New Roman"/>
        </w:rPr>
        <w:t xml:space="preserve"> adjudicar e celebrar o contrato nas condições ofertadas pelos licitantes remanescentes, atendida a ordem classificatória, quando frustrada a negociação de melhor condição. </w:t>
      </w:r>
    </w:p>
    <w:p w14:paraId="3A4C3AAF" w14:textId="2D0EB834" w:rsidR="00001D31" w:rsidRPr="00001D31" w:rsidRDefault="00FA4841" w:rsidP="002950FF">
      <w:pPr>
        <w:spacing w:after="0" w:line="240" w:lineRule="auto"/>
        <w:ind w:left="-5" w:right="-568"/>
        <w:jc w:val="both"/>
        <w:rPr>
          <w:rFonts w:ascii="Times New Roman" w:hAnsi="Times New Roman" w:cs="Times New Roman"/>
        </w:rPr>
      </w:pPr>
      <w:r w:rsidRPr="00FA4841">
        <w:rPr>
          <w:rFonts w:ascii="Times New Roman" w:hAnsi="Times New Roman" w:cs="Times New Roman"/>
          <w:b/>
        </w:rPr>
        <w:t>16.6</w:t>
      </w:r>
      <w:r w:rsidR="00001D31" w:rsidRPr="00001D31">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 </w:t>
      </w:r>
      <w:r w:rsidR="00001D31" w:rsidRPr="00001D31">
        <w:rPr>
          <w:rFonts w:ascii="Times New Roman" w:eastAsia="Calibri" w:hAnsi="Times New Roman" w:cs="Times New Roman"/>
          <w:color w:val="00000A"/>
        </w:rPr>
        <w:t xml:space="preserve"> </w:t>
      </w:r>
    </w:p>
    <w:p w14:paraId="197413CF" w14:textId="087E92DF" w:rsidR="00001D31" w:rsidRPr="00001D31" w:rsidRDefault="00FA4841" w:rsidP="002950FF">
      <w:pPr>
        <w:spacing w:after="0" w:line="240" w:lineRule="auto"/>
        <w:ind w:left="-5" w:right="-568"/>
        <w:jc w:val="both"/>
        <w:rPr>
          <w:rFonts w:ascii="Times New Roman" w:hAnsi="Times New Roman" w:cs="Times New Roman"/>
        </w:rPr>
      </w:pPr>
      <w:r>
        <w:rPr>
          <w:rFonts w:ascii="Times New Roman" w:hAnsi="Times New Roman" w:cs="Times New Roman"/>
          <w:b/>
        </w:rPr>
        <w:t>16.6.1</w:t>
      </w:r>
      <w:r w:rsidR="00001D31" w:rsidRPr="00001D31">
        <w:rPr>
          <w:rFonts w:ascii="Times New Roman" w:hAnsi="Times New Roman" w:cs="Times New Roman"/>
        </w:rPr>
        <w:t xml:space="preserve"> O exposto no item 16.6 não se aplicará aos licitantes remanescentes c</w:t>
      </w:r>
      <w:r>
        <w:rPr>
          <w:rFonts w:ascii="Times New Roman" w:hAnsi="Times New Roman" w:cs="Times New Roman"/>
        </w:rPr>
        <w:t>onvocados na forma do item 16.5</w:t>
      </w:r>
      <w:r w:rsidR="00001D31" w:rsidRPr="00001D31">
        <w:rPr>
          <w:rFonts w:ascii="Times New Roman" w:hAnsi="Times New Roman" w:cs="Times New Roman"/>
        </w:rPr>
        <w:t xml:space="preserve">, alínea “a”. </w:t>
      </w:r>
    </w:p>
    <w:p w14:paraId="1528A393"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5317FACB" w14:textId="45C03D5E" w:rsidR="00001D31" w:rsidRPr="00FA4841" w:rsidRDefault="00F003B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17</w:t>
      </w:r>
      <w:r w:rsidRPr="00FA4841">
        <w:rPr>
          <w:rFonts w:ascii="Times New Roman" w:hAnsi="Times New Roman" w:cs="Times New Roman"/>
          <w:b/>
          <w:color w:val="auto"/>
          <w:sz w:val="22"/>
          <w:szCs w:val="22"/>
        </w:rPr>
        <w:t xml:space="preserve"> DO</w:t>
      </w:r>
      <w:r w:rsidR="00001D31" w:rsidRPr="00FA4841">
        <w:rPr>
          <w:rFonts w:ascii="Times New Roman" w:hAnsi="Times New Roman" w:cs="Times New Roman"/>
          <w:b/>
          <w:color w:val="auto"/>
          <w:sz w:val="22"/>
          <w:szCs w:val="22"/>
        </w:rPr>
        <w:t xml:space="preserve"> FORNECIMENTO E DO RECEBIMENTO DO OBJETO </w:t>
      </w:r>
    </w:p>
    <w:p w14:paraId="5FCECC85" w14:textId="28877DB5" w:rsidR="00001D31" w:rsidRPr="00001D31" w:rsidRDefault="00FA4841" w:rsidP="002950FF">
      <w:pPr>
        <w:spacing w:after="0" w:line="240" w:lineRule="auto"/>
        <w:ind w:left="-5" w:right="-568"/>
        <w:jc w:val="both"/>
        <w:rPr>
          <w:rFonts w:ascii="Times New Roman" w:hAnsi="Times New Roman" w:cs="Times New Roman"/>
        </w:rPr>
      </w:pPr>
      <w:r w:rsidRPr="00903B43">
        <w:rPr>
          <w:rFonts w:ascii="Times New Roman" w:hAnsi="Times New Roman" w:cs="Times New Roman"/>
          <w:b/>
        </w:rPr>
        <w:t>17.1</w:t>
      </w:r>
      <w:r w:rsidR="00001D31" w:rsidRPr="00001D31">
        <w:rPr>
          <w:rFonts w:ascii="Times New Roman" w:hAnsi="Times New Roman" w:cs="Times New Roman"/>
        </w:rPr>
        <w:t xml:space="preserve"> A em</w:t>
      </w:r>
      <w:r w:rsidR="00001D31" w:rsidRPr="00176F36">
        <w:rPr>
          <w:rFonts w:ascii="Times New Roman" w:hAnsi="Times New Roman" w:cs="Times New Roman"/>
        </w:rPr>
        <w:t>presa vencedora</w:t>
      </w:r>
      <w:r w:rsidR="00001D31" w:rsidRPr="00176F36">
        <w:rPr>
          <w:rFonts w:ascii="Times New Roman" w:hAnsi="Times New Roman" w:cs="Times New Roman"/>
          <w:b/>
        </w:rPr>
        <w:t xml:space="preserve"> </w:t>
      </w:r>
      <w:r w:rsidR="00001D31" w:rsidRPr="00176F36">
        <w:rPr>
          <w:rFonts w:ascii="Times New Roman" w:hAnsi="Times New Roman" w:cs="Times New Roman"/>
        </w:rPr>
        <w:t>deverá executar o objeto contratado de acordo com o</w:t>
      </w:r>
      <w:r w:rsidR="00001D31" w:rsidRPr="00176F36">
        <w:rPr>
          <w:rFonts w:ascii="Times New Roman" w:hAnsi="Times New Roman" w:cs="Times New Roman"/>
          <w:b/>
        </w:rPr>
        <w:t xml:space="preserve"> Termo de Referência do Edital.</w:t>
      </w:r>
      <w:r w:rsidR="00001D31" w:rsidRPr="00001D31">
        <w:rPr>
          <w:rFonts w:ascii="Times New Roman" w:hAnsi="Times New Roman" w:cs="Times New Roman"/>
        </w:rPr>
        <w:t xml:space="preserve"> </w:t>
      </w:r>
    </w:p>
    <w:p w14:paraId="1B890520" w14:textId="488C314E" w:rsidR="00001D31" w:rsidRPr="00001D31" w:rsidRDefault="00FA4841" w:rsidP="002950FF">
      <w:pPr>
        <w:spacing w:after="0" w:line="240" w:lineRule="auto"/>
        <w:ind w:left="-5" w:right="-568"/>
        <w:jc w:val="both"/>
        <w:rPr>
          <w:rFonts w:ascii="Times New Roman" w:hAnsi="Times New Roman" w:cs="Times New Roman"/>
        </w:rPr>
      </w:pPr>
      <w:r w:rsidRPr="00903B43">
        <w:rPr>
          <w:rFonts w:ascii="Times New Roman" w:hAnsi="Times New Roman" w:cs="Times New Roman"/>
          <w:b/>
        </w:rPr>
        <w:t>17.2</w:t>
      </w:r>
      <w:r w:rsidR="00001D31" w:rsidRPr="00001D31">
        <w:rPr>
          <w:rFonts w:ascii="Times New Roman" w:hAnsi="Times New Roman" w:cs="Times New Roman"/>
        </w:rPr>
        <w:t xml:space="preserve"> O objeto licitado deverá ser entregue pelo valor aprovado no processo, sendo vedada a cobrança de qualquer outra despesa que venha a interferir no valor licitado.  </w:t>
      </w:r>
    </w:p>
    <w:p w14:paraId="0F9F382D" w14:textId="19C8310E" w:rsidR="00001D31" w:rsidRPr="00001D31" w:rsidRDefault="00001D31" w:rsidP="002950FF">
      <w:pPr>
        <w:spacing w:after="0" w:line="240" w:lineRule="auto"/>
        <w:ind w:right="-568"/>
        <w:jc w:val="both"/>
        <w:rPr>
          <w:rFonts w:ascii="Times New Roman" w:hAnsi="Times New Roman" w:cs="Times New Roman"/>
        </w:rPr>
      </w:pPr>
    </w:p>
    <w:p w14:paraId="6C57B595" w14:textId="203680E6" w:rsidR="00001D31" w:rsidRPr="00001D31" w:rsidRDefault="004D4FBA" w:rsidP="002950FF">
      <w:pPr>
        <w:shd w:val="clear" w:color="auto" w:fill="A6A6A6" w:themeFill="background1" w:themeFillShade="A6"/>
        <w:spacing w:after="0" w:line="240" w:lineRule="auto"/>
        <w:ind w:right="-568"/>
        <w:jc w:val="both"/>
        <w:rPr>
          <w:rFonts w:ascii="Times New Roman" w:hAnsi="Times New Roman" w:cs="Times New Roman"/>
        </w:rPr>
      </w:pPr>
      <w:r>
        <w:rPr>
          <w:rFonts w:ascii="Times New Roman" w:hAnsi="Times New Roman" w:cs="Times New Roman"/>
          <w:b/>
        </w:rPr>
        <w:t xml:space="preserve">18 </w:t>
      </w:r>
      <w:r w:rsidR="00903B43">
        <w:rPr>
          <w:rFonts w:ascii="Times New Roman" w:hAnsi="Times New Roman" w:cs="Times New Roman"/>
          <w:b/>
        </w:rPr>
        <w:t>DA GESTÃO E DA FISCALIZAÇÃO</w:t>
      </w:r>
      <w:r w:rsidR="00001D31" w:rsidRPr="00001D31">
        <w:rPr>
          <w:rFonts w:ascii="Times New Roman" w:hAnsi="Times New Roman" w:cs="Times New Roman"/>
          <w:b/>
        </w:rPr>
        <w:t xml:space="preserve"> </w:t>
      </w:r>
    </w:p>
    <w:p w14:paraId="3A9862E1" w14:textId="4FEF2937" w:rsidR="004D4FBA" w:rsidRPr="004D4FBA" w:rsidRDefault="004D4FBA" w:rsidP="002950FF">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 xml:space="preserve">18.1 </w:t>
      </w:r>
      <w:r w:rsidRPr="004D4FBA">
        <w:rPr>
          <w:rFonts w:ascii="Times New Roman" w:hAnsi="Times New Roman" w:cs="Times New Roman"/>
          <w:b/>
        </w:rPr>
        <w:t>GESTÃO DO CONTRATO</w:t>
      </w:r>
    </w:p>
    <w:p w14:paraId="03162D14" w14:textId="7FF262F2" w:rsidR="004D4FBA" w:rsidRPr="004D4FBA" w:rsidRDefault="004D4FBA" w:rsidP="002950FF">
      <w:pPr>
        <w:tabs>
          <w:tab w:val="right" w:pos="8080"/>
        </w:tabs>
        <w:spacing w:after="0" w:line="240" w:lineRule="auto"/>
        <w:ind w:right="-568"/>
        <w:jc w:val="both"/>
        <w:rPr>
          <w:rFonts w:ascii="Times New Roman" w:hAnsi="Times New Roman" w:cs="Times New Roman"/>
        </w:rPr>
      </w:pPr>
      <w:r w:rsidRPr="004D4FBA">
        <w:rPr>
          <w:rFonts w:ascii="Times New Roman" w:hAnsi="Times New Roman" w:cs="Times New Roman"/>
          <w:b/>
        </w:rPr>
        <w:t>1</w:t>
      </w:r>
      <w:r>
        <w:rPr>
          <w:rFonts w:ascii="Times New Roman" w:hAnsi="Times New Roman" w:cs="Times New Roman"/>
          <w:b/>
        </w:rPr>
        <w:t>8</w:t>
      </w:r>
      <w:r w:rsidRPr="004D4FBA">
        <w:rPr>
          <w:rFonts w:ascii="Times New Roman" w:hAnsi="Times New Roman" w:cs="Times New Roman"/>
          <w:b/>
        </w:rPr>
        <w:t xml:space="preserve">.1.1 </w:t>
      </w:r>
      <w:r w:rsidRPr="004D4FBA">
        <w:rPr>
          <w:rFonts w:ascii="Times New Roman" w:hAnsi="Times New Roman" w:cs="Times New Roman"/>
        </w:rPr>
        <w:t xml:space="preserve">A gestão do contrato caberá ao Sr. Renaldo Mueller. </w:t>
      </w:r>
    </w:p>
    <w:p w14:paraId="04CC1BDB" w14:textId="52DA4982" w:rsidR="004D4FBA" w:rsidRPr="004D4FBA" w:rsidRDefault="004D4FBA" w:rsidP="002950FF">
      <w:pPr>
        <w:tabs>
          <w:tab w:val="right" w:pos="8080"/>
        </w:tabs>
        <w:spacing w:after="0" w:line="240" w:lineRule="auto"/>
        <w:ind w:right="-568"/>
        <w:jc w:val="both"/>
        <w:rPr>
          <w:rFonts w:ascii="Times New Roman" w:hAnsi="Times New Roman" w:cs="Times New Roman"/>
          <w:b/>
        </w:rPr>
      </w:pPr>
      <w:r w:rsidRPr="004D4FBA">
        <w:rPr>
          <w:rFonts w:ascii="Times New Roman" w:hAnsi="Times New Roman" w:cs="Times New Roman"/>
          <w:b/>
        </w:rPr>
        <w:t>1</w:t>
      </w:r>
      <w:r>
        <w:rPr>
          <w:rFonts w:ascii="Times New Roman" w:hAnsi="Times New Roman" w:cs="Times New Roman"/>
          <w:b/>
        </w:rPr>
        <w:t>8</w:t>
      </w:r>
      <w:r w:rsidRPr="004D4FBA">
        <w:rPr>
          <w:rFonts w:ascii="Times New Roman" w:hAnsi="Times New Roman" w:cs="Times New Roman"/>
          <w:b/>
        </w:rPr>
        <w:t xml:space="preserve">.1.2 </w:t>
      </w:r>
      <w:r w:rsidRPr="004D4FBA">
        <w:rPr>
          <w:rFonts w:ascii="Times New Roman" w:hAnsi="Times New Roman" w:cs="Times New Roman"/>
        </w:rPr>
        <w:t>Caberá o Gestor de Contrato conforme Decreto Municipal nº 4788/2023, as seguintes obrigações:</w:t>
      </w:r>
    </w:p>
    <w:p w14:paraId="25554DE5" w14:textId="77777777" w:rsidR="004D4FBA" w:rsidRPr="004D4FBA" w:rsidRDefault="004D4FBA" w:rsidP="002950FF">
      <w:pPr>
        <w:numPr>
          <w:ilvl w:val="0"/>
          <w:numId w:val="22"/>
        </w:numPr>
        <w:tabs>
          <w:tab w:val="right" w:pos="709"/>
        </w:tabs>
        <w:spacing w:after="0" w:line="240" w:lineRule="auto"/>
        <w:ind w:left="426" w:right="-568" w:hanging="11"/>
        <w:jc w:val="both"/>
        <w:rPr>
          <w:rFonts w:ascii="Times New Roman" w:hAnsi="Times New Roman" w:cs="Times New Roman"/>
        </w:rPr>
      </w:pPr>
      <w:r w:rsidRPr="004D4FBA">
        <w:rPr>
          <w:rFonts w:ascii="Times New Roman" w:hAnsi="Times New Roman" w:cs="Times New Roman"/>
        </w:rPr>
        <w:t>Seguir o Edital quanto às regras relativas à gestão do contrato;</w:t>
      </w:r>
    </w:p>
    <w:p w14:paraId="7F3BFDD8" w14:textId="77777777" w:rsidR="007A7AE9" w:rsidRPr="00087F65" w:rsidRDefault="007A7AE9" w:rsidP="002950FF">
      <w:pPr>
        <w:pStyle w:val="PargrafodaLista"/>
        <w:numPr>
          <w:ilvl w:val="0"/>
          <w:numId w:val="22"/>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3B864C51" w14:textId="77777777" w:rsidR="007A7AE9" w:rsidRPr="00087F65" w:rsidRDefault="007A7AE9" w:rsidP="002950FF">
      <w:pPr>
        <w:pStyle w:val="PargrafodaLista"/>
        <w:numPr>
          <w:ilvl w:val="0"/>
          <w:numId w:val="22"/>
        </w:numPr>
        <w:tabs>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2A2A9B37" w14:textId="77777777" w:rsidR="007A7AE9" w:rsidRPr="00087F65" w:rsidRDefault="007A7AE9" w:rsidP="002950FF">
      <w:pPr>
        <w:pStyle w:val="PargrafodaLista"/>
        <w:numPr>
          <w:ilvl w:val="0"/>
          <w:numId w:val="22"/>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as atividades relacionadas à fiscalização;</w:t>
      </w:r>
    </w:p>
    <w:p w14:paraId="3F915403" w14:textId="77777777" w:rsidR="007A7AE9" w:rsidRPr="00087F65" w:rsidRDefault="007A7AE9" w:rsidP="002950FF">
      <w:pPr>
        <w:pStyle w:val="PargrafodaLista"/>
        <w:numPr>
          <w:ilvl w:val="0"/>
          <w:numId w:val="22"/>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4550D86C" w14:textId="77777777" w:rsidR="007A7AE9" w:rsidRPr="00087F65" w:rsidRDefault="007A7AE9" w:rsidP="002950FF">
      <w:pPr>
        <w:pStyle w:val="PargrafodaLista"/>
        <w:numPr>
          <w:ilvl w:val="0"/>
          <w:numId w:val="22"/>
        </w:numPr>
        <w:tabs>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98B7F33" w14:textId="77777777" w:rsidR="007A7AE9" w:rsidRPr="00087F65" w:rsidRDefault="007A7AE9" w:rsidP="002950FF">
      <w:pPr>
        <w:pStyle w:val="PargrafodaLista"/>
        <w:numPr>
          <w:ilvl w:val="0"/>
          <w:numId w:val="22"/>
        </w:numPr>
        <w:tabs>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079BAAD0" w14:textId="77777777" w:rsidR="007A7AE9" w:rsidRPr="00087F65" w:rsidRDefault="007A7AE9" w:rsidP="002950FF">
      <w:pPr>
        <w:pStyle w:val="PargrafodaLista"/>
        <w:numPr>
          <w:ilvl w:val="0"/>
          <w:numId w:val="22"/>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087F65">
        <w:rPr>
          <w:rFonts w:ascii="Times New Roman" w:hAnsi="Times New Roman" w:cs="Times New Roman"/>
        </w:rPr>
        <w:lastRenderedPageBreak/>
        <w:t>aplicação de sanções, extinção dos contratos, dentre outros, e em consonância com a fiscalização quando for o caso;</w:t>
      </w:r>
    </w:p>
    <w:p w14:paraId="79F49486" w14:textId="77777777" w:rsidR="007A7AE9" w:rsidRPr="00087F65" w:rsidRDefault="007A7AE9" w:rsidP="002950FF">
      <w:pPr>
        <w:pStyle w:val="PargrafodaLista"/>
        <w:numPr>
          <w:ilvl w:val="0"/>
          <w:numId w:val="22"/>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36F2C3E7" w14:textId="77777777" w:rsidR="007A7AE9" w:rsidRPr="00087F65" w:rsidRDefault="007A7AE9" w:rsidP="002950FF">
      <w:pPr>
        <w:pStyle w:val="PargrafodaLista"/>
        <w:numPr>
          <w:ilvl w:val="0"/>
          <w:numId w:val="22"/>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1A524C10" w14:textId="77777777" w:rsidR="007A7AE9" w:rsidRPr="00087F65" w:rsidRDefault="007A7AE9" w:rsidP="002950FF">
      <w:pPr>
        <w:pStyle w:val="PargrafodaLista"/>
        <w:numPr>
          <w:ilvl w:val="0"/>
          <w:numId w:val="22"/>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23CBECD" w14:textId="77777777" w:rsidR="007A7AE9" w:rsidRPr="00087F65" w:rsidRDefault="007A7AE9" w:rsidP="002950FF">
      <w:pPr>
        <w:pStyle w:val="PargrafodaLista"/>
        <w:numPr>
          <w:ilvl w:val="0"/>
          <w:numId w:val="22"/>
        </w:numPr>
        <w:tabs>
          <w:tab w:val="right" w:pos="851"/>
          <w:tab w:val="righ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F70B921" w14:textId="77777777" w:rsidR="007A7AE9" w:rsidRPr="00087F65" w:rsidRDefault="007A7AE9" w:rsidP="002950FF">
      <w:pPr>
        <w:pStyle w:val="PargrafodaLista"/>
        <w:numPr>
          <w:ilvl w:val="0"/>
          <w:numId w:val="22"/>
        </w:numPr>
        <w:tabs>
          <w:tab w:val="right" w:pos="851"/>
          <w:tab w:val="righ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27B0E17" w14:textId="77777777" w:rsidR="007A7AE9" w:rsidRPr="00087F65" w:rsidRDefault="007A7AE9" w:rsidP="002950FF">
      <w:pPr>
        <w:pStyle w:val="PargrafodaLista"/>
        <w:numPr>
          <w:ilvl w:val="0"/>
          <w:numId w:val="22"/>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35D85FCC" w14:textId="77777777" w:rsidR="007A7AE9" w:rsidRPr="00087F65" w:rsidRDefault="007A7AE9" w:rsidP="002950FF">
      <w:pPr>
        <w:pStyle w:val="PargrafodaLista"/>
        <w:numPr>
          <w:ilvl w:val="0"/>
          <w:numId w:val="22"/>
        </w:numPr>
        <w:tabs>
          <w:tab w:val="right" w:pos="851"/>
          <w:tab w:val="right" w:pos="993"/>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48DFEDF9" w14:textId="77777777" w:rsidR="007A7AE9" w:rsidRPr="00087F65" w:rsidRDefault="007A7AE9" w:rsidP="002950FF">
      <w:pPr>
        <w:pStyle w:val="PargrafodaLista"/>
        <w:numPr>
          <w:ilvl w:val="0"/>
          <w:numId w:val="22"/>
        </w:numPr>
        <w:tabs>
          <w:tab w:val="right" w:pos="851"/>
          <w:tab w:val="righ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51B953A1" w14:textId="62344B9D" w:rsidR="007A7AE9" w:rsidRPr="00087F65" w:rsidRDefault="00BA316F" w:rsidP="002950FF">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18.</w:t>
      </w:r>
      <w:r w:rsidR="007A7AE9" w:rsidRPr="00087F65">
        <w:rPr>
          <w:rFonts w:ascii="Times New Roman" w:hAnsi="Times New Roman" w:cs="Times New Roman"/>
          <w:b/>
        </w:rPr>
        <w:t>2 FISCALIZAÇÃO DO CONTRATO</w:t>
      </w:r>
    </w:p>
    <w:p w14:paraId="4DCA3016" w14:textId="5A8F030D" w:rsidR="007A7AE9" w:rsidRPr="000F4970" w:rsidRDefault="007A7AE9"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9319AB">
        <w:rPr>
          <w:rFonts w:ascii="Times New Roman" w:hAnsi="Times New Roman" w:cs="Times New Roman"/>
          <w:b/>
        </w:rPr>
        <w:t>8</w:t>
      </w:r>
      <w:r w:rsidRPr="00087F65">
        <w:rPr>
          <w:rFonts w:ascii="Times New Roman" w:hAnsi="Times New Roman" w:cs="Times New Roman"/>
          <w:b/>
        </w:rPr>
        <w:t xml:space="preserve">.2.1 </w:t>
      </w:r>
      <w:r w:rsidRPr="00087F65">
        <w:rPr>
          <w:rFonts w:ascii="Times New Roman" w:hAnsi="Times New Roman" w:cs="Times New Roman"/>
        </w:rPr>
        <w:t xml:space="preserve">A </w:t>
      </w:r>
      <w:r w:rsidRPr="000F4970">
        <w:rPr>
          <w:rFonts w:ascii="Times New Roman" w:hAnsi="Times New Roman" w:cs="Times New Roman"/>
        </w:rPr>
        <w:t xml:space="preserve">execução do contrato será acompanhada e fiscalizada </w:t>
      </w:r>
      <w:r w:rsidR="000E67BE" w:rsidRPr="000F4970">
        <w:rPr>
          <w:rFonts w:ascii="Times New Roman" w:hAnsi="Times New Roman" w:cs="Times New Roman"/>
        </w:rPr>
        <w:t>pelo Sr</w:t>
      </w:r>
      <w:r w:rsidRPr="000F4970">
        <w:rPr>
          <w:rFonts w:ascii="Times New Roman" w:hAnsi="Times New Roman" w:cs="Times New Roman"/>
        </w:rPr>
        <w:t xml:space="preserve">. Ademar Antônio </w:t>
      </w:r>
      <w:proofErr w:type="spellStart"/>
      <w:r w:rsidRPr="000F4970">
        <w:rPr>
          <w:rFonts w:ascii="Times New Roman" w:hAnsi="Times New Roman" w:cs="Times New Roman"/>
        </w:rPr>
        <w:t>Pigna</w:t>
      </w:r>
      <w:r w:rsidR="00BA316F" w:rsidRPr="000F4970">
        <w:rPr>
          <w:rFonts w:ascii="Times New Roman" w:hAnsi="Times New Roman" w:cs="Times New Roman"/>
        </w:rPr>
        <w:t>t</w:t>
      </w:r>
      <w:proofErr w:type="spellEnd"/>
      <w:r w:rsidR="0088212B" w:rsidRPr="000F4970">
        <w:rPr>
          <w:rFonts w:ascii="Times New Roman" w:hAnsi="Times New Roman" w:cs="Times New Roman"/>
        </w:rPr>
        <w:t xml:space="preserve"> e o </w:t>
      </w:r>
      <w:r w:rsidR="000F4970" w:rsidRPr="000F4970">
        <w:rPr>
          <w:rFonts w:ascii="Times New Roman" w:hAnsi="Times New Roman" w:cs="Times New Roman"/>
        </w:rPr>
        <w:t>presidente do C</w:t>
      </w:r>
      <w:r w:rsidR="0088212B" w:rsidRPr="000F4970">
        <w:rPr>
          <w:rFonts w:ascii="Times New Roman" w:hAnsi="Times New Roman" w:cs="Times New Roman"/>
        </w:rPr>
        <w:t xml:space="preserve">onselho </w:t>
      </w:r>
      <w:r w:rsidR="000F4970" w:rsidRPr="000F4970">
        <w:rPr>
          <w:rFonts w:ascii="Times New Roman" w:hAnsi="Times New Roman" w:cs="Times New Roman"/>
        </w:rPr>
        <w:t>M</w:t>
      </w:r>
      <w:r w:rsidR="0088212B" w:rsidRPr="000F4970">
        <w:rPr>
          <w:rFonts w:ascii="Times New Roman" w:hAnsi="Times New Roman" w:cs="Times New Roman"/>
        </w:rPr>
        <w:t xml:space="preserve">unicipal de </w:t>
      </w:r>
      <w:r w:rsidR="000F4970" w:rsidRPr="000F4970">
        <w:rPr>
          <w:rFonts w:ascii="Times New Roman" w:hAnsi="Times New Roman" w:cs="Times New Roman"/>
        </w:rPr>
        <w:t>D</w:t>
      </w:r>
      <w:r w:rsidR="0088212B" w:rsidRPr="000F4970">
        <w:rPr>
          <w:rFonts w:ascii="Times New Roman" w:hAnsi="Times New Roman" w:cs="Times New Roman"/>
        </w:rPr>
        <w:t xml:space="preserve">esenvolvimento </w:t>
      </w:r>
      <w:r w:rsidR="000F4970" w:rsidRPr="000F4970">
        <w:rPr>
          <w:rFonts w:ascii="Times New Roman" w:hAnsi="Times New Roman" w:cs="Times New Roman"/>
        </w:rPr>
        <w:t>E</w:t>
      </w:r>
      <w:r w:rsidR="0088212B" w:rsidRPr="000F4970">
        <w:rPr>
          <w:rFonts w:ascii="Times New Roman" w:hAnsi="Times New Roman" w:cs="Times New Roman"/>
        </w:rPr>
        <w:t xml:space="preserve">conômico e </w:t>
      </w:r>
      <w:r w:rsidR="000F4970" w:rsidRPr="000F4970">
        <w:rPr>
          <w:rFonts w:ascii="Times New Roman" w:hAnsi="Times New Roman" w:cs="Times New Roman"/>
        </w:rPr>
        <w:t>S</w:t>
      </w:r>
      <w:r w:rsidR="0088212B" w:rsidRPr="000F4970">
        <w:rPr>
          <w:rFonts w:ascii="Times New Roman" w:hAnsi="Times New Roman" w:cs="Times New Roman"/>
        </w:rPr>
        <w:t>ocial</w:t>
      </w:r>
      <w:r w:rsidRPr="000F4970">
        <w:rPr>
          <w:rFonts w:ascii="Times New Roman" w:hAnsi="Times New Roman" w:cs="Times New Roman"/>
        </w:rPr>
        <w:t>, em observância ao disposto no art. 117 e seguintes da Lei 14.133/2021.</w:t>
      </w:r>
    </w:p>
    <w:p w14:paraId="60A3ABB5" w14:textId="71944F94" w:rsidR="007A7AE9" w:rsidRPr="00087F65" w:rsidRDefault="007A7AE9" w:rsidP="002950FF">
      <w:pPr>
        <w:tabs>
          <w:tab w:val="right" w:pos="8080"/>
        </w:tabs>
        <w:spacing w:after="0" w:line="240" w:lineRule="auto"/>
        <w:ind w:right="-568"/>
        <w:jc w:val="both"/>
        <w:rPr>
          <w:rFonts w:ascii="Times New Roman" w:hAnsi="Times New Roman" w:cs="Times New Roman"/>
        </w:rPr>
      </w:pPr>
      <w:r w:rsidRPr="000F4970">
        <w:rPr>
          <w:rFonts w:ascii="Times New Roman" w:hAnsi="Times New Roman" w:cs="Times New Roman"/>
          <w:b/>
        </w:rPr>
        <w:t>1</w:t>
      </w:r>
      <w:r w:rsidR="009370C5">
        <w:rPr>
          <w:rFonts w:ascii="Times New Roman" w:hAnsi="Times New Roman" w:cs="Times New Roman"/>
          <w:b/>
        </w:rPr>
        <w:t>8</w:t>
      </w:r>
      <w:r w:rsidRPr="000F4970">
        <w:rPr>
          <w:rFonts w:ascii="Times New Roman" w:hAnsi="Times New Roman" w:cs="Times New Roman"/>
          <w:b/>
        </w:rPr>
        <w:t xml:space="preserve">.2.2 </w:t>
      </w:r>
      <w:r w:rsidRPr="000F4970">
        <w:rPr>
          <w:rFonts w:ascii="Times New Roman" w:hAnsi="Times New Roman" w:cs="Times New Roman"/>
        </w:rPr>
        <w:t>Caberá</w:t>
      </w:r>
      <w:r w:rsidRPr="00087F65">
        <w:rPr>
          <w:rFonts w:ascii="Times New Roman" w:hAnsi="Times New Roman" w:cs="Times New Roman"/>
        </w:rPr>
        <w:t xml:space="preserve"> ao Fiscal de Contrato conforme Decreto Municipal nº 4788/2023, acompanhar e fiscalizar a execução do objeto contratual, com as seguintes obrigações: </w:t>
      </w:r>
    </w:p>
    <w:p w14:paraId="01FF384B" w14:textId="77777777" w:rsidR="007A7AE9" w:rsidRPr="00087F65" w:rsidRDefault="007A7AE9" w:rsidP="002950FF">
      <w:pPr>
        <w:pStyle w:val="PargrafodaLista"/>
        <w:numPr>
          <w:ilvl w:val="0"/>
          <w:numId w:val="23"/>
        </w:numPr>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71F3A30" w14:textId="77777777" w:rsidR="007A7AE9" w:rsidRPr="00087F65" w:rsidRDefault="007A7AE9" w:rsidP="002950FF">
      <w:pPr>
        <w:pStyle w:val="PargrafodaLista"/>
        <w:numPr>
          <w:ilvl w:val="0"/>
          <w:numId w:val="23"/>
        </w:numPr>
        <w:tabs>
          <w:tab w:val="right" w:pos="709"/>
          <w:tab w:val="lef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4080BF8" w14:textId="77777777" w:rsidR="007A7AE9" w:rsidRPr="00087F65" w:rsidRDefault="007A7AE9" w:rsidP="002950FF">
      <w:pPr>
        <w:pStyle w:val="PargrafodaLista"/>
        <w:numPr>
          <w:ilvl w:val="0"/>
          <w:numId w:val="23"/>
        </w:numPr>
        <w:tabs>
          <w:tab w:val="right" w:pos="709"/>
          <w:tab w:val="lef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3C01359"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AB2E02C"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3B4EE395"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5C7D9EAC" w14:textId="77777777" w:rsidR="007A7AE9" w:rsidRPr="00087F65" w:rsidRDefault="007A7AE9" w:rsidP="002950FF">
      <w:pPr>
        <w:pStyle w:val="PargrafodaLista"/>
        <w:numPr>
          <w:ilvl w:val="0"/>
          <w:numId w:val="23"/>
        </w:numPr>
        <w:tabs>
          <w:tab w:val="lef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5A3D1AA1" w14:textId="77777777" w:rsidR="007A7AE9" w:rsidRPr="00087F65" w:rsidRDefault="007A7AE9" w:rsidP="002950FF">
      <w:pPr>
        <w:pStyle w:val="PargrafodaLista"/>
        <w:numPr>
          <w:ilvl w:val="0"/>
          <w:numId w:val="23"/>
        </w:numPr>
        <w:tabs>
          <w:tab w:val="right" w:pos="709"/>
          <w:tab w:val="right" w:pos="851"/>
          <w:tab w:val="left" w:pos="1134"/>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75336CC6"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0E0E369"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E811A2B" w14:textId="77777777" w:rsidR="007A7AE9" w:rsidRPr="00087F65" w:rsidRDefault="007A7AE9" w:rsidP="002950FF">
      <w:pPr>
        <w:pStyle w:val="PargrafodaLista"/>
        <w:numPr>
          <w:ilvl w:val="0"/>
          <w:numId w:val="23"/>
        </w:numPr>
        <w:tabs>
          <w:tab w:val="right" w:pos="709"/>
          <w:tab w:val="right" w:pos="851"/>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9D5DA76" w14:textId="77777777" w:rsidR="007A7AE9" w:rsidRPr="00087F65" w:rsidRDefault="007A7AE9" w:rsidP="002950FF">
      <w:pPr>
        <w:pStyle w:val="PargrafodaLista"/>
        <w:numPr>
          <w:ilvl w:val="0"/>
          <w:numId w:val="23"/>
        </w:numPr>
        <w:tabs>
          <w:tab w:val="right" w:pos="709"/>
          <w:tab w:val="right" w:pos="851"/>
          <w:tab w:val="left" w:pos="993"/>
        </w:tabs>
        <w:spacing w:after="0" w:line="240" w:lineRule="auto"/>
        <w:ind w:left="426" w:right="-568" w:hanging="11"/>
        <w:jc w:val="both"/>
        <w:rPr>
          <w:rFonts w:ascii="Times New Roman" w:hAnsi="Times New Roman" w:cs="Times New Roman"/>
        </w:rPr>
      </w:pPr>
      <w:r w:rsidRPr="00087F65">
        <w:rPr>
          <w:rFonts w:ascii="Times New Roman" w:hAnsi="Times New Roman" w:cs="Times New Roman"/>
        </w:rPr>
        <w:t>Receber o objeto do contrato provisoriamente:</w:t>
      </w:r>
    </w:p>
    <w:p w14:paraId="3C2A977E" w14:textId="77777777" w:rsidR="007A7AE9" w:rsidRPr="00087F65" w:rsidRDefault="007A7AE9" w:rsidP="002950FF">
      <w:pPr>
        <w:pStyle w:val="PargrafodaLista"/>
        <w:numPr>
          <w:ilvl w:val="1"/>
          <w:numId w:val="1"/>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49028035" w14:textId="77777777" w:rsidR="007A7AE9" w:rsidRPr="00087F65" w:rsidRDefault="007A7AE9" w:rsidP="002950FF">
      <w:pPr>
        <w:pStyle w:val="PargrafodaLista"/>
        <w:numPr>
          <w:ilvl w:val="1"/>
          <w:numId w:val="1"/>
        </w:numPr>
        <w:tabs>
          <w:tab w:val="right" w:pos="709"/>
        </w:tabs>
        <w:spacing w:after="0" w:line="240" w:lineRule="auto"/>
        <w:ind w:left="1134" w:right="-568" w:hanging="11"/>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7FFD5D5F" w14:textId="77777777" w:rsidR="007A7AE9" w:rsidRPr="00087F65" w:rsidRDefault="007A7AE9" w:rsidP="002950FF">
      <w:pPr>
        <w:shd w:val="clear" w:color="auto" w:fill="FFFFFF" w:themeFill="background1"/>
        <w:tabs>
          <w:tab w:val="right" w:pos="709"/>
        </w:tabs>
        <w:spacing w:after="0" w:line="240" w:lineRule="auto"/>
        <w:ind w:left="426" w:right="-568" w:hanging="11"/>
        <w:jc w:val="both"/>
        <w:rPr>
          <w:rFonts w:ascii="Times New Roman" w:hAnsi="Times New Roman" w:cs="Times New Roman"/>
        </w:rPr>
      </w:pPr>
      <w:r w:rsidRPr="00087F65">
        <w:rPr>
          <w:rFonts w:ascii="Times New Roman" w:hAnsi="Times New Roman" w:cs="Times New Roman"/>
          <w:b/>
        </w:rPr>
        <w:t xml:space="preserve">XIII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35F409D6" w14:textId="4B8C25ED" w:rsidR="007A7AE9" w:rsidRDefault="007A7AE9" w:rsidP="002950FF">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w:t>
      </w:r>
      <w:r w:rsidR="009370C5">
        <w:rPr>
          <w:rFonts w:ascii="Times New Roman" w:hAnsi="Times New Roman" w:cs="Times New Roman"/>
          <w:b/>
          <w:bCs/>
        </w:rPr>
        <w:t>8</w:t>
      </w:r>
      <w:r w:rsidRPr="00087F65">
        <w:rPr>
          <w:rFonts w:ascii="Times New Roman" w:hAnsi="Times New Roman" w:cs="Times New Roman"/>
          <w:b/>
          <w:bCs/>
        </w:rPr>
        <w:t>.3</w:t>
      </w:r>
      <w:r w:rsidRPr="00087F65">
        <w:rPr>
          <w:rFonts w:ascii="Times New Roman" w:hAnsi="Times New Roman" w:cs="Times New Roman"/>
          <w:bCs/>
        </w:rPr>
        <w:t xml:space="preserve"> 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7ABA142" w14:textId="77777777" w:rsidR="0089749E" w:rsidRPr="00087F65" w:rsidRDefault="0089749E" w:rsidP="002950FF">
      <w:pPr>
        <w:shd w:val="clear" w:color="auto" w:fill="FFFFFF" w:themeFill="background1"/>
        <w:tabs>
          <w:tab w:val="right" w:pos="8080"/>
        </w:tabs>
        <w:spacing w:after="0" w:line="240" w:lineRule="auto"/>
        <w:ind w:right="-568"/>
        <w:jc w:val="both"/>
        <w:rPr>
          <w:rFonts w:ascii="Times New Roman" w:hAnsi="Times New Roman" w:cs="Times New Roman"/>
        </w:rPr>
      </w:pPr>
    </w:p>
    <w:p w14:paraId="215FBF4E" w14:textId="144E71D6" w:rsidR="00001D31" w:rsidRPr="007B16C3" w:rsidRDefault="00001D31" w:rsidP="002950FF">
      <w:pPr>
        <w:shd w:val="clear" w:color="auto" w:fill="A6A6A6" w:themeFill="background1" w:themeFillShade="A6"/>
        <w:tabs>
          <w:tab w:val="left" w:pos="567"/>
        </w:tabs>
        <w:spacing w:after="0" w:line="240" w:lineRule="auto"/>
        <w:ind w:left="-10" w:right="-568"/>
        <w:jc w:val="both"/>
        <w:rPr>
          <w:rFonts w:ascii="Times New Roman" w:hAnsi="Times New Roman" w:cs="Times New Roman"/>
          <w:b/>
        </w:rPr>
      </w:pPr>
      <w:r w:rsidRPr="00001D31">
        <w:rPr>
          <w:rFonts w:ascii="Times New Roman" w:hAnsi="Times New Roman" w:cs="Times New Roman"/>
        </w:rPr>
        <w:t xml:space="preserve"> </w:t>
      </w:r>
      <w:r w:rsidR="00F003B1" w:rsidRPr="007B16C3">
        <w:rPr>
          <w:rFonts w:ascii="Times New Roman" w:hAnsi="Times New Roman" w:cs="Times New Roman"/>
          <w:b/>
        </w:rPr>
        <w:t>1</w:t>
      </w:r>
      <w:r w:rsidR="00F003B1">
        <w:rPr>
          <w:rFonts w:ascii="Times New Roman" w:hAnsi="Times New Roman" w:cs="Times New Roman"/>
          <w:b/>
        </w:rPr>
        <w:t>9</w:t>
      </w:r>
      <w:r w:rsidR="00F003B1" w:rsidRPr="007B16C3">
        <w:rPr>
          <w:rFonts w:ascii="Times New Roman" w:hAnsi="Times New Roman" w:cs="Times New Roman"/>
          <w:b/>
        </w:rPr>
        <w:t xml:space="preserve"> DAS</w:t>
      </w:r>
      <w:r w:rsidRPr="007B16C3">
        <w:rPr>
          <w:rFonts w:ascii="Times New Roman" w:hAnsi="Times New Roman" w:cs="Times New Roman"/>
          <w:b/>
        </w:rPr>
        <w:t xml:space="preserve"> OBRIGAÇÕES </w:t>
      </w:r>
      <w:r w:rsidRPr="005B410F">
        <w:rPr>
          <w:rFonts w:ascii="Times New Roman" w:hAnsi="Times New Roman" w:cs="Times New Roman"/>
          <w:b/>
        </w:rPr>
        <w:t xml:space="preserve">DA </w:t>
      </w:r>
      <w:r w:rsidR="00681FEF" w:rsidRPr="005B410F">
        <w:rPr>
          <w:rFonts w:ascii="Times New Roman" w:hAnsi="Times New Roman" w:cs="Times New Roman"/>
          <w:b/>
        </w:rPr>
        <w:t>CONCESSIONÁRIA</w:t>
      </w:r>
      <w:r w:rsidR="00681FEF" w:rsidRPr="007B16C3">
        <w:rPr>
          <w:rFonts w:ascii="Times New Roman" w:hAnsi="Times New Roman" w:cs="Times New Roman"/>
          <w:b/>
        </w:rPr>
        <w:t xml:space="preserve"> </w:t>
      </w:r>
    </w:p>
    <w:p w14:paraId="66851C9F" w14:textId="7F487EE2" w:rsidR="00FC217A" w:rsidRPr="00FC217A" w:rsidRDefault="00FC217A" w:rsidP="002950FF">
      <w:pPr>
        <w:spacing w:after="0" w:line="240" w:lineRule="auto"/>
        <w:ind w:left="-5" w:right="-568"/>
        <w:jc w:val="both"/>
        <w:rPr>
          <w:rFonts w:ascii="Times New Roman" w:hAnsi="Times New Roman" w:cs="Times New Roman"/>
          <w:b/>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.1 </w:t>
      </w:r>
      <w:r w:rsidRPr="00FC217A">
        <w:rPr>
          <w:rFonts w:ascii="Times New Roman" w:hAnsi="Times New Roman" w:cs="Times New Roman"/>
        </w:rPr>
        <w:t xml:space="preserve">A </w:t>
      </w:r>
      <w:r w:rsidRPr="000C047F">
        <w:rPr>
          <w:rFonts w:ascii="Times New Roman" w:hAnsi="Times New Roman" w:cs="Times New Roman"/>
        </w:rPr>
        <w:t>concessionária não poderá ceder</w:t>
      </w:r>
      <w:r w:rsidRPr="00FC217A">
        <w:rPr>
          <w:rFonts w:ascii="Times New Roman" w:hAnsi="Times New Roman" w:cs="Times New Roman"/>
        </w:rPr>
        <w:t>, vender, alugar ou permutar, os bens patrimoniais que serão concedidos;</w:t>
      </w:r>
      <w:r w:rsidRPr="00FC217A">
        <w:rPr>
          <w:rFonts w:ascii="Times New Roman" w:hAnsi="Times New Roman" w:cs="Times New Roman"/>
          <w:b/>
        </w:rPr>
        <w:t xml:space="preserve"> </w:t>
      </w:r>
    </w:p>
    <w:p w14:paraId="1BA7F806" w14:textId="425C25B5" w:rsidR="00FC217A" w:rsidRPr="00FC217A" w:rsidRDefault="00FC217A" w:rsidP="002950FF">
      <w:pPr>
        <w:spacing w:after="0" w:line="240" w:lineRule="auto"/>
        <w:ind w:left="-5" w:right="-568"/>
        <w:jc w:val="both"/>
        <w:rPr>
          <w:rFonts w:ascii="Times New Roman" w:hAnsi="Times New Roman" w:cs="Times New Roman"/>
          <w:b/>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.2 </w:t>
      </w:r>
      <w:r w:rsidRPr="00FC217A">
        <w:rPr>
          <w:rFonts w:ascii="Times New Roman" w:hAnsi="Times New Roman" w:cs="Times New Roman"/>
        </w:rPr>
        <w:t>Cumprir e fazer cumprir as normas e as cláusulas contratuais da concessão;</w:t>
      </w:r>
      <w:r w:rsidRPr="00FC217A">
        <w:rPr>
          <w:rFonts w:ascii="Times New Roman" w:hAnsi="Times New Roman" w:cs="Times New Roman"/>
          <w:b/>
        </w:rPr>
        <w:t xml:space="preserve"> </w:t>
      </w:r>
    </w:p>
    <w:p w14:paraId="15E2C61D" w14:textId="219A19CD" w:rsidR="00FC217A" w:rsidRPr="00FC217A" w:rsidRDefault="00FC217A" w:rsidP="002950FF">
      <w:pPr>
        <w:spacing w:after="0" w:line="240" w:lineRule="auto"/>
        <w:ind w:left="-5" w:right="-568"/>
        <w:jc w:val="both"/>
        <w:rPr>
          <w:rFonts w:ascii="Times New Roman" w:hAnsi="Times New Roman" w:cs="Times New Roman"/>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.3 </w:t>
      </w:r>
      <w:r w:rsidRPr="00FC217A">
        <w:rPr>
          <w:rFonts w:ascii="Times New Roman" w:hAnsi="Times New Roman" w:cs="Times New Roman"/>
        </w:rPr>
        <w:t xml:space="preserve">Permitir aos encarregados da fiscalização, livre acesso, em qualquer época, as instalações, bem como seus registros contábeis; </w:t>
      </w:r>
    </w:p>
    <w:p w14:paraId="37D70866" w14:textId="3D1A301C" w:rsidR="00FC217A" w:rsidRPr="00753E0B" w:rsidRDefault="00FC217A" w:rsidP="002950FF">
      <w:pPr>
        <w:spacing w:after="0" w:line="240" w:lineRule="auto"/>
        <w:ind w:left="-5" w:right="-568"/>
        <w:jc w:val="both"/>
        <w:rPr>
          <w:rFonts w:ascii="Times New Roman" w:hAnsi="Times New Roman" w:cs="Times New Roman"/>
          <w:b/>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.4 </w:t>
      </w:r>
      <w:r w:rsidRPr="00753E0B">
        <w:rPr>
          <w:rFonts w:ascii="Times New Roman" w:hAnsi="Times New Roman" w:cs="Times New Roman"/>
        </w:rPr>
        <w:t>Manter sua contabilidade rigorosamente em dia.</w:t>
      </w:r>
      <w:r w:rsidRPr="00753E0B">
        <w:rPr>
          <w:rFonts w:ascii="Times New Roman" w:hAnsi="Times New Roman" w:cs="Times New Roman"/>
          <w:b/>
        </w:rPr>
        <w:t xml:space="preserve"> </w:t>
      </w:r>
    </w:p>
    <w:p w14:paraId="4F69FDEE" w14:textId="1490CD16" w:rsidR="00FC217A" w:rsidRPr="00753E0B" w:rsidRDefault="00FC217A" w:rsidP="002950FF">
      <w:pPr>
        <w:spacing w:after="0" w:line="240" w:lineRule="auto"/>
        <w:ind w:left="-5" w:right="-568"/>
        <w:jc w:val="both"/>
        <w:rPr>
          <w:rFonts w:ascii="Times New Roman" w:hAnsi="Times New Roman" w:cs="Times New Roman"/>
          <w:b/>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.5 </w:t>
      </w:r>
      <w:r w:rsidRPr="00753E0B">
        <w:rPr>
          <w:rFonts w:ascii="Times New Roman" w:hAnsi="Times New Roman" w:cs="Times New Roman"/>
        </w:rPr>
        <w:t>A atividade da concessionária deverá se enquadrar na atividade dos fins propostos.</w:t>
      </w:r>
      <w:r w:rsidRPr="00753E0B">
        <w:rPr>
          <w:rFonts w:ascii="Times New Roman" w:hAnsi="Times New Roman" w:cs="Times New Roman"/>
          <w:b/>
        </w:rPr>
        <w:t xml:space="preserve">  </w:t>
      </w:r>
    </w:p>
    <w:p w14:paraId="303F7B3D" w14:textId="52C66341" w:rsidR="00FC217A" w:rsidRPr="00753E0B" w:rsidRDefault="00FC217A" w:rsidP="002950FF">
      <w:pPr>
        <w:spacing w:after="0" w:line="240" w:lineRule="auto"/>
        <w:ind w:left="-5" w:right="-568"/>
        <w:jc w:val="both"/>
        <w:rPr>
          <w:rFonts w:ascii="Times New Roman" w:hAnsi="Times New Roman" w:cs="Times New Roman"/>
          <w:b/>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.6 </w:t>
      </w:r>
      <w:r w:rsidRPr="00753E0B">
        <w:rPr>
          <w:rFonts w:ascii="Times New Roman" w:hAnsi="Times New Roman" w:cs="Times New Roman"/>
        </w:rPr>
        <w:t>A concessionária é a responsável pela manutenção e conservação dos bens patrimoniais.</w:t>
      </w:r>
      <w:r w:rsidRPr="00753E0B">
        <w:rPr>
          <w:rFonts w:ascii="Times New Roman" w:hAnsi="Times New Roman" w:cs="Times New Roman"/>
          <w:b/>
        </w:rPr>
        <w:t xml:space="preserve">  </w:t>
      </w:r>
    </w:p>
    <w:p w14:paraId="0E679C98" w14:textId="1D13BB46" w:rsidR="00FC217A" w:rsidRPr="00FC217A" w:rsidRDefault="00FC217A" w:rsidP="002950FF">
      <w:pPr>
        <w:spacing w:after="0" w:line="240" w:lineRule="auto"/>
        <w:ind w:left="-5" w:right="-568"/>
        <w:jc w:val="both"/>
        <w:rPr>
          <w:rFonts w:ascii="Times New Roman" w:hAnsi="Times New Roman" w:cs="Times New Roman"/>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.7 </w:t>
      </w:r>
      <w:r w:rsidRPr="00753E0B">
        <w:rPr>
          <w:rFonts w:ascii="Times New Roman" w:hAnsi="Times New Roman" w:cs="Times New Roman"/>
        </w:rPr>
        <w:t>As despesas de água e de energia serão de responsabilidade da concessionária, assim como todas as demais taxas e emolumentos incidentes, inclusive quanto aos impostos incidentes sobre o produto, mercadoria, prestação de serviços e outros que por ventura vier a incidir sobre sua</w:t>
      </w:r>
      <w:r w:rsidRPr="00FC217A">
        <w:rPr>
          <w:rFonts w:ascii="Times New Roman" w:hAnsi="Times New Roman" w:cs="Times New Roman"/>
        </w:rPr>
        <w:t xml:space="preserve"> atividade. </w:t>
      </w:r>
    </w:p>
    <w:p w14:paraId="37EF26FF" w14:textId="511A587E" w:rsidR="00FC217A" w:rsidRPr="00753E0B" w:rsidRDefault="00FC217A" w:rsidP="002950FF">
      <w:pPr>
        <w:spacing w:after="0" w:line="240" w:lineRule="auto"/>
        <w:ind w:left="-5" w:right="-568"/>
        <w:jc w:val="both"/>
        <w:rPr>
          <w:rFonts w:ascii="Times New Roman" w:hAnsi="Times New Roman" w:cs="Times New Roman"/>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.8 </w:t>
      </w:r>
      <w:proofErr w:type="spellStart"/>
      <w:r w:rsidRPr="00FC217A">
        <w:rPr>
          <w:rFonts w:ascii="Times New Roman" w:hAnsi="Times New Roman" w:cs="Times New Roman"/>
        </w:rPr>
        <w:t>Fornecer</w:t>
      </w:r>
      <w:proofErr w:type="spellEnd"/>
      <w:r w:rsidRPr="00FC217A">
        <w:rPr>
          <w:rFonts w:ascii="Times New Roman" w:hAnsi="Times New Roman" w:cs="Times New Roman"/>
        </w:rPr>
        <w:t xml:space="preserve"> ao </w:t>
      </w:r>
      <w:r w:rsidRPr="00753E0B">
        <w:rPr>
          <w:rFonts w:ascii="Times New Roman" w:hAnsi="Times New Roman" w:cs="Times New Roman"/>
        </w:rPr>
        <w:t xml:space="preserve">Município sempre que solicitados quaisquer informações e/ou esclarecimentos sobre quaisquer assuntos solicitados. </w:t>
      </w:r>
    </w:p>
    <w:p w14:paraId="6CB7CBD1" w14:textId="7439BE06" w:rsidR="00FC217A" w:rsidRPr="00753E0B" w:rsidRDefault="00FC217A" w:rsidP="002950FF">
      <w:pPr>
        <w:spacing w:after="0" w:line="240" w:lineRule="auto"/>
        <w:ind w:left="-5" w:right="-568"/>
        <w:jc w:val="both"/>
        <w:rPr>
          <w:rFonts w:ascii="Times New Roman" w:hAnsi="Times New Roman" w:cs="Times New Roman"/>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.9 </w:t>
      </w:r>
      <w:r w:rsidRPr="00753E0B">
        <w:rPr>
          <w:rFonts w:ascii="Times New Roman" w:hAnsi="Times New Roman" w:cs="Times New Roman"/>
        </w:rPr>
        <w:t xml:space="preserve">A concessionária fica condicionada ao cumprimento da legislação do Meio Ambiente do Município, do Estado e da União. </w:t>
      </w:r>
    </w:p>
    <w:p w14:paraId="62130031" w14:textId="21925840" w:rsidR="00FC217A" w:rsidRPr="00FC217A" w:rsidRDefault="00FC217A" w:rsidP="002950FF">
      <w:pPr>
        <w:spacing w:after="0" w:line="240" w:lineRule="auto"/>
        <w:ind w:left="-5" w:right="-568"/>
        <w:jc w:val="both"/>
        <w:rPr>
          <w:rFonts w:ascii="Times New Roman" w:hAnsi="Times New Roman" w:cs="Times New Roman"/>
          <w:b/>
        </w:rPr>
      </w:pPr>
      <w:r w:rsidRPr="00753E0B">
        <w:rPr>
          <w:rFonts w:ascii="Times New Roman" w:hAnsi="Times New Roman" w:cs="Times New Roman"/>
          <w:b/>
        </w:rPr>
        <w:t>1</w:t>
      </w:r>
      <w:r w:rsidR="009A20EE">
        <w:rPr>
          <w:rFonts w:ascii="Times New Roman" w:hAnsi="Times New Roman" w:cs="Times New Roman"/>
          <w:b/>
        </w:rPr>
        <w:t>9</w:t>
      </w:r>
      <w:r w:rsidRPr="00753E0B">
        <w:rPr>
          <w:rFonts w:ascii="Times New Roman" w:hAnsi="Times New Roman" w:cs="Times New Roman"/>
          <w:b/>
        </w:rPr>
        <w:t xml:space="preserve">.10 </w:t>
      </w:r>
      <w:r w:rsidRPr="00753E0B">
        <w:rPr>
          <w:rFonts w:ascii="Times New Roman" w:hAnsi="Times New Roman" w:cs="Times New Roman"/>
        </w:rPr>
        <w:t>Responsabilizar-se por</w:t>
      </w:r>
      <w:r w:rsidRPr="00FC217A">
        <w:rPr>
          <w:rFonts w:ascii="Times New Roman" w:hAnsi="Times New Roman" w:cs="Times New Roman"/>
        </w:rPr>
        <w:t xml:space="preserve">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 </w:t>
      </w:r>
    </w:p>
    <w:p w14:paraId="0DFB4DF7" w14:textId="5310A93B" w:rsidR="00FC217A" w:rsidRPr="00FC217A" w:rsidRDefault="00FC217A" w:rsidP="002950FF">
      <w:pPr>
        <w:spacing w:after="0" w:line="240" w:lineRule="auto"/>
        <w:ind w:left="-5" w:right="-568"/>
        <w:jc w:val="both"/>
        <w:rPr>
          <w:rFonts w:ascii="Times New Roman" w:hAnsi="Times New Roman" w:cs="Times New Roman"/>
          <w:b/>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.11 </w:t>
      </w:r>
      <w:proofErr w:type="spellStart"/>
      <w:r w:rsidRPr="00FC217A">
        <w:rPr>
          <w:rFonts w:ascii="Times New Roman" w:hAnsi="Times New Roman" w:cs="Times New Roman"/>
          <w:b/>
        </w:rPr>
        <w:t>Fornecer</w:t>
      </w:r>
      <w:proofErr w:type="spellEnd"/>
      <w:r w:rsidRPr="00FC217A">
        <w:rPr>
          <w:rFonts w:ascii="Times New Roman" w:hAnsi="Times New Roman" w:cs="Times New Roman"/>
          <w:b/>
        </w:rPr>
        <w:t xml:space="preserve"> ao Município, anualmente, até o dia 20 do mês de fevereiro dos anos subsequentes, relação de seus empregados e valor adicionado (indústria e comércio) ou faturamento (prestação de serviços), bem como certidões negativas de débitos relativas ao INSS e FGTS, para que o Município possa conferir o cumprimento da proposta oferecida;  </w:t>
      </w:r>
    </w:p>
    <w:p w14:paraId="7CEAC15D" w14:textId="44943E90" w:rsidR="00FC217A" w:rsidRPr="00FC217A" w:rsidRDefault="00FC217A" w:rsidP="002950FF">
      <w:pPr>
        <w:spacing w:after="0" w:line="240" w:lineRule="auto"/>
        <w:ind w:left="-5" w:right="-568"/>
        <w:jc w:val="both"/>
        <w:rPr>
          <w:rFonts w:ascii="Times New Roman" w:hAnsi="Times New Roman" w:cs="Times New Roman"/>
          <w:b/>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.12 </w:t>
      </w:r>
      <w:r w:rsidRPr="00FC217A">
        <w:rPr>
          <w:rFonts w:ascii="Times New Roman" w:hAnsi="Times New Roman" w:cs="Times New Roman"/>
        </w:rPr>
        <w:t>Responsabilizar-se por outros encargos e obrigações porventura estabelecidas em outras Leis não mencionadas nos itens anteriores.</w:t>
      </w:r>
      <w:r w:rsidRPr="00FC217A">
        <w:rPr>
          <w:rFonts w:ascii="Times New Roman" w:hAnsi="Times New Roman" w:cs="Times New Roman"/>
          <w:b/>
        </w:rPr>
        <w:t xml:space="preserve"> </w:t>
      </w:r>
    </w:p>
    <w:p w14:paraId="41CE9736" w14:textId="1C250F99" w:rsidR="00753E0B" w:rsidRDefault="00FC217A" w:rsidP="002950FF">
      <w:pPr>
        <w:spacing w:after="0" w:line="240" w:lineRule="auto"/>
        <w:ind w:left="-5" w:right="-568"/>
        <w:jc w:val="both"/>
        <w:rPr>
          <w:rFonts w:ascii="Times New Roman" w:hAnsi="Times New Roman" w:cs="Times New Roman"/>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.13 </w:t>
      </w:r>
      <w:r w:rsidRPr="00FC217A">
        <w:rPr>
          <w:rFonts w:ascii="Times New Roman" w:hAnsi="Times New Roman" w:cs="Times New Roman"/>
        </w:rPr>
        <w:t xml:space="preserve">É de inteira responsabilidade da </w:t>
      </w:r>
      <w:r w:rsidRPr="00753E0B">
        <w:rPr>
          <w:rFonts w:ascii="Times New Roman" w:hAnsi="Times New Roman" w:cs="Times New Roman"/>
        </w:rPr>
        <w:t>concessionária, todos e quaisquer encargos, exigidos pela legislação, trabalhista, tributária e fiscal.</w:t>
      </w:r>
      <w:r w:rsidRPr="00FC217A">
        <w:rPr>
          <w:rFonts w:ascii="Times New Roman" w:hAnsi="Times New Roman" w:cs="Times New Roman"/>
        </w:rPr>
        <w:t xml:space="preserve"> </w:t>
      </w:r>
    </w:p>
    <w:p w14:paraId="53B7C086" w14:textId="6737B370" w:rsidR="00FC217A" w:rsidRPr="00FC217A" w:rsidRDefault="00FC217A" w:rsidP="002950FF">
      <w:pPr>
        <w:spacing w:after="0" w:line="240" w:lineRule="auto"/>
        <w:ind w:left="-5" w:right="-568"/>
        <w:jc w:val="both"/>
        <w:rPr>
          <w:rFonts w:ascii="Times New Roman" w:hAnsi="Times New Roman" w:cs="Times New Roman"/>
          <w:b/>
        </w:rPr>
      </w:pPr>
      <w:r w:rsidRPr="00FC217A">
        <w:rPr>
          <w:rFonts w:ascii="Times New Roman" w:hAnsi="Times New Roman" w:cs="Times New Roman"/>
          <w:b/>
        </w:rPr>
        <w:t>1</w:t>
      </w:r>
      <w:r w:rsidR="009A20EE">
        <w:rPr>
          <w:rFonts w:ascii="Times New Roman" w:hAnsi="Times New Roman" w:cs="Times New Roman"/>
          <w:b/>
        </w:rPr>
        <w:t>9</w:t>
      </w:r>
      <w:r w:rsidRPr="00FC217A">
        <w:rPr>
          <w:rFonts w:ascii="Times New Roman" w:hAnsi="Times New Roman" w:cs="Times New Roman"/>
          <w:b/>
        </w:rPr>
        <w:t xml:space="preserve">.14 </w:t>
      </w:r>
      <w:r w:rsidRPr="00FC217A">
        <w:rPr>
          <w:rFonts w:ascii="Times New Roman" w:hAnsi="Times New Roman" w:cs="Times New Roman"/>
        </w:rPr>
        <w:t>Cumprir a proposta de acordo com cronograma estabelecido na mesma.</w:t>
      </w:r>
      <w:r w:rsidRPr="00FC217A">
        <w:rPr>
          <w:rFonts w:ascii="Times New Roman" w:hAnsi="Times New Roman" w:cs="Times New Roman"/>
          <w:b/>
        </w:rPr>
        <w:t xml:space="preserve"> </w:t>
      </w:r>
    </w:p>
    <w:p w14:paraId="434475F6" w14:textId="3CCAAA84" w:rsidR="00001D31" w:rsidRPr="00FC217A"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b/>
        </w:rPr>
        <w:t>19.1</w:t>
      </w:r>
      <w:r w:rsidR="003A2189">
        <w:rPr>
          <w:rFonts w:ascii="Times New Roman" w:hAnsi="Times New Roman" w:cs="Times New Roman"/>
          <w:b/>
        </w:rPr>
        <w:t>5</w:t>
      </w:r>
      <w:r w:rsidRPr="00001D31">
        <w:rPr>
          <w:rFonts w:ascii="Times New Roman" w:hAnsi="Times New Roman" w:cs="Times New Roman"/>
          <w:b/>
        </w:rPr>
        <w:t xml:space="preserve"> </w:t>
      </w:r>
      <w:r w:rsidRPr="00FC217A">
        <w:rPr>
          <w:rFonts w:ascii="Times New Roman" w:hAnsi="Times New Roman" w:cs="Times New Roman"/>
        </w:rPr>
        <w:t xml:space="preserve">Demais obrigações devem ser observadas junto ao Termo de Referência do Edital. </w:t>
      </w:r>
    </w:p>
    <w:p w14:paraId="346E3A75"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03C5570D" w14:textId="6EAD2166" w:rsidR="00001D31" w:rsidRPr="005B54C7" w:rsidRDefault="00F003B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20</w:t>
      </w:r>
      <w:r w:rsidRPr="005B54C7">
        <w:rPr>
          <w:rFonts w:ascii="Times New Roman" w:hAnsi="Times New Roman" w:cs="Times New Roman"/>
          <w:b/>
          <w:color w:val="auto"/>
          <w:sz w:val="22"/>
          <w:szCs w:val="22"/>
        </w:rPr>
        <w:t xml:space="preserve"> DAS</w:t>
      </w:r>
      <w:r w:rsidR="00001D31" w:rsidRPr="005B54C7">
        <w:rPr>
          <w:rFonts w:ascii="Times New Roman" w:hAnsi="Times New Roman" w:cs="Times New Roman"/>
          <w:b/>
          <w:color w:val="auto"/>
          <w:sz w:val="22"/>
          <w:szCs w:val="22"/>
        </w:rPr>
        <w:t xml:space="preserve"> OBRIGAÇÕES DA </w:t>
      </w:r>
      <w:r w:rsidR="009A20EE" w:rsidRPr="009A20EE">
        <w:rPr>
          <w:rFonts w:ascii="Times New Roman" w:hAnsi="Times New Roman" w:cs="Times New Roman"/>
          <w:b/>
          <w:color w:val="auto"/>
          <w:sz w:val="22"/>
          <w:szCs w:val="22"/>
        </w:rPr>
        <w:t>CONCEDENTE</w:t>
      </w:r>
      <w:r w:rsidR="00001D31" w:rsidRPr="005B54C7">
        <w:rPr>
          <w:rFonts w:ascii="Times New Roman" w:hAnsi="Times New Roman" w:cs="Times New Roman"/>
          <w:b/>
          <w:color w:val="auto"/>
          <w:sz w:val="22"/>
          <w:szCs w:val="22"/>
        </w:rPr>
        <w:t xml:space="preserve"> </w:t>
      </w:r>
    </w:p>
    <w:p w14:paraId="494990C8" w14:textId="046111C8" w:rsidR="00163DDD" w:rsidRPr="00163DDD" w:rsidRDefault="00163DDD" w:rsidP="002950FF">
      <w:pPr>
        <w:spacing w:after="0" w:line="240" w:lineRule="auto"/>
        <w:ind w:left="-5" w:right="-568"/>
        <w:jc w:val="both"/>
        <w:rPr>
          <w:rFonts w:ascii="Times New Roman" w:hAnsi="Times New Roman" w:cs="Times New Roman"/>
        </w:rPr>
      </w:pPr>
      <w:r w:rsidRPr="00163DDD">
        <w:rPr>
          <w:rFonts w:ascii="Times New Roman" w:hAnsi="Times New Roman" w:cs="Times New Roman"/>
          <w:b/>
        </w:rPr>
        <w:t>20.1</w:t>
      </w:r>
      <w:r>
        <w:rPr>
          <w:rFonts w:ascii="Times New Roman" w:hAnsi="Times New Roman" w:cs="Times New Roman"/>
        </w:rPr>
        <w:t xml:space="preserve"> </w:t>
      </w:r>
      <w:r w:rsidRPr="00163DDD">
        <w:rPr>
          <w:rFonts w:ascii="Times New Roman" w:hAnsi="Times New Roman" w:cs="Times New Roman"/>
        </w:rPr>
        <w:t xml:space="preserve">Extinguir a concessão, nos termos previstos na Lei Federal n. </w:t>
      </w:r>
      <w:r>
        <w:rPr>
          <w:rFonts w:ascii="Times New Roman" w:hAnsi="Times New Roman" w:cs="Times New Roman"/>
        </w:rPr>
        <w:t>14.133, de 0</w:t>
      </w:r>
      <w:r w:rsidRPr="00163DDD">
        <w:rPr>
          <w:rFonts w:ascii="Times New Roman" w:hAnsi="Times New Roman" w:cs="Times New Roman"/>
        </w:rPr>
        <w:t xml:space="preserve">1 de </w:t>
      </w:r>
      <w:r>
        <w:rPr>
          <w:rFonts w:ascii="Times New Roman" w:hAnsi="Times New Roman" w:cs="Times New Roman"/>
        </w:rPr>
        <w:t>abril</w:t>
      </w:r>
      <w:r w:rsidRPr="00163DDD">
        <w:rPr>
          <w:rFonts w:ascii="Times New Roman" w:hAnsi="Times New Roman" w:cs="Times New Roman"/>
        </w:rPr>
        <w:t xml:space="preserve"> de </w:t>
      </w:r>
      <w:r>
        <w:rPr>
          <w:rFonts w:ascii="Times New Roman" w:hAnsi="Times New Roman" w:cs="Times New Roman"/>
        </w:rPr>
        <w:t>2021</w:t>
      </w:r>
      <w:r w:rsidRPr="00163DDD">
        <w:rPr>
          <w:rFonts w:ascii="Times New Roman" w:hAnsi="Times New Roman" w:cs="Times New Roman"/>
        </w:rPr>
        <w:t xml:space="preserve"> atualizada e na forma a ser prevista no contrato. </w:t>
      </w:r>
    </w:p>
    <w:p w14:paraId="26442E1C" w14:textId="455A90BD"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t>20</w:t>
      </w:r>
      <w:r w:rsidRPr="00163DDD">
        <w:rPr>
          <w:rFonts w:ascii="Times New Roman" w:hAnsi="Times New Roman" w:cs="Times New Roman"/>
          <w:b/>
        </w:rPr>
        <w:t>.2</w:t>
      </w:r>
      <w:r w:rsidRPr="00163DDD">
        <w:rPr>
          <w:rFonts w:ascii="Times New Roman" w:hAnsi="Times New Roman" w:cs="Times New Roman"/>
        </w:rPr>
        <w:t xml:space="preserve"> Fiscalizar a utilização dos bens concedidos. A Fiscalização será feita através da Secretaria Municipal de Administração e Finanças, através de servidor designado</w:t>
      </w:r>
      <w:r w:rsidR="009A20EE">
        <w:rPr>
          <w:rFonts w:ascii="Times New Roman" w:hAnsi="Times New Roman" w:cs="Times New Roman"/>
        </w:rPr>
        <w:t xml:space="preserve">, juntamente com o presidente </w:t>
      </w:r>
      <w:r w:rsidR="009A20EE" w:rsidRPr="000F4970">
        <w:rPr>
          <w:rFonts w:ascii="Times New Roman" w:hAnsi="Times New Roman" w:cs="Times New Roman"/>
        </w:rPr>
        <w:t>do Conselho Municipal de Desenvolvimento Econômico e Social</w:t>
      </w:r>
      <w:r w:rsidRPr="00163DDD">
        <w:rPr>
          <w:rFonts w:ascii="Times New Roman" w:hAnsi="Times New Roman" w:cs="Times New Roman"/>
        </w:rPr>
        <w:t xml:space="preserve">. </w:t>
      </w:r>
    </w:p>
    <w:p w14:paraId="20A9BFC4" w14:textId="58755121"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lastRenderedPageBreak/>
        <w:t>20</w:t>
      </w:r>
      <w:r w:rsidRPr="00163DDD">
        <w:rPr>
          <w:rFonts w:ascii="Times New Roman" w:hAnsi="Times New Roman" w:cs="Times New Roman"/>
          <w:b/>
        </w:rPr>
        <w:t>.3</w:t>
      </w:r>
      <w:r w:rsidRPr="00163DDD">
        <w:rPr>
          <w:rFonts w:ascii="Times New Roman" w:hAnsi="Times New Roman" w:cs="Times New Roman"/>
        </w:rPr>
        <w:t xml:space="preserve"> Não havendo renovação do contrato, receber os bens patrimoniais conforme o estabelecido neste processo. </w:t>
      </w:r>
    </w:p>
    <w:p w14:paraId="2B2E82A5" w14:textId="23B54319"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t>20</w:t>
      </w:r>
      <w:r w:rsidRPr="00163DDD">
        <w:rPr>
          <w:rFonts w:ascii="Times New Roman" w:hAnsi="Times New Roman" w:cs="Times New Roman"/>
          <w:b/>
        </w:rPr>
        <w:t>.4</w:t>
      </w:r>
      <w:r w:rsidRPr="00163DDD">
        <w:rPr>
          <w:rFonts w:ascii="Times New Roman" w:hAnsi="Times New Roman" w:cs="Times New Roman"/>
        </w:rPr>
        <w:t xml:space="preserve"> Esclarecer dúvidas que lhe forem apresentadas. </w:t>
      </w:r>
    </w:p>
    <w:p w14:paraId="3256AF83" w14:textId="05A726F1"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t>20</w:t>
      </w:r>
      <w:r w:rsidRPr="00163DDD">
        <w:rPr>
          <w:rFonts w:ascii="Times New Roman" w:hAnsi="Times New Roman" w:cs="Times New Roman"/>
          <w:b/>
        </w:rPr>
        <w:t>.5</w:t>
      </w:r>
      <w:r w:rsidRPr="00163DDD">
        <w:rPr>
          <w:rFonts w:ascii="Times New Roman" w:hAnsi="Times New Roman" w:cs="Times New Roman"/>
        </w:rPr>
        <w:t xml:space="preserve"> Aplicar as penalidades regulamentares e contratuais. </w:t>
      </w:r>
    </w:p>
    <w:p w14:paraId="4297F793" w14:textId="01FA8C4F"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t>20</w:t>
      </w:r>
      <w:r w:rsidRPr="00163DDD">
        <w:rPr>
          <w:rFonts w:ascii="Times New Roman" w:hAnsi="Times New Roman" w:cs="Times New Roman"/>
          <w:b/>
        </w:rPr>
        <w:t>.6</w:t>
      </w:r>
      <w:r w:rsidRPr="00163DDD">
        <w:rPr>
          <w:rFonts w:ascii="Times New Roman" w:hAnsi="Times New Roman" w:cs="Times New Roman"/>
        </w:rPr>
        <w:t xml:space="preserve"> Vistoriar, periodicamente, os bens concedidos. </w:t>
      </w:r>
    </w:p>
    <w:p w14:paraId="5B01AB13" w14:textId="1F350477" w:rsidR="00163DDD" w:rsidRPr="00163DDD" w:rsidRDefault="00163DDD" w:rsidP="002950FF">
      <w:pPr>
        <w:spacing w:after="0" w:line="240" w:lineRule="auto"/>
        <w:ind w:left="-5" w:right="-568"/>
        <w:jc w:val="both"/>
        <w:rPr>
          <w:rFonts w:ascii="Times New Roman" w:hAnsi="Times New Roman" w:cs="Times New Roman"/>
        </w:rPr>
      </w:pPr>
      <w:r>
        <w:rPr>
          <w:rFonts w:ascii="Times New Roman" w:hAnsi="Times New Roman" w:cs="Times New Roman"/>
          <w:b/>
        </w:rPr>
        <w:t>20</w:t>
      </w:r>
      <w:r w:rsidRPr="00163DDD">
        <w:rPr>
          <w:rFonts w:ascii="Times New Roman" w:hAnsi="Times New Roman" w:cs="Times New Roman"/>
          <w:b/>
        </w:rPr>
        <w:t>.7</w:t>
      </w:r>
      <w:r w:rsidRPr="00163DDD">
        <w:rPr>
          <w:rFonts w:ascii="Times New Roman" w:hAnsi="Times New Roman" w:cs="Times New Roman"/>
        </w:rPr>
        <w:t xml:space="preserve"> Demais </w:t>
      </w:r>
      <w:r w:rsidR="00F003B1" w:rsidRPr="00163DDD">
        <w:rPr>
          <w:rFonts w:ascii="Times New Roman" w:hAnsi="Times New Roman" w:cs="Times New Roman"/>
        </w:rPr>
        <w:t>responsabilidades constantes</w:t>
      </w:r>
      <w:r w:rsidRPr="00163DDD">
        <w:rPr>
          <w:rFonts w:ascii="Times New Roman" w:hAnsi="Times New Roman" w:cs="Times New Roman"/>
        </w:rPr>
        <w:t xml:space="preserve"> na Lei Municipal nº 838/2021. </w:t>
      </w:r>
    </w:p>
    <w:p w14:paraId="4FCA0812" w14:textId="77777777" w:rsidR="00163DDD" w:rsidRPr="00001D31" w:rsidRDefault="00163DDD" w:rsidP="002950FF">
      <w:pPr>
        <w:spacing w:after="0" w:line="240" w:lineRule="auto"/>
        <w:ind w:left="-5" w:right="-568"/>
        <w:jc w:val="both"/>
        <w:rPr>
          <w:rFonts w:ascii="Times New Roman" w:hAnsi="Times New Roman" w:cs="Times New Roman"/>
        </w:rPr>
      </w:pPr>
    </w:p>
    <w:p w14:paraId="7A7F62A0" w14:textId="3368C419" w:rsidR="00001D31" w:rsidRPr="0094678D" w:rsidRDefault="00F003B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21</w:t>
      </w:r>
      <w:r w:rsidRPr="0094678D">
        <w:rPr>
          <w:rFonts w:ascii="Times New Roman" w:hAnsi="Times New Roman" w:cs="Times New Roman"/>
          <w:b/>
          <w:color w:val="auto"/>
          <w:sz w:val="22"/>
          <w:szCs w:val="22"/>
        </w:rPr>
        <w:t xml:space="preserve"> DAS</w:t>
      </w:r>
      <w:r w:rsidR="00001D31" w:rsidRPr="0094678D">
        <w:rPr>
          <w:rFonts w:ascii="Times New Roman" w:hAnsi="Times New Roman" w:cs="Times New Roman"/>
          <w:b/>
          <w:color w:val="auto"/>
          <w:sz w:val="22"/>
          <w:szCs w:val="22"/>
        </w:rPr>
        <w:t xml:space="preserve"> CONDIÇÕES DE PAGAMENTO </w:t>
      </w:r>
    </w:p>
    <w:p w14:paraId="48B7F23B" w14:textId="0D8DC5B6" w:rsidR="00001D31" w:rsidRPr="00001D31" w:rsidRDefault="0094678D" w:rsidP="002950FF">
      <w:pPr>
        <w:spacing w:after="0" w:line="240" w:lineRule="auto"/>
        <w:ind w:left="-5" w:right="-568"/>
        <w:jc w:val="both"/>
        <w:rPr>
          <w:rFonts w:ascii="Times New Roman" w:hAnsi="Times New Roman" w:cs="Times New Roman"/>
        </w:rPr>
      </w:pPr>
      <w:r w:rsidRPr="001828C2">
        <w:rPr>
          <w:rFonts w:ascii="Times New Roman" w:hAnsi="Times New Roman" w:cs="Times New Roman"/>
          <w:b/>
        </w:rPr>
        <w:t>21.1</w:t>
      </w:r>
      <w:r w:rsidR="00001D31" w:rsidRPr="00001D31">
        <w:rPr>
          <w:rFonts w:ascii="Times New Roman" w:hAnsi="Times New Roman" w:cs="Times New Roman"/>
        </w:rPr>
        <w:t xml:space="preserve"> Os pagamentos deverão ser efetuados pela licitante vencedora </w:t>
      </w:r>
      <w:r w:rsidR="00001D31" w:rsidRPr="00001D31">
        <w:rPr>
          <w:rFonts w:ascii="Times New Roman" w:hAnsi="Times New Roman" w:cs="Times New Roman"/>
          <w:b/>
        </w:rPr>
        <w:t>mensalmente, até o 5º (quinto) dia útil de cada mês</w:t>
      </w:r>
      <w:r w:rsidR="00001D31" w:rsidRPr="00001D31">
        <w:rPr>
          <w:rFonts w:ascii="Times New Roman" w:hAnsi="Times New Roman" w:cs="Times New Roman"/>
        </w:rPr>
        <w:t xml:space="preserve">, sendo a </w:t>
      </w:r>
      <w:r w:rsidR="00001D31" w:rsidRPr="00001D31">
        <w:rPr>
          <w:rFonts w:ascii="Times New Roman" w:hAnsi="Times New Roman" w:cs="Times New Roman"/>
          <w:b/>
        </w:rPr>
        <w:t>primeira parcela com vencimento em 5 (cinco) dias úteis após a data da assinatura do contrato</w:t>
      </w:r>
      <w:r w:rsidR="00001D31" w:rsidRPr="00001D31">
        <w:rPr>
          <w:rFonts w:ascii="Times New Roman" w:hAnsi="Times New Roman" w:cs="Times New Roman"/>
        </w:rPr>
        <w:t xml:space="preserve">, mediante o recolhimento por meio de Documento de Arrecadação Municipal. </w:t>
      </w:r>
    </w:p>
    <w:p w14:paraId="53D4949A"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D55C99D" w14:textId="330733FF" w:rsidR="00001D31" w:rsidRPr="0094678D" w:rsidRDefault="0094678D"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auto"/>
          <w:sz w:val="22"/>
          <w:szCs w:val="22"/>
        </w:rPr>
      </w:pPr>
      <w:r>
        <w:rPr>
          <w:rFonts w:ascii="Times New Roman" w:hAnsi="Times New Roman" w:cs="Times New Roman"/>
          <w:b/>
          <w:color w:val="auto"/>
          <w:sz w:val="22"/>
          <w:szCs w:val="22"/>
        </w:rPr>
        <w:t>22</w:t>
      </w:r>
      <w:r w:rsidR="00001D31" w:rsidRPr="0094678D">
        <w:rPr>
          <w:rFonts w:ascii="Times New Roman" w:hAnsi="Times New Roman" w:cs="Times New Roman"/>
          <w:b/>
          <w:color w:val="auto"/>
          <w:sz w:val="22"/>
          <w:szCs w:val="22"/>
        </w:rPr>
        <w:t xml:space="preserve"> DA MANUTENÇÃO DO EQUILÍBRIO ECONÔMICO FINANCEIRO </w:t>
      </w:r>
    </w:p>
    <w:p w14:paraId="1515CF17" w14:textId="77777777" w:rsidR="00D67BF3"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r w:rsidR="0094678D" w:rsidRPr="00D67BF3">
        <w:rPr>
          <w:rFonts w:ascii="Times New Roman" w:hAnsi="Times New Roman" w:cs="Times New Roman"/>
          <w:b/>
        </w:rPr>
        <w:t>22.1</w:t>
      </w:r>
      <w:r w:rsidRPr="00001D31">
        <w:rPr>
          <w:rFonts w:ascii="Times New Roman" w:hAnsi="Times New Roman" w:cs="Times New Roman"/>
        </w:rPr>
        <w:t xml:space="preserve"> A concessão de revisão ou recomposição, reajuste, e repactuação dos preços se dará na forma </w:t>
      </w:r>
      <w:r w:rsidR="00D67BF3">
        <w:rPr>
          <w:rFonts w:ascii="Times New Roman" w:hAnsi="Times New Roman" w:cs="Times New Roman"/>
        </w:rPr>
        <w:t>da Lei</w:t>
      </w:r>
      <w:r w:rsidRPr="00001D31">
        <w:rPr>
          <w:rFonts w:ascii="Times New Roman" w:hAnsi="Times New Roman" w:cs="Times New Roman"/>
        </w:rPr>
        <w:t xml:space="preserve"> nº </w:t>
      </w:r>
      <w:r w:rsidR="00D67BF3">
        <w:rPr>
          <w:rFonts w:ascii="Times New Roman" w:hAnsi="Times New Roman" w:cs="Times New Roman"/>
        </w:rPr>
        <w:t>0925, de 09 de abril de 2024</w:t>
      </w:r>
      <w:r w:rsidRPr="00001D31">
        <w:rPr>
          <w:rFonts w:ascii="Times New Roman" w:hAnsi="Times New Roman" w:cs="Times New Roman"/>
        </w:rPr>
        <w:t xml:space="preserve">. </w:t>
      </w:r>
    </w:p>
    <w:p w14:paraId="3F40BA02" w14:textId="658BD052" w:rsidR="00001D31" w:rsidRPr="00001D31" w:rsidRDefault="001828C2" w:rsidP="002950FF">
      <w:pPr>
        <w:spacing w:after="0" w:line="240" w:lineRule="auto"/>
        <w:ind w:left="-5" w:right="-568"/>
        <w:jc w:val="both"/>
        <w:rPr>
          <w:rFonts w:ascii="Times New Roman" w:hAnsi="Times New Roman" w:cs="Times New Roman"/>
        </w:rPr>
      </w:pPr>
      <w:r>
        <w:rPr>
          <w:rFonts w:ascii="Times New Roman" w:hAnsi="Times New Roman" w:cs="Times New Roman"/>
          <w:b/>
        </w:rPr>
        <w:t>22.2</w:t>
      </w:r>
      <w:r w:rsidR="00001D31" w:rsidRPr="00001D31">
        <w:rPr>
          <w:rFonts w:ascii="Times New Roman" w:hAnsi="Times New Roman" w:cs="Times New Roman"/>
        </w:rPr>
        <w:t xml:space="preserve"> Os preços apresentados nas propostas serão permanentes e </w:t>
      </w:r>
      <w:r w:rsidR="00001D31" w:rsidRPr="00001D31">
        <w:rPr>
          <w:rFonts w:ascii="Times New Roman" w:hAnsi="Times New Roman" w:cs="Times New Roman"/>
          <w:b/>
        </w:rPr>
        <w:t>irreajustáveis em período inferior a 12 (doze) meses,</w:t>
      </w:r>
      <w:r w:rsidR="00001D31" w:rsidRPr="00001D31">
        <w:rPr>
          <w:rFonts w:ascii="Times New Roman" w:hAnsi="Times New Roman" w:cs="Times New Roman"/>
        </w:rPr>
        <w:t xml:space="preserve"> de acordo com a legislação vigente, podendo ser corrigido pelo </w:t>
      </w:r>
      <w:r w:rsidR="00001D31" w:rsidRPr="00001D31">
        <w:rPr>
          <w:rFonts w:ascii="Times New Roman" w:hAnsi="Times New Roman" w:cs="Times New Roman"/>
          <w:b/>
          <w:i/>
        </w:rPr>
        <w:t>IPCA</w:t>
      </w:r>
      <w:r w:rsidR="007D6F86">
        <w:rPr>
          <w:rFonts w:ascii="Times New Roman" w:hAnsi="Times New Roman" w:cs="Times New Roman"/>
          <w:b/>
          <w:i/>
        </w:rPr>
        <w:t>-E</w:t>
      </w:r>
      <w:r w:rsidR="00001D31" w:rsidRPr="00001D31">
        <w:rPr>
          <w:rFonts w:ascii="Times New Roman" w:hAnsi="Times New Roman" w:cs="Times New Roman"/>
        </w:rPr>
        <w:t xml:space="preserve"> após o período </w:t>
      </w:r>
      <w:r w:rsidR="00001D31" w:rsidRPr="00C93432">
        <w:rPr>
          <w:rFonts w:ascii="Times New Roman" w:hAnsi="Times New Roman" w:cs="Times New Roman"/>
        </w:rPr>
        <w:t xml:space="preserve">citado com data-base vinculada à data </w:t>
      </w:r>
      <w:r w:rsidR="00C93432" w:rsidRPr="00C93432">
        <w:rPr>
          <w:rFonts w:ascii="Times New Roman" w:hAnsi="Times New Roman" w:cs="Times New Roman"/>
        </w:rPr>
        <w:t>da assinatura do contrato</w:t>
      </w:r>
      <w:r w:rsidR="00001D31" w:rsidRPr="00C93432">
        <w:rPr>
          <w:rFonts w:ascii="Times New Roman" w:hAnsi="Times New Roman" w:cs="Times New Roman"/>
        </w:rPr>
        <w:t>.</w:t>
      </w:r>
      <w:r w:rsidR="00001D31" w:rsidRPr="00001D31">
        <w:rPr>
          <w:rFonts w:ascii="Times New Roman" w:hAnsi="Times New Roman" w:cs="Times New Roman"/>
          <w:b/>
        </w:rPr>
        <w:t xml:space="preserve"> </w:t>
      </w:r>
    </w:p>
    <w:p w14:paraId="312CAE3A"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A24B632" w14:textId="459DE9B0" w:rsidR="00001D31" w:rsidRPr="00D67BF3" w:rsidRDefault="00D67BF3"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23</w:t>
      </w:r>
      <w:r w:rsidR="00001D31" w:rsidRPr="00D67BF3">
        <w:rPr>
          <w:rFonts w:ascii="Times New Roman" w:hAnsi="Times New Roman" w:cs="Times New Roman"/>
          <w:b/>
          <w:color w:val="000000" w:themeColor="text1"/>
          <w:sz w:val="22"/>
          <w:szCs w:val="22"/>
        </w:rPr>
        <w:t xml:space="preserve"> DAS SANÇÕES ADMINISTRATIVAS </w:t>
      </w:r>
    </w:p>
    <w:p w14:paraId="609DE273" w14:textId="4AAB6B79" w:rsidR="00001D31" w:rsidRPr="007D6F86" w:rsidRDefault="007D6F86" w:rsidP="002950FF">
      <w:pPr>
        <w:spacing w:after="0" w:line="240" w:lineRule="auto"/>
        <w:ind w:left="-5" w:right="-568"/>
        <w:jc w:val="both"/>
        <w:rPr>
          <w:rFonts w:ascii="Times New Roman" w:hAnsi="Times New Roman" w:cs="Times New Roman"/>
        </w:rPr>
      </w:pPr>
      <w:r w:rsidRPr="00330E63">
        <w:rPr>
          <w:rFonts w:ascii="Times New Roman" w:hAnsi="Times New Roman" w:cs="Times New Roman"/>
          <w:b/>
        </w:rPr>
        <w:t>23.1</w:t>
      </w:r>
      <w:r w:rsidR="00001D31" w:rsidRPr="00001D31">
        <w:rPr>
          <w:rFonts w:ascii="Times New Roman" w:hAnsi="Times New Roman" w:cs="Times New Roman"/>
        </w:rPr>
        <w:t xml:space="preserve"> </w:t>
      </w:r>
      <w:r w:rsidR="00001D31" w:rsidRPr="00001D31">
        <w:rPr>
          <w:rFonts w:ascii="Times New Roman" w:hAnsi="Times New Roman" w:cs="Times New Roman"/>
          <w:b/>
        </w:rPr>
        <w:t xml:space="preserve">O licitante ou o contratado será responsabilizado administrativamente pelas seguintes </w:t>
      </w:r>
      <w:r w:rsidR="00001D31" w:rsidRPr="007D6F86">
        <w:rPr>
          <w:rFonts w:ascii="Times New Roman" w:hAnsi="Times New Roman" w:cs="Times New Roman"/>
          <w:b/>
        </w:rPr>
        <w:t>infrações:</w:t>
      </w:r>
      <w:r w:rsidR="00001D31" w:rsidRPr="007D6F86">
        <w:rPr>
          <w:rFonts w:ascii="Times New Roman" w:hAnsi="Times New Roman" w:cs="Times New Roman"/>
        </w:rPr>
        <w:t xml:space="preserve"> </w:t>
      </w:r>
    </w:p>
    <w:p w14:paraId="24053B28" w14:textId="77777777" w:rsidR="00001D31" w:rsidRPr="007D6F86" w:rsidRDefault="00001D31" w:rsidP="002950FF">
      <w:pPr>
        <w:numPr>
          <w:ilvl w:val="0"/>
          <w:numId w:val="16"/>
        </w:numPr>
        <w:spacing w:after="0" w:line="240" w:lineRule="auto"/>
        <w:ind w:right="-568" w:hanging="259"/>
        <w:jc w:val="both"/>
        <w:rPr>
          <w:rFonts w:ascii="Times New Roman" w:hAnsi="Times New Roman" w:cs="Times New Roman"/>
        </w:rPr>
      </w:pPr>
      <w:r w:rsidRPr="007D6F86">
        <w:rPr>
          <w:rFonts w:ascii="Times New Roman" w:hAnsi="Times New Roman" w:cs="Times New Roman"/>
        </w:rPr>
        <w:t xml:space="preserve">dar causa à inexecução parcial do contrato; </w:t>
      </w:r>
    </w:p>
    <w:p w14:paraId="5EF9AE9B" w14:textId="77777777" w:rsidR="00330E63" w:rsidRDefault="00001D31" w:rsidP="002950FF">
      <w:pPr>
        <w:numPr>
          <w:ilvl w:val="0"/>
          <w:numId w:val="16"/>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dar causa à inexecução parcial do contrato que cause grave dano à Administração, ao funcionamento dos serviços públicos ou ao interesse coletivo; </w:t>
      </w:r>
    </w:p>
    <w:p w14:paraId="77BB3E27" w14:textId="1736F35D" w:rsidR="00001D31" w:rsidRPr="007D6F86" w:rsidRDefault="00001D31" w:rsidP="002950FF">
      <w:pPr>
        <w:numPr>
          <w:ilvl w:val="0"/>
          <w:numId w:val="16"/>
        </w:numPr>
        <w:spacing w:after="0" w:line="240" w:lineRule="auto"/>
        <w:ind w:right="-568" w:hanging="259"/>
        <w:jc w:val="both"/>
        <w:rPr>
          <w:rFonts w:ascii="Times New Roman" w:hAnsi="Times New Roman" w:cs="Times New Roman"/>
        </w:rPr>
      </w:pPr>
      <w:r w:rsidRPr="007D6F86">
        <w:rPr>
          <w:rFonts w:ascii="Times New Roman" w:hAnsi="Times New Roman" w:cs="Times New Roman"/>
        </w:rPr>
        <w:t xml:space="preserve">dar causa à inexecução total do contrato; </w:t>
      </w:r>
    </w:p>
    <w:p w14:paraId="654C4917"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deixar de entregar a documentação exigida para o certame; </w:t>
      </w:r>
    </w:p>
    <w:p w14:paraId="3A9CD8FD"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não manter a proposta, salvo em decorrência de fato superveniente devidamente justificado; </w:t>
      </w:r>
    </w:p>
    <w:p w14:paraId="2E3D2F63"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não celebrar o contrato ou não entregar a documentação exigida para a contratação, quando convocado dentro do prazo de validade de sua proposta; </w:t>
      </w:r>
    </w:p>
    <w:p w14:paraId="7C4FBBC2"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ensejar o retardamento da execução ou da entrega do objeto da licitação sem motivo justificado; </w:t>
      </w:r>
    </w:p>
    <w:p w14:paraId="19E2F6AB"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apresentar declaração ou documentação falsa exigida para o certame ou prestar declaração falsa durante a licitação ou a execução do contrato; </w:t>
      </w:r>
    </w:p>
    <w:p w14:paraId="331DB4E5" w14:textId="77777777" w:rsidR="00001D31" w:rsidRPr="007D6F86" w:rsidRDefault="00001D31" w:rsidP="002950FF">
      <w:pPr>
        <w:numPr>
          <w:ilvl w:val="0"/>
          <w:numId w:val="17"/>
        </w:numPr>
        <w:tabs>
          <w:tab w:val="left" w:pos="284"/>
        </w:tabs>
        <w:spacing w:after="0" w:line="240" w:lineRule="auto"/>
        <w:ind w:left="0" w:right="-568"/>
        <w:jc w:val="both"/>
        <w:rPr>
          <w:rFonts w:ascii="Times New Roman" w:hAnsi="Times New Roman" w:cs="Times New Roman"/>
        </w:rPr>
      </w:pPr>
      <w:r w:rsidRPr="007D6F86">
        <w:rPr>
          <w:rFonts w:ascii="Times New Roman" w:hAnsi="Times New Roman" w:cs="Times New Roman"/>
        </w:rPr>
        <w:t xml:space="preserve">fraudar a licitação ou praticar ato fraudulento na execução do contrato; </w:t>
      </w:r>
    </w:p>
    <w:p w14:paraId="15B18691" w14:textId="77777777" w:rsidR="00001D31" w:rsidRPr="007D6F86" w:rsidRDefault="00001D31" w:rsidP="002950FF">
      <w:pPr>
        <w:numPr>
          <w:ilvl w:val="0"/>
          <w:numId w:val="17"/>
        </w:numPr>
        <w:spacing w:after="0" w:line="240" w:lineRule="auto"/>
        <w:ind w:right="-568" w:hanging="259"/>
        <w:jc w:val="both"/>
        <w:rPr>
          <w:rFonts w:ascii="Times New Roman" w:hAnsi="Times New Roman" w:cs="Times New Roman"/>
        </w:rPr>
      </w:pPr>
      <w:r w:rsidRPr="007D6F86">
        <w:rPr>
          <w:rFonts w:ascii="Times New Roman" w:hAnsi="Times New Roman" w:cs="Times New Roman"/>
        </w:rPr>
        <w:t xml:space="preserve">comportar-se de modo inidôneo ou cometer fraude de qualquer natureza; </w:t>
      </w:r>
    </w:p>
    <w:p w14:paraId="56842631" w14:textId="77777777" w:rsidR="00001D31" w:rsidRPr="007D6F86" w:rsidRDefault="00001D31" w:rsidP="002950FF">
      <w:pPr>
        <w:numPr>
          <w:ilvl w:val="0"/>
          <w:numId w:val="17"/>
        </w:numPr>
        <w:spacing w:after="0" w:line="240" w:lineRule="auto"/>
        <w:ind w:right="-568" w:hanging="259"/>
        <w:jc w:val="both"/>
        <w:rPr>
          <w:rFonts w:ascii="Times New Roman" w:hAnsi="Times New Roman" w:cs="Times New Roman"/>
        </w:rPr>
      </w:pPr>
      <w:r w:rsidRPr="007D6F86">
        <w:rPr>
          <w:rFonts w:ascii="Times New Roman" w:hAnsi="Times New Roman" w:cs="Times New Roman"/>
        </w:rPr>
        <w:t xml:space="preserve">praticar atos ilícitos com vistas a frustrar os objetivos da licitação; </w:t>
      </w:r>
    </w:p>
    <w:p w14:paraId="26BA0483" w14:textId="77777777" w:rsidR="00001D31" w:rsidRPr="00001D31" w:rsidRDefault="00001D31" w:rsidP="002950FF">
      <w:pPr>
        <w:numPr>
          <w:ilvl w:val="0"/>
          <w:numId w:val="17"/>
        </w:numPr>
        <w:spacing w:after="0" w:line="240" w:lineRule="auto"/>
        <w:ind w:right="-568" w:hanging="259"/>
        <w:jc w:val="both"/>
        <w:rPr>
          <w:rFonts w:ascii="Times New Roman" w:hAnsi="Times New Roman" w:cs="Times New Roman"/>
        </w:rPr>
      </w:pPr>
      <w:r w:rsidRPr="00001D31">
        <w:rPr>
          <w:rFonts w:ascii="Times New Roman" w:hAnsi="Times New Roman" w:cs="Times New Roman"/>
        </w:rPr>
        <w:t xml:space="preserve">praticar ato lesivo previsto no art. 5º da Lei nº 12.846, de 1º de agosto de 2013. </w:t>
      </w:r>
    </w:p>
    <w:p w14:paraId="26D139E2" w14:textId="0C984971" w:rsidR="00330E63" w:rsidRDefault="00001D31" w:rsidP="002950FF">
      <w:pPr>
        <w:spacing w:after="0" w:line="240" w:lineRule="auto"/>
        <w:ind w:left="-5" w:right="-568"/>
        <w:jc w:val="both"/>
        <w:rPr>
          <w:rFonts w:ascii="Times New Roman" w:hAnsi="Times New Roman" w:cs="Times New Roman"/>
          <w:b/>
        </w:rPr>
      </w:pPr>
      <w:r w:rsidRPr="00330E63">
        <w:rPr>
          <w:rFonts w:ascii="Times New Roman" w:hAnsi="Times New Roman" w:cs="Times New Roman"/>
          <w:b/>
        </w:rPr>
        <w:t>23.2</w:t>
      </w:r>
      <w:r w:rsidRPr="00001D31">
        <w:rPr>
          <w:rFonts w:ascii="Times New Roman" w:hAnsi="Times New Roman" w:cs="Times New Roman"/>
        </w:rPr>
        <w:t xml:space="preserve"> </w:t>
      </w:r>
      <w:r w:rsidRPr="00001D31">
        <w:rPr>
          <w:rFonts w:ascii="Times New Roman" w:hAnsi="Times New Roman" w:cs="Times New Roman"/>
          <w:b/>
        </w:rPr>
        <w:t>Serão aplicadas ao responsável pelas infrações adminis</w:t>
      </w:r>
      <w:r w:rsidR="001828C2">
        <w:rPr>
          <w:rFonts w:ascii="Times New Roman" w:hAnsi="Times New Roman" w:cs="Times New Roman"/>
          <w:b/>
        </w:rPr>
        <w:t>trativas previstas no item 23.1</w:t>
      </w:r>
      <w:r w:rsidRPr="00001D31">
        <w:rPr>
          <w:rFonts w:ascii="Times New Roman" w:hAnsi="Times New Roman" w:cs="Times New Roman"/>
          <w:b/>
        </w:rPr>
        <w:t xml:space="preserve"> deste edital as seguintes sanções: </w:t>
      </w:r>
    </w:p>
    <w:p w14:paraId="494BDFD8" w14:textId="35555CAD" w:rsidR="00001D31" w:rsidRPr="00001D31" w:rsidRDefault="00001D31" w:rsidP="002950FF">
      <w:pPr>
        <w:spacing w:after="0" w:line="240" w:lineRule="auto"/>
        <w:ind w:left="-5" w:right="-568"/>
        <w:jc w:val="both"/>
        <w:rPr>
          <w:rFonts w:ascii="Times New Roman" w:hAnsi="Times New Roman" w:cs="Times New Roman"/>
        </w:rPr>
      </w:pPr>
      <w:r w:rsidRPr="00330E63">
        <w:rPr>
          <w:rFonts w:ascii="Times New Roman" w:hAnsi="Times New Roman" w:cs="Times New Roman"/>
          <w:b/>
        </w:rPr>
        <w:t>a)</w:t>
      </w:r>
      <w:r w:rsidRPr="00001D31">
        <w:rPr>
          <w:rFonts w:ascii="Times New Roman" w:hAnsi="Times New Roman" w:cs="Times New Roman"/>
        </w:rPr>
        <w:t xml:space="preserve"> advertência; </w:t>
      </w:r>
    </w:p>
    <w:p w14:paraId="7ED73B87" w14:textId="77777777" w:rsidR="00001D31" w:rsidRPr="00001D31" w:rsidRDefault="00001D31" w:rsidP="002950FF">
      <w:pPr>
        <w:numPr>
          <w:ilvl w:val="0"/>
          <w:numId w:val="18"/>
        </w:numPr>
        <w:tabs>
          <w:tab w:val="left" w:pos="284"/>
        </w:tabs>
        <w:spacing w:after="0" w:line="240" w:lineRule="auto"/>
        <w:ind w:right="-568" w:hanging="10"/>
        <w:jc w:val="both"/>
        <w:rPr>
          <w:rFonts w:ascii="Times New Roman" w:hAnsi="Times New Roman" w:cs="Times New Roman"/>
        </w:rPr>
      </w:pPr>
      <w:r w:rsidRPr="00001D31">
        <w:rPr>
          <w:rFonts w:ascii="Times New Roman" w:hAnsi="Times New Roman" w:cs="Times New Roman"/>
        </w:rPr>
        <w:t xml:space="preserve">multa de no mínimo 0,5% (cinco décimos por cento) e máximo de 30% (trinta por cento) do valor do objeto licitado ou contratado; </w:t>
      </w:r>
    </w:p>
    <w:p w14:paraId="2213B6FC" w14:textId="77777777" w:rsidR="00001D31" w:rsidRPr="00001D31" w:rsidRDefault="00001D31" w:rsidP="002950FF">
      <w:pPr>
        <w:numPr>
          <w:ilvl w:val="0"/>
          <w:numId w:val="18"/>
        </w:numPr>
        <w:tabs>
          <w:tab w:val="left" w:pos="284"/>
        </w:tabs>
        <w:spacing w:after="0" w:line="240" w:lineRule="auto"/>
        <w:ind w:right="-568" w:hanging="10"/>
        <w:jc w:val="both"/>
        <w:rPr>
          <w:rFonts w:ascii="Times New Roman" w:hAnsi="Times New Roman" w:cs="Times New Roman"/>
        </w:rPr>
      </w:pPr>
      <w:r w:rsidRPr="00001D31">
        <w:rPr>
          <w:rFonts w:ascii="Times New Roman" w:hAnsi="Times New Roman" w:cs="Times New Roman"/>
        </w:rPr>
        <w:t xml:space="preserve">impedimento de licitar e contratar, no âmbito da Administração Pública direta e indireta do órgão licitante, pelo prazo máximo de 3 (três) anos. </w:t>
      </w:r>
    </w:p>
    <w:p w14:paraId="695FAEA5" w14:textId="77777777" w:rsidR="00001D31" w:rsidRPr="00001D31" w:rsidRDefault="00001D31" w:rsidP="002950FF">
      <w:pPr>
        <w:numPr>
          <w:ilvl w:val="0"/>
          <w:numId w:val="18"/>
        </w:numPr>
        <w:tabs>
          <w:tab w:val="left" w:pos="284"/>
        </w:tabs>
        <w:spacing w:after="0" w:line="240" w:lineRule="auto"/>
        <w:ind w:right="-568" w:hanging="10"/>
        <w:jc w:val="both"/>
        <w:rPr>
          <w:rFonts w:ascii="Times New Roman" w:hAnsi="Times New Roman" w:cs="Times New Roman"/>
        </w:rPr>
      </w:pPr>
      <w:r w:rsidRPr="00001D31">
        <w:rPr>
          <w:rFonts w:ascii="Times New Roman" w:hAnsi="Times New Roman" w:cs="Times New Roman"/>
        </w:rPr>
        <w:t xml:space="preserve">declaração de inidoneidade para licitar ou contratar no âmbito da Administração Pública direta e indireta de todos os entes federativos, pelo prazo mínimo de 3 (três) anos e máximo de 6 (seis) anos. </w:t>
      </w:r>
    </w:p>
    <w:p w14:paraId="16BBECA0" w14:textId="2236856D" w:rsidR="00001D31" w:rsidRPr="00001D31" w:rsidRDefault="00001D31" w:rsidP="002950FF">
      <w:pPr>
        <w:spacing w:after="0" w:line="240" w:lineRule="auto"/>
        <w:ind w:left="-5" w:right="-568"/>
        <w:jc w:val="both"/>
        <w:rPr>
          <w:rFonts w:ascii="Times New Roman" w:hAnsi="Times New Roman" w:cs="Times New Roman"/>
        </w:rPr>
      </w:pPr>
      <w:r w:rsidRPr="00330E63">
        <w:rPr>
          <w:rFonts w:ascii="Times New Roman" w:hAnsi="Times New Roman" w:cs="Times New Roman"/>
          <w:b/>
        </w:rPr>
        <w:t>23.3</w:t>
      </w:r>
      <w:r w:rsidRPr="00001D31">
        <w:rPr>
          <w:rFonts w:ascii="Times New Roman" w:hAnsi="Times New Roman" w:cs="Times New Roman"/>
        </w:rPr>
        <w:t xml:space="preserve"> As sanções previstas nas alíneas “a”, “c” e “d” do item </w:t>
      </w:r>
      <w:r w:rsidRPr="001828C2">
        <w:rPr>
          <w:rFonts w:ascii="Times New Roman" w:hAnsi="Times New Roman" w:cs="Times New Roman"/>
        </w:rPr>
        <w:t>23.2</w:t>
      </w:r>
      <w:r w:rsidRPr="00001D31">
        <w:rPr>
          <w:rFonts w:ascii="Times New Roman" w:hAnsi="Times New Roman" w:cs="Times New Roman"/>
        </w:rPr>
        <w:t xml:space="preserve"> do presente Edital poderão ser aplicadas cumulativamente com a prevista na alínea “b” do mesmo item. </w:t>
      </w:r>
    </w:p>
    <w:p w14:paraId="42717331" w14:textId="261BB1A4" w:rsidR="00001D31" w:rsidRPr="00330E63" w:rsidRDefault="00001D31" w:rsidP="002950FF">
      <w:pPr>
        <w:pStyle w:val="PargrafodaLista"/>
        <w:numPr>
          <w:ilvl w:val="1"/>
          <w:numId w:val="26"/>
        </w:numPr>
        <w:tabs>
          <w:tab w:val="left" w:pos="426"/>
        </w:tabs>
        <w:spacing w:after="0" w:line="240" w:lineRule="auto"/>
        <w:ind w:left="0" w:right="-568" w:firstLine="0"/>
        <w:jc w:val="both"/>
        <w:rPr>
          <w:rFonts w:ascii="Times New Roman" w:hAnsi="Times New Roman" w:cs="Times New Roman"/>
        </w:rPr>
      </w:pPr>
      <w:r w:rsidRPr="00330E63">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conforme previsto no item 23.2 do presente Edital. </w:t>
      </w:r>
    </w:p>
    <w:p w14:paraId="155CFA11" w14:textId="2CEB5298" w:rsidR="00001D31" w:rsidRPr="00330E63" w:rsidRDefault="00001D31" w:rsidP="002950FF">
      <w:pPr>
        <w:pStyle w:val="PargrafodaLista"/>
        <w:numPr>
          <w:ilvl w:val="1"/>
          <w:numId w:val="26"/>
        </w:numPr>
        <w:tabs>
          <w:tab w:val="left" w:pos="426"/>
        </w:tabs>
        <w:spacing w:after="0" w:line="240" w:lineRule="auto"/>
        <w:ind w:left="0" w:right="-568" w:firstLine="0"/>
        <w:jc w:val="both"/>
        <w:rPr>
          <w:rFonts w:ascii="Times New Roman" w:hAnsi="Times New Roman" w:cs="Times New Roman"/>
        </w:rPr>
      </w:pPr>
      <w:r w:rsidRPr="00330E63">
        <w:rPr>
          <w:rFonts w:ascii="Times New Roman" w:hAnsi="Times New Roman" w:cs="Times New Roman"/>
        </w:rPr>
        <w:t xml:space="preserve">Multa de 20% (vinte por cento) sobre o valor total do CONTRATO, na hipótese de tratamento de dados pessoais sensíveis com o objetivo de obter vantagem econômica, ou outra irregularidade havida no cumprimento do CONTRATO, por culpa da CONTRATADA, em razão da Lei Federal nº 13709/18. </w:t>
      </w:r>
    </w:p>
    <w:p w14:paraId="2AF21ACB" w14:textId="77777777" w:rsidR="00001D31" w:rsidRPr="00001D31" w:rsidRDefault="00001D31" w:rsidP="002950FF">
      <w:pPr>
        <w:numPr>
          <w:ilvl w:val="1"/>
          <w:numId w:val="26"/>
        </w:numPr>
        <w:tabs>
          <w:tab w:val="left" w:pos="426"/>
        </w:tabs>
        <w:spacing w:after="0" w:line="240" w:lineRule="auto"/>
        <w:ind w:left="0" w:right="-568" w:firstLine="0"/>
        <w:jc w:val="both"/>
        <w:rPr>
          <w:rFonts w:ascii="Times New Roman" w:hAnsi="Times New Roman" w:cs="Times New Roman"/>
        </w:rPr>
      </w:pPr>
      <w:r w:rsidRPr="00001D31">
        <w:rPr>
          <w:rFonts w:ascii="Times New Roman" w:hAnsi="Times New Roman" w:cs="Times New Roman"/>
        </w:rPr>
        <w:lastRenderedPageBreak/>
        <w:t xml:space="preserve">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em razão da Lei Federal nº 13709/18. </w:t>
      </w:r>
    </w:p>
    <w:p w14:paraId="24FAB590"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41142AA8" w14:textId="6F5C7DCC" w:rsidR="00001D31" w:rsidRPr="00330E63" w:rsidRDefault="00330E63"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24</w:t>
      </w:r>
      <w:r w:rsidR="00001D31" w:rsidRPr="00330E63">
        <w:rPr>
          <w:rFonts w:ascii="Times New Roman" w:hAnsi="Times New Roman" w:cs="Times New Roman"/>
          <w:b/>
          <w:color w:val="000000" w:themeColor="text1"/>
          <w:sz w:val="22"/>
          <w:szCs w:val="22"/>
        </w:rPr>
        <w:t xml:space="preserve"> DA VIGÊNCIA </w:t>
      </w:r>
    </w:p>
    <w:p w14:paraId="75DEEC8C" w14:textId="77777777" w:rsidR="00330E63" w:rsidRPr="00330E63" w:rsidRDefault="00330E63" w:rsidP="002950FF">
      <w:pPr>
        <w:spacing w:after="0" w:line="240" w:lineRule="auto"/>
        <w:ind w:left="-5" w:right="-568"/>
        <w:jc w:val="both"/>
        <w:rPr>
          <w:rFonts w:ascii="Times New Roman" w:hAnsi="Times New Roman" w:cs="Times New Roman"/>
        </w:rPr>
      </w:pPr>
      <w:r w:rsidRPr="00330E63">
        <w:rPr>
          <w:rFonts w:ascii="Times New Roman" w:hAnsi="Times New Roman" w:cs="Times New Roman"/>
          <w:b/>
        </w:rPr>
        <w:t>24.1</w:t>
      </w:r>
      <w:r w:rsidR="00001D31" w:rsidRPr="00001D31">
        <w:rPr>
          <w:rFonts w:ascii="Times New Roman" w:hAnsi="Times New Roman" w:cs="Times New Roman"/>
        </w:rPr>
        <w:t xml:space="preserve"> O prazo de vigência do contrato decorrente deste procedimento licitatório será</w:t>
      </w:r>
      <w:r w:rsidR="00001D31" w:rsidRPr="00001D31">
        <w:rPr>
          <w:rFonts w:ascii="Times New Roman" w:hAnsi="Times New Roman" w:cs="Times New Roman"/>
          <w:b/>
        </w:rPr>
        <w:t xml:space="preserve"> de </w:t>
      </w:r>
      <w:r>
        <w:rPr>
          <w:rFonts w:ascii="Times New Roman" w:hAnsi="Times New Roman" w:cs="Times New Roman"/>
          <w:b/>
        </w:rPr>
        <w:t>05</w:t>
      </w:r>
      <w:r w:rsidR="00001D31" w:rsidRPr="00001D31">
        <w:rPr>
          <w:rFonts w:ascii="Times New Roman" w:hAnsi="Times New Roman" w:cs="Times New Roman"/>
          <w:b/>
        </w:rPr>
        <w:t xml:space="preserve"> (</w:t>
      </w:r>
      <w:r>
        <w:rPr>
          <w:rFonts w:ascii="Times New Roman" w:hAnsi="Times New Roman" w:cs="Times New Roman"/>
          <w:b/>
        </w:rPr>
        <w:t>cinco</w:t>
      </w:r>
      <w:r w:rsidR="00001D31" w:rsidRPr="00001D31">
        <w:rPr>
          <w:rFonts w:ascii="Times New Roman" w:hAnsi="Times New Roman" w:cs="Times New Roman"/>
          <w:b/>
        </w:rPr>
        <w:t>) anos</w:t>
      </w:r>
      <w:r w:rsidR="00001D31" w:rsidRPr="00001D31">
        <w:rPr>
          <w:rFonts w:ascii="Times New Roman" w:hAnsi="Times New Roman" w:cs="Times New Roman"/>
        </w:rPr>
        <w:t xml:space="preserve"> contados a partir da data da emi</w:t>
      </w:r>
      <w:r>
        <w:rPr>
          <w:rFonts w:ascii="Times New Roman" w:hAnsi="Times New Roman" w:cs="Times New Roman"/>
        </w:rPr>
        <w:t xml:space="preserve">ssão do instrumento contratual, </w:t>
      </w:r>
      <w:r w:rsidRPr="00330E63">
        <w:rPr>
          <w:rFonts w:ascii="Times New Roman" w:hAnsi="Times New Roman" w:cs="Times New Roman"/>
        </w:rPr>
        <w:t xml:space="preserve">prorrogável por igual período desde presente o interesse público na manutenção da concessão. </w:t>
      </w:r>
    </w:p>
    <w:p w14:paraId="4BAAD332" w14:textId="4C725491" w:rsidR="00001D31" w:rsidRPr="00001D31" w:rsidRDefault="00330E63" w:rsidP="002950FF">
      <w:pPr>
        <w:spacing w:after="0" w:line="240" w:lineRule="auto"/>
        <w:ind w:left="-5" w:right="-568"/>
        <w:jc w:val="both"/>
        <w:rPr>
          <w:rFonts w:ascii="Times New Roman" w:hAnsi="Times New Roman" w:cs="Times New Roman"/>
        </w:rPr>
      </w:pPr>
      <w:r>
        <w:rPr>
          <w:rFonts w:ascii="Times New Roman" w:hAnsi="Times New Roman" w:cs="Times New Roman"/>
          <w:b/>
        </w:rPr>
        <w:t>24.2</w:t>
      </w:r>
      <w:r w:rsidR="00001D31" w:rsidRPr="00001D31">
        <w:rPr>
          <w:rFonts w:ascii="Times New Roman" w:hAnsi="Times New Roman" w:cs="Times New Roman"/>
          <w:b/>
        </w:rPr>
        <w:t xml:space="preserve"> Conforme determina a Lei Municipal n. </w:t>
      </w:r>
      <w:r w:rsidR="007C2DCC">
        <w:rPr>
          <w:rFonts w:ascii="Times New Roman" w:hAnsi="Times New Roman" w:cs="Times New Roman"/>
          <w:b/>
        </w:rPr>
        <w:t>838/2021</w:t>
      </w:r>
      <w:r w:rsidR="00001D31" w:rsidRPr="00001D31">
        <w:rPr>
          <w:rFonts w:ascii="Times New Roman" w:hAnsi="Times New Roman" w:cs="Times New Roman"/>
          <w:b/>
        </w:rPr>
        <w:t xml:space="preserve">, após este período, o permissionário terá preferência na aquisição do imóvel em eventual alienação. </w:t>
      </w:r>
    </w:p>
    <w:p w14:paraId="73750465"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6B3691B9" w14:textId="3E2872DC" w:rsidR="00001D31" w:rsidRPr="00B310D2" w:rsidRDefault="00B310D2" w:rsidP="002950FF">
      <w:pPr>
        <w:pStyle w:val="Ttulo2"/>
        <w:shd w:val="clear" w:color="auto" w:fill="A6A6A6" w:themeFill="background1" w:themeFillShade="A6"/>
        <w:spacing w:before="0" w:line="240" w:lineRule="auto"/>
        <w:ind w:left="-5" w:right="-568"/>
        <w:jc w:val="both"/>
        <w:rPr>
          <w:rFonts w:ascii="Times New Roman" w:hAnsi="Times New Roman" w:cs="Times New Roman"/>
          <w:b/>
          <w:sz w:val="22"/>
          <w:szCs w:val="22"/>
        </w:rPr>
      </w:pPr>
      <w:r w:rsidRPr="00B310D2">
        <w:rPr>
          <w:rFonts w:ascii="Times New Roman" w:hAnsi="Times New Roman" w:cs="Times New Roman"/>
          <w:b/>
          <w:color w:val="000000" w:themeColor="text1"/>
          <w:sz w:val="22"/>
          <w:szCs w:val="22"/>
          <w:shd w:val="clear" w:color="auto" w:fill="A6A6A6" w:themeFill="background1" w:themeFillShade="A6"/>
        </w:rPr>
        <w:t>25</w:t>
      </w:r>
      <w:r w:rsidR="00001D31" w:rsidRPr="00B310D2">
        <w:rPr>
          <w:rFonts w:ascii="Times New Roman" w:hAnsi="Times New Roman" w:cs="Times New Roman"/>
          <w:b/>
          <w:color w:val="000000" w:themeColor="text1"/>
          <w:sz w:val="22"/>
          <w:szCs w:val="22"/>
          <w:shd w:val="clear" w:color="auto" w:fill="A6A6A6" w:themeFill="background1" w:themeFillShade="A6"/>
        </w:rPr>
        <w:t xml:space="preserve"> DA EXTINÇÃO DO CONTRATO </w:t>
      </w:r>
    </w:p>
    <w:p w14:paraId="25FE4D09" w14:textId="3C630F42"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r w:rsidR="005C5034" w:rsidRPr="005C5034">
        <w:rPr>
          <w:rFonts w:ascii="Times New Roman" w:hAnsi="Times New Roman" w:cs="Times New Roman"/>
          <w:b/>
        </w:rPr>
        <w:t>25.1</w:t>
      </w:r>
      <w:r w:rsidRPr="00001D31">
        <w:rPr>
          <w:rFonts w:ascii="Times New Roman" w:hAnsi="Times New Roman" w:cs="Times New Roman"/>
        </w:rPr>
        <w:t xml:space="preserve"> Quando da inexecução total ou parcial dos serviços contratados, fica assegurado ao Município o direito de rescisão, respeitado o contraditório e a ampla defesa, sempre mediant</w:t>
      </w:r>
      <w:r w:rsidR="005C5034">
        <w:rPr>
          <w:rFonts w:ascii="Times New Roman" w:hAnsi="Times New Roman" w:cs="Times New Roman"/>
        </w:rPr>
        <w:t xml:space="preserve">e notificação por escrito. </w:t>
      </w:r>
      <w:r w:rsidR="005C5034" w:rsidRPr="005C5034">
        <w:rPr>
          <w:rFonts w:ascii="Times New Roman" w:hAnsi="Times New Roman" w:cs="Times New Roman"/>
          <w:b/>
        </w:rPr>
        <w:t>25.2</w:t>
      </w:r>
      <w:r w:rsidRPr="00001D31">
        <w:rPr>
          <w:rFonts w:ascii="Times New Roman" w:hAnsi="Times New Roman" w:cs="Times New Roman"/>
        </w:rPr>
        <w:t xml:space="preserve"> A extinção do contrato poderá ser: </w:t>
      </w:r>
    </w:p>
    <w:p w14:paraId="27DE2BBC" w14:textId="0EC11A53"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25.2.1</w:t>
      </w:r>
      <w:r w:rsidR="00001D31" w:rsidRPr="00001D31">
        <w:rPr>
          <w:rFonts w:ascii="Times New Roman" w:hAnsi="Times New Roman" w:cs="Times New Roman"/>
        </w:rPr>
        <w:t xml:space="preserve"> Determinada por ato unilateral e escrito da Administração, exceto no caso de descumprimento decorrente de sua própria conduta; </w:t>
      </w:r>
    </w:p>
    <w:p w14:paraId="1140A07E" w14:textId="3D952D24"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25.2.2</w:t>
      </w:r>
      <w:r w:rsidR="00001D31" w:rsidRPr="00001D31">
        <w:rPr>
          <w:rFonts w:ascii="Times New Roman" w:hAnsi="Times New Roman" w:cs="Times New Roman"/>
        </w:rPr>
        <w:t xml:space="preserve"> Consensual, por acordo entre as partes, por conciliação, por mediação ou por comitê de resolução de disputas, desde que haja interesse da Administração; </w:t>
      </w:r>
    </w:p>
    <w:p w14:paraId="7759C967" w14:textId="31F40B5C"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25.2.3</w:t>
      </w:r>
      <w:r w:rsidR="00001D31" w:rsidRPr="00001D31">
        <w:rPr>
          <w:rFonts w:ascii="Times New Roman" w:hAnsi="Times New Roman" w:cs="Times New Roman"/>
        </w:rPr>
        <w:t xml:space="preserve"> Determinada por decisão arbitral, em decorrência de cláusula compromissória ou compromisso arbitral, ou por decisão judicial. </w:t>
      </w:r>
    </w:p>
    <w:p w14:paraId="4A906722" w14:textId="7AA84AB4" w:rsid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25.3</w:t>
      </w:r>
      <w:r w:rsidR="00001D31" w:rsidRPr="00001D31">
        <w:rPr>
          <w:rFonts w:ascii="Times New Roman" w:hAnsi="Times New Roman" w:cs="Times New Roman"/>
        </w:rPr>
        <w:t xml:space="preserve"> A formalização da extinção do contrato deverá observar o disposto nos art. 138 e 139 da Lei Federal nº 14.133/2021. </w:t>
      </w:r>
    </w:p>
    <w:p w14:paraId="2546D42D" w14:textId="294694B2" w:rsidR="00D62B03" w:rsidRDefault="00D62B03" w:rsidP="002950FF">
      <w:pPr>
        <w:spacing w:after="0" w:line="240" w:lineRule="auto"/>
        <w:ind w:left="-5" w:right="-568"/>
        <w:jc w:val="both"/>
        <w:rPr>
          <w:rFonts w:ascii="Times New Roman" w:hAnsi="Times New Roman" w:cs="Times New Roman"/>
        </w:rPr>
      </w:pPr>
    </w:p>
    <w:p w14:paraId="414CCB73" w14:textId="06BBD9D3" w:rsidR="00D62B03" w:rsidRPr="00D62B03" w:rsidRDefault="00D62B03" w:rsidP="00DE3650">
      <w:pPr>
        <w:shd w:val="clear" w:color="auto" w:fill="A6A6A6" w:themeFill="background1" w:themeFillShade="A6"/>
        <w:spacing w:after="0" w:line="240" w:lineRule="auto"/>
        <w:ind w:right="-568"/>
        <w:rPr>
          <w:rFonts w:ascii="Times New Roman" w:hAnsi="Times New Roman" w:cs="Times New Roman"/>
          <w:b/>
        </w:rPr>
      </w:pPr>
      <w:r w:rsidRPr="00D62B03">
        <w:rPr>
          <w:rFonts w:ascii="Times New Roman" w:hAnsi="Times New Roman" w:cs="Times New Roman"/>
          <w:b/>
        </w:rPr>
        <w:t xml:space="preserve">26 DA INDICAÇÃO DOS BENS REVERSÍVEIS </w:t>
      </w:r>
    </w:p>
    <w:p w14:paraId="3A25E015" w14:textId="51D6FF46" w:rsidR="00D62B03" w:rsidRPr="00D62B03" w:rsidRDefault="00D62B03" w:rsidP="002950FF">
      <w:pPr>
        <w:spacing w:after="0" w:line="240" w:lineRule="auto"/>
        <w:ind w:left="-5" w:right="-568"/>
        <w:jc w:val="both"/>
        <w:rPr>
          <w:rFonts w:ascii="Times New Roman" w:hAnsi="Times New Roman" w:cs="Times New Roman"/>
        </w:rPr>
      </w:pPr>
      <w:r>
        <w:rPr>
          <w:rFonts w:ascii="Times New Roman" w:hAnsi="Times New Roman" w:cs="Times New Roman"/>
          <w:b/>
        </w:rPr>
        <w:t>26</w:t>
      </w:r>
      <w:r w:rsidRPr="00D62B03">
        <w:rPr>
          <w:rFonts w:ascii="Times New Roman" w:hAnsi="Times New Roman" w:cs="Times New Roman"/>
          <w:b/>
        </w:rPr>
        <w:t>.1</w:t>
      </w:r>
      <w:r w:rsidRPr="00D62B03">
        <w:rPr>
          <w:rFonts w:ascii="Times New Roman" w:hAnsi="Times New Roman" w:cs="Times New Roman"/>
        </w:rPr>
        <w:t xml:space="preserve"> Findo o prazo de concessão o concessionário deverá optar pela devolução do bem imóvel ou pela compra do mesmo. </w:t>
      </w:r>
    </w:p>
    <w:p w14:paraId="5A124F48" w14:textId="01E74082" w:rsidR="00D62B03" w:rsidRPr="00D62B03" w:rsidRDefault="00D62B03" w:rsidP="002950FF">
      <w:pPr>
        <w:spacing w:after="0" w:line="240" w:lineRule="auto"/>
        <w:ind w:left="-5" w:right="-568"/>
        <w:jc w:val="both"/>
        <w:rPr>
          <w:rFonts w:ascii="Times New Roman" w:hAnsi="Times New Roman" w:cs="Times New Roman"/>
        </w:rPr>
      </w:pPr>
      <w:r>
        <w:rPr>
          <w:rFonts w:ascii="Times New Roman" w:hAnsi="Times New Roman" w:cs="Times New Roman"/>
          <w:b/>
        </w:rPr>
        <w:t>26</w:t>
      </w:r>
      <w:r w:rsidRPr="00D62B03">
        <w:rPr>
          <w:rFonts w:ascii="Times New Roman" w:hAnsi="Times New Roman" w:cs="Times New Roman"/>
          <w:b/>
        </w:rPr>
        <w:t>.2</w:t>
      </w:r>
      <w:r w:rsidRPr="00D62B03">
        <w:rPr>
          <w:rFonts w:ascii="Times New Roman" w:hAnsi="Times New Roman" w:cs="Times New Roman"/>
        </w:rPr>
        <w:t xml:space="preserve"> A compra dar-se mediante pagamento, a vista, ou parcelado nos termos do art. 5º, § 4º da </w:t>
      </w:r>
      <w:r>
        <w:rPr>
          <w:rFonts w:ascii="Times New Roman" w:hAnsi="Times New Roman" w:cs="Times New Roman"/>
        </w:rPr>
        <w:t>l</w:t>
      </w:r>
      <w:r w:rsidRPr="00D62B03">
        <w:rPr>
          <w:rFonts w:ascii="Times New Roman" w:hAnsi="Times New Roman" w:cs="Times New Roman"/>
        </w:rPr>
        <w:t xml:space="preserve">ei nº 838/2021 e demais dispositivos relacionados. </w:t>
      </w:r>
    </w:p>
    <w:p w14:paraId="0B786C34" w14:textId="18E4C870" w:rsidR="00D62B03" w:rsidRPr="00D62B03" w:rsidRDefault="00D62B03" w:rsidP="002950FF">
      <w:pPr>
        <w:spacing w:after="0" w:line="240" w:lineRule="auto"/>
        <w:ind w:left="-5" w:right="-568"/>
        <w:jc w:val="both"/>
        <w:rPr>
          <w:rFonts w:ascii="Times New Roman" w:hAnsi="Times New Roman" w:cs="Times New Roman"/>
        </w:rPr>
      </w:pPr>
      <w:r>
        <w:rPr>
          <w:rFonts w:ascii="Times New Roman" w:hAnsi="Times New Roman" w:cs="Times New Roman"/>
          <w:b/>
        </w:rPr>
        <w:t>26</w:t>
      </w:r>
      <w:r w:rsidRPr="00D62B03">
        <w:rPr>
          <w:rFonts w:ascii="Times New Roman" w:hAnsi="Times New Roman" w:cs="Times New Roman"/>
          <w:b/>
        </w:rPr>
        <w:t>.3</w:t>
      </w:r>
      <w:r w:rsidRPr="00D62B03">
        <w:rPr>
          <w:rFonts w:ascii="Times New Roman" w:hAnsi="Times New Roman" w:cs="Times New Roman"/>
        </w:rPr>
        <w:t xml:space="preserve"> Optando pela devolução do imóvel a Concessionária deverá retirar dela as benfeitorias que tiver realizado no imóvel, podendo requerer indenização, mediante avaliação oficial do Município, dos valores correspondentes aos bens existentes no imóvel, </w:t>
      </w:r>
      <w:r w:rsidRPr="00D62B03">
        <w:rPr>
          <w:rFonts w:ascii="Times New Roman" w:hAnsi="Times New Roman" w:cs="Times New Roman"/>
          <w:b/>
        </w:rPr>
        <w:t>está desde que o Município manifeste interesse</w:t>
      </w:r>
      <w:r w:rsidRPr="00D62B03">
        <w:rPr>
          <w:rFonts w:ascii="Times New Roman" w:hAnsi="Times New Roman" w:cs="Times New Roman"/>
        </w:rPr>
        <w:t xml:space="preserve">. </w:t>
      </w:r>
    </w:p>
    <w:p w14:paraId="25DBC1B6" w14:textId="016E78CF" w:rsidR="00D62B03" w:rsidRPr="00D62B03" w:rsidRDefault="00D62B03" w:rsidP="002950FF">
      <w:pPr>
        <w:spacing w:after="0" w:line="240" w:lineRule="auto"/>
        <w:ind w:left="-5" w:right="-568"/>
        <w:jc w:val="both"/>
        <w:rPr>
          <w:rFonts w:ascii="Times New Roman" w:hAnsi="Times New Roman" w:cs="Times New Roman"/>
        </w:rPr>
      </w:pPr>
      <w:r w:rsidRPr="00D62B03">
        <w:rPr>
          <w:rFonts w:ascii="Times New Roman" w:hAnsi="Times New Roman" w:cs="Times New Roman"/>
          <w:b/>
        </w:rPr>
        <w:t xml:space="preserve">26.4 </w:t>
      </w:r>
      <w:r w:rsidRPr="00D62B03">
        <w:rPr>
          <w:rFonts w:ascii="Times New Roman" w:hAnsi="Times New Roman" w:cs="Times New Roman"/>
        </w:rPr>
        <w:t xml:space="preserve">A realização de benfeitorias nos imóveis, </w:t>
      </w:r>
      <w:r w:rsidRPr="00D62B03">
        <w:rPr>
          <w:rFonts w:ascii="Times New Roman" w:hAnsi="Times New Roman" w:cs="Times New Roman"/>
          <w:b/>
        </w:rPr>
        <w:t>depende de aprovação do Conselho Municipal de Desenvolvimento Econômico e Social</w:t>
      </w:r>
      <w:r w:rsidRPr="00D62B03">
        <w:rPr>
          <w:rFonts w:ascii="Times New Roman" w:hAnsi="Times New Roman" w:cs="Times New Roman"/>
        </w:rPr>
        <w:t xml:space="preserve">, aprovação do setor competente do Município </w:t>
      </w:r>
      <w:r w:rsidRPr="00D62B03">
        <w:rPr>
          <w:rFonts w:ascii="Times New Roman" w:hAnsi="Times New Roman" w:cs="Times New Roman"/>
          <w:b/>
        </w:rPr>
        <w:t xml:space="preserve">e anuência </w:t>
      </w:r>
      <w:r w:rsidRPr="00D62B03">
        <w:rPr>
          <w:rFonts w:ascii="Times New Roman" w:hAnsi="Times New Roman" w:cs="Times New Roman"/>
          <w:b/>
          <w:u w:val="single"/>
        </w:rPr>
        <w:t>expressa</w:t>
      </w:r>
      <w:r w:rsidRPr="00D62B03">
        <w:rPr>
          <w:rFonts w:ascii="Times New Roman" w:hAnsi="Times New Roman" w:cs="Times New Roman"/>
          <w:b/>
        </w:rPr>
        <w:t xml:space="preserve"> do Poder Públic</w:t>
      </w:r>
      <w:r w:rsidRPr="00FD6379">
        <w:rPr>
          <w:rFonts w:ascii="Times New Roman" w:hAnsi="Times New Roman" w:cs="Times New Roman"/>
          <w:b/>
        </w:rPr>
        <w:t>o</w:t>
      </w:r>
      <w:r w:rsidRPr="00FD6379">
        <w:rPr>
          <w:rFonts w:ascii="Times New Roman" w:hAnsi="Times New Roman" w:cs="Times New Roman"/>
        </w:rPr>
        <w:t>, ficando o município autorizado a indenizar as benfeitorias, corrigido monetariamente pelo I</w:t>
      </w:r>
      <w:r w:rsidR="00FD6379">
        <w:rPr>
          <w:rFonts w:ascii="Times New Roman" w:hAnsi="Times New Roman" w:cs="Times New Roman"/>
        </w:rPr>
        <w:t>PC</w:t>
      </w:r>
      <w:r w:rsidR="00FD6379" w:rsidRPr="00FD6379">
        <w:rPr>
          <w:rFonts w:ascii="Times New Roman" w:hAnsi="Times New Roman" w:cs="Times New Roman"/>
        </w:rPr>
        <w:t>A-E</w:t>
      </w:r>
      <w:r w:rsidRPr="00FD6379">
        <w:rPr>
          <w:rFonts w:ascii="Times New Roman" w:hAnsi="Times New Roman" w:cs="Times New Roman"/>
        </w:rPr>
        <w:t>, no caso de devolução do imóvel.</w:t>
      </w:r>
      <w:r w:rsidRPr="00D62B03">
        <w:rPr>
          <w:rFonts w:ascii="Times New Roman" w:hAnsi="Times New Roman" w:cs="Times New Roman"/>
        </w:rPr>
        <w:t xml:space="preserve"> </w:t>
      </w:r>
    </w:p>
    <w:p w14:paraId="20D160CA" w14:textId="19EB606A" w:rsidR="00001D31" w:rsidRPr="00001D31" w:rsidRDefault="00001D31" w:rsidP="002950FF">
      <w:pPr>
        <w:spacing w:after="0" w:line="240" w:lineRule="auto"/>
        <w:ind w:right="-568"/>
        <w:jc w:val="both"/>
        <w:rPr>
          <w:rFonts w:ascii="Times New Roman" w:hAnsi="Times New Roman" w:cs="Times New Roman"/>
        </w:rPr>
      </w:pPr>
    </w:p>
    <w:p w14:paraId="1B7AEC44" w14:textId="527A6862" w:rsidR="00001D31" w:rsidRPr="005C5034" w:rsidRDefault="005C5034"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000000" w:themeColor="text1"/>
          <w:sz w:val="22"/>
          <w:szCs w:val="22"/>
        </w:rPr>
      </w:pPr>
      <w:r w:rsidRPr="005C5034">
        <w:rPr>
          <w:rFonts w:ascii="Times New Roman" w:hAnsi="Times New Roman" w:cs="Times New Roman"/>
          <w:b/>
          <w:color w:val="000000" w:themeColor="text1"/>
          <w:sz w:val="22"/>
          <w:szCs w:val="22"/>
        </w:rPr>
        <w:t>2</w:t>
      </w:r>
      <w:r w:rsidR="00D07C57">
        <w:rPr>
          <w:rFonts w:ascii="Times New Roman" w:hAnsi="Times New Roman" w:cs="Times New Roman"/>
          <w:b/>
          <w:color w:val="000000" w:themeColor="text1"/>
          <w:sz w:val="22"/>
          <w:szCs w:val="22"/>
        </w:rPr>
        <w:t>7</w:t>
      </w:r>
      <w:r w:rsidR="00001D31" w:rsidRPr="005C5034">
        <w:rPr>
          <w:rFonts w:ascii="Times New Roman" w:hAnsi="Times New Roman" w:cs="Times New Roman"/>
          <w:b/>
          <w:color w:val="000000" w:themeColor="text1"/>
          <w:sz w:val="22"/>
          <w:szCs w:val="22"/>
        </w:rPr>
        <w:t xml:space="preserve"> DAS DISPOSIÇÕES FINAIS </w:t>
      </w:r>
    </w:p>
    <w:p w14:paraId="44C45F4A" w14:textId="44130551" w:rsidR="00001D31" w:rsidRPr="00001D31" w:rsidRDefault="00001D31" w:rsidP="002950FF">
      <w:pPr>
        <w:spacing w:after="0" w:line="240" w:lineRule="auto"/>
        <w:ind w:right="-568"/>
        <w:jc w:val="both"/>
        <w:rPr>
          <w:rFonts w:ascii="Times New Roman" w:hAnsi="Times New Roman" w:cs="Times New Roman"/>
        </w:rPr>
      </w:pPr>
      <w:r w:rsidRPr="005C5034">
        <w:rPr>
          <w:rFonts w:ascii="Times New Roman" w:hAnsi="Times New Roman" w:cs="Times New Roman"/>
          <w:b/>
        </w:rPr>
        <w:t xml:space="preserve"> </w:t>
      </w:r>
      <w:r w:rsidR="005C5034" w:rsidRPr="005C5034">
        <w:rPr>
          <w:rFonts w:ascii="Times New Roman" w:hAnsi="Times New Roman" w:cs="Times New Roman"/>
          <w:b/>
        </w:rPr>
        <w:t>2</w:t>
      </w:r>
      <w:r w:rsidR="00D07C57">
        <w:rPr>
          <w:rFonts w:ascii="Times New Roman" w:hAnsi="Times New Roman" w:cs="Times New Roman"/>
          <w:b/>
        </w:rPr>
        <w:t>7</w:t>
      </w:r>
      <w:r w:rsidR="005C5034" w:rsidRPr="005C5034">
        <w:rPr>
          <w:rFonts w:ascii="Times New Roman" w:hAnsi="Times New Roman" w:cs="Times New Roman"/>
          <w:b/>
        </w:rPr>
        <w:t>.1</w:t>
      </w:r>
      <w:r w:rsidRPr="00001D31">
        <w:rPr>
          <w:rFonts w:ascii="Times New Roman" w:hAnsi="Times New Roman" w:cs="Times New Roman"/>
        </w:rPr>
        <w:t xml:space="preserve"> Na contagem dos prazos estabelecidos neste edital, exclui-se o dia do início e inclui-se o do vencimento, observadas as disposições contidas no art. 183 da Lei Federal nº 14.133/2021. </w:t>
      </w:r>
    </w:p>
    <w:p w14:paraId="3C887C6A" w14:textId="616177FC"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.2</w:t>
      </w:r>
      <w:r w:rsidR="00001D31" w:rsidRPr="00001D31">
        <w:rPr>
          <w:rFonts w:ascii="Times New Roman" w:hAnsi="Times New Roman" w:cs="Times New Roman"/>
        </w:rPr>
        <w:t xml:space="preserve"> É facultada à Comissão ou Autoridade Superior, em qualquer fase da licitação, a promoção de diligências nos termos do art. 64 da Lei Federal nº 14.133/2021. </w:t>
      </w:r>
    </w:p>
    <w:p w14:paraId="5B19C2E0" w14:textId="3702538A"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.3</w:t>
      </w:r>
      <w:r w:rsidR="00001D31" w:rsidRPr="00001D31">
        <w:rPr>
          <w:rFonts w:ascii="Times New Roman" w:hAnsi="Times New Roman" w:cs="Times New Roman"/>
        </w:rPr>
        <w:t xml:space="preserve"> Nenhuma indenização será devida às licitantes pela elaboração e/ou apresentação de documentos relativos ao presente edital.   </w:t>
      </w:r>
    </w:p>
    <w:p w14:paraId="0655F973" w14:textId="41D5828C"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.4</w:t>
      </w:r>
      <w:r w:rsidR="00001D31" w:rsidRPr="00001D31">
        <w:rPr>
          <w:rFonts w:ascii="Times New Roman" w:hAnsi="Times New Roman" w:cs="Times New Roman"/>
        </w:rPr>
        <w:t xml:space="preserve"> Correrão por conta e risco da adjudicatária todas as despesas, inclusive os encargos trabalhistas, previdenciários, fiscais e comerciais resultantes da execução do contrato. </w:t>
      </w:r>
    </w:p>
    <w:p w14:paraId="2B4F5DBC" w14:textId="4CD42BB2" w:rsidR="00001D31" w:rsidRPr="00001D31" w:rsidRDefault="00001D31"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.5</w:t>
      </w:r>
      <w:r w:rsidRPr="00001D31">
        <w:rPr>
          <w:rFonts w:ascii="Times New Roman" w:hAnsi="Times New Roman" w:cs="Times New Roman"/>
        </w:rPr>
        <w:t xml:space="preserve"> Nas alterações unilaterais a que se refere o inciso I do caput do art. 124 da Lei Federal nº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w:t>
      </w:r>
    </w:p>
    <w:p w14:paraId="1ECBCE8A" w14:textId="64BCB49D"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lastRenderedPageBreak/>
        <w:t>2</w:t>
      </w:r>
      <w:r w:rsidR="00D07C57">
        <w:rPr>
          <w:rFonts w:ascii="Times New Roman" w:hAnsi="Times New Roman" w:cs="Times New Roman"/>
          <w:b/>
        </w:rPr>
        <w:t>7</w:t>
      </w:r>
      <w:r w:rsidRPr="005C5034">
        <w:rPr>
          <w:rFonts w:ascii="Times New Roman" w:hAnsi="Times New Roman" w:cs="Times New Roman"/>
          <w:b/>
        </w:rPr>
        <w:t>.6</w:t>
      </w:r>
      <w:r w:rsidR="00001D31" w:rsidRPr="00001D31">
        <w:rPr>
          <w:rFonts w:ascii="Times New Roman" w:hAnsi="Times New Roman" w:cs="Times New Roman"/>
        </w:rPr>
        <w:t xml:space="preserve"> As licitantes responderão pela veracidade dos dados e declarações por elas fornecidas, sob as penas da lei. </w:t>
      </w:r>
    </w:p>
    <w:p w14:paraId="0BBF446D" w14:textId="185B6CDF"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.7</w:t>
      </w:r>
      <w:r w:rsidR="00001D31" w:rsidRPr="00001D31">
        <w:rPr>
          <w:rFonts w:ascii="Times New Roman" w:hAnsi="Times New Roman" w:cs="Times New Roman"/>
        </w:rPr>
        <w:t xml:space="preserve"> Até a assinatura do contrato, a licitante vencedora poderá ser desclassificada, se o Município tiver conhecimento de fato desabonador à sua habilitação jurídica, regularidade fiscal, social e trabalhista, qualificação econômica e financeira e qualificação técnica, não apreciada pela Comissão ou decorrentes de fatos supervenientes, só conhecidos após o julgamento. </w:t>
      </w:r>
    </w:p>
    <w:p w14:paraId="43B0B73B" w14:textId="6F8BF070" w:rsidR="00001D31" w:rsidRPr="00001D31" w:rsidRDefault="00001D31"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26.7.1</w:t>
      </w:r>
      <w:r w:rsidRPr="00001D31">
        <w:rPr>
          <w:rFonts w:ascii="Times New Roman" w:hAnsi="Times New Roman" w:cs="Times New Roman"/>
        </w:rPr>
        <w:t xml:space="preserve"> Ocorrendo a desclassificação da licitante vencedora por fatos referidos no subitem anterior deste edital, o Município poderá convocar as licitantes remanescentes por ordem de classificação, ou revogar a licitação. </w:t>
      </w:r>
    </w:p>
    <w:p w14:paraId="6D721DA9" w14:textId="095BF69B" w:rsidR="00001D31" w:rsidRPr="00001D31" w:rsidRDefault="00001D31"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.8</w:t>
      </w:r>
      <w:r w:rsidRPr="00001D31">
        <w:rPr>
          <w:rFonts w:ascii="Times New Roman" w:hAnsi="Times New Roman" w:cs="Times New Roman"/>
        </w:rPr>
        <w:t xml:space="preserve"> É vedado à licitante vencedora caucionar ou utilizar o contrato objeto da presente licitação para qualquer operação financeira, sem prévia e expressa autorização do Município. </w:t>
      </w:r>
    </w:p>
    <w:p w14:paraId="4DE8C452" w14:textId="11D7A7D8" w:rsidR="00001D31" w:rsidRPr="00001D31" w:rsidRDefault="005C5034" w:rsidP="002950FF">
      <w:pPr>
        <w:spacing w:after="0" w:line="240" w:lineRule="auto"/>
        <w:ind w:left="-5" w:right="-568"/>
        <w:jc w:val="both"/>
        <w:rPr>
          <w:rFonts w:ascii="Times New Roman" w:hAnsi="Times New Roman" w:cs="Times New Roman"/>
        </w:rPr>
      </w:pPr>
      <w:r>
        <w:rPr>
          <w:rFonts w:ascii="Times New Roman" w:hAnsi="Times New Roman" w:cs="Times New Roman"/>
        </w:rPr>
        <w:t>26.9</w:t>
      </w:r>
      <w:r w:rsidR="00001D31" w:rsidRPr="00001D31">
        <w:rPr>
          <w:rFonts w:ascii="Times New Roman" w:hAnsi="Times New Roman" w:cs="Times New Roman"/>
        </w:rPr>
        <w:t xml:space="preserve"> Os casos omissos neste edital serão resolvidos pela Comissão. </w:t>
      </w:r>
    </w:p>
    <w:p w14:paraId="75C0553A" w14:textId="1651B783"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.10</w:t>
      </w:r>
      <w:r w:rsidR="00001D31" w:rsidRPr="00001D31">
        <w:rPr>
          <w:rFonts w:ascii="Times New Roman" w:hAnsi="Times New Roman" w:cs="Times New Roman"/>
        </w:rPr>
        <w:t xml:space="preserve"> A apresentação da proposta implicará a aceitação das regras do presente edital por parte do licitante. </w:t>
      </w:r>
    </w:p>
    <w:p w14:paraId="6E92914C" w14:textId="251D5472" w:rsidR="00001D31" w:rsidRPr="00001D31" w:rsidRDefault="00001D31"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.11</w:t>
      </w:r>
      <w:r w:rsidRPr="00001D31">
        <w:rPr>
          <w:rFonts w:ascii="Times New Roman" w:hAnsi="Times New Roman" w:cs="Times New Roman"/>
        </w:rPr>
        <w:t xml:space="preserve"> Os interessados deverão estudar minuciosa e cuidadosamente este edital e seus anexos, além de todas as instruções, termos e especificações técnicas presentes, informando-se de todas as circunstâncias ou detalhes que possam de algum modo afetar a aferição dos custos e prazos envolvidos na execução do objeto desta licitação. </w:t>
      </w:r>
    </w:p>
    <w:p w14:paraId="07DCFAF0" w14:textId="5A6A9997"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.12</w:t>
      </w:r>
      <w:r w:rsidR="00001D31" w:rsidRPr="00001D31">
        <w:rPr>
          <w:rFonts w:ascii="Times New Roman" w:hAnsi="Times New Roman" w:cs="Times New Roman"/>
        </w:rPr>
        <w:t xml:space="preserve"> A participação na licitação implica plena aceitação, por parte do licitante, das condições estabelecidas neste edital e seus anexos, além da obrigatoriedade do cumprimento das disposições nele contidas. </w:t>
      </w:r>
    </w:p>
    <w:p w14:paraId="43937313" w14:textId="3F55002A"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26.13</w:t>
      </w:r>
      <w:r w:rsidR="00001D31" w:rsidRPr="00001D31">
        <w:rPr>
          <w:rFonts w:ascii="Times New Roman" w:hAnsi="Times New Roman" w:cs="Times New Roman"/>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p>
    <w:p w14:paraId="0AB267FD" w14:textId="149F9C63"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.14</w:t>
      </w:r>
      <w:r w:rsidR="00001D31" w:rsidRPr="00001D31">
        <w:rPr>
          <w:rFonts w:ascii="Times New Roman" w:hAnsi="Times New Roman" w:cs="Times New Roman"/>
        </w:rPr>
        <w:t xml:space="preserve"> Para as questões que se suscitarem entre os eventuais interessados e a Administração Municipal de </w:t>
      </w:r>
      <w:r>
        <w:rPr>
          <w:rFonts w:ascii="Times New Roman" w:hAnsi="Times New Roman" w:cs="Times New Roman"/>
        </w:rPr>
        <w:t>Riqueza</w:t>
      </w:r>
      <w:r w:rsidR="00001D31" w:rsidRPr="00001D31">
        <w:rPr>
          <w:rFonts w:ascii="Times New Roman" w:hAnsi="Times New Roman" w:cs="Times New Roman"/>
        </w:rPr>
        <w:t xml:space="preserve">/SC, na interpretação das cláusulas do presente edital e que não forem resolvidas amigavelmente na esfera administrativa, fica eleito o foro da Comarca de </w:t>
      </w:r>
      <w:proofErr w:type="spellStart"/>
      <w:r>
        <w:rPr>
          <w:rFonts w:ascii="Times New Roman" w:hAnsi="Times New Roman" w:cs="Times New Roman"/>
        </w:rPr>
        <w:t>Mondaí</w:t>
      </w:r>
      <w:proofErr w:type="spellEnd"/>
      <w:r w:rsidR="00001D31" w:rsidRPr="00001D31">
        <w:rPr>
          <w:rFonts w:ascii="Times New Roman" w:hAnsi="Times New Roman" w:cs="Times New Roman"/>
        </w:rPr>
        <w:t xml:space="preserve">/SC, para a solução judicial, desistindo os interessados de qualquer outro, por mais privilegiado que seja. </w:t>
      </w:r>
    </w:p>
    <w:p w14:paraId="794BFE58" w14:textId="79505AEC"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.15</w:t>
      </w:r>
      <w:r w:rsidR="00001D31" w:rsidRPr="00001D31">
        <w:rPr>
          <w:rFonts w:ascii="Times New Roman" w:hAnsi="Times New Roman" w:cs="Times New Roman"/>
        </w:rPr>
        <w:t xml:space="preserve"> O resultado desta licitação será lavrado em ata eletrônica, a qual ficará disponível no Portal de Compras Públicas (</w:t>
      </w:r>
      <w:hyperlink r:id="rId31" w:history="1">
        <w:r w:rsidRPr="00E0018C">
          <w:rPr>
            <w:rStyle w:val="Hyperlink"/>
            <w:rFonts w:ascii="Times New Roman" w:hAnsi="Times New Roman" w:cs="Times New Roman"/>
            <w:i/>
          </w:rPr>
          <w:t>www.portaldecompraspublicas.com.br</w:t>
        </w:r>
      </w:hyperlink>
      <w:r w:rsidR="00001D31" w:rsidRPr="00001D31">
        <w:rPr>
          <w:rFonts w:ascii="Times New Roman" w:hAnsi="Times New Roman" w:cs="Times New Roman"/>
        </w:rPr>
        <w:t>) e no Portal da Transparência/Licitações (</w:t>
      </w:r>
      <w:hyperlink r:id="rId32" w:history="1">
        <w:r w:rsidRPr="00E0018C">
          <w:rPr>
            <w:rStyle w:val="Hyperlink"/>
            <w:rFonts w:ascii="Times New Roman" w:hAnsi="Times New Roman" w:cs="Times New Roman"/>
            <w:i/>
          </w:rPr>
          <w:t>https://riqueza.sc.gov.br/licitacoes/</w:t>
        </w:r>
      </w:hyperlink>
      <w:r w:rsidR="00001D31" w:rsidRPr="00001D31">
        <w:rPr>
          <w:rFonts w:ascii="Times New Roman" w:hAnsi="Times New Roman" w:cs="Times New Roman"/>
        </w:rPr>
        <w:t xml:space="preserve">). </w:t>
      </w:r>
    </w:p>
    <w:p w14:paraId="736960F7" w14:textId="60BA8BB6" w:rsidR="00001D31" w:rsidRPr="00001D31" w:rsidRDefault="005C5034" w:rsidP="002950FF">
      <w:pPr>
        <w:spacing w:after="0" w:line="240" w:lineRule="auto"/>
        <w:ind w:left="-5" w:right="-568"/>
        <w:jc w:val="both"/>
        <w:rPr>
          <w:rFonts w:ascii="Times New Roman" w:hAnsi="Times New Roman" w:cs="Times New Roman"/>
        </w:rPr>
      </w:pPr>
      <w:r w:rsidRPr="005C5034">
        <w:rPr>
          <w:rFonts w:ascii="Times New Roman" w:hAnsi="Times New Roman" w:cs="Times New Roman"/>
          <w:b/>
        </w:rPr>
        <w:t>2</w:t>
      </w:r>
      <w:r w:rsidR="00D07C57">
        <w:rPr>
          <w:rFonts w:ascii="Times New Roman" w:hAnsi="Times New Roman" w:cs="Times New Roman"/>
          <w:b/>
        </w:rPr>
        <w:t>7</w:t>
      </w:r>
      <w:r w:rsidRPr="005C5034">
        <w:rPr>
          <w:rFonts w:ascii="Times New Roman" w:hAnsi="Times New Roman" w:cs="Times New Roman"/>
          <w:b/>
        </w:rPr>
        <w:t>.16</w:t>
      </w:r>
      <w:r w:rsidR="00001D31" w:rsidRPr="00001D31">
        <w:rPr>
          <w:rFonts w:ascii="Times New Roman" w:hAnsi="Times New Roman" w:cs="Times New Roman"/>
        </w:rPr>
        <w:t xml:space="preserve"> As omissões do presente edital serão preenchidas pelos termos da Lei Federal nº </w:t>
      </w:r>
    </w:p>
    <w:p w14:paraId="2CB9CC42" w14:textId="77777777"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rPr>
        <w:t xml:space="preserve">14.133/2021 e suas alterações posteriores. </w:t>
      </w:r>
    </w:p>
    <w:p w14:paraId="6EDDC26F"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4C7920F2" w14:textId="4F0A3C71" w:rsidR="00001D31" w:rsidRPr="00730F61" w:rsidRDefault="00730F61" w:rsidP="002950FF">
      <w:pPr>
        <w:pStyle w:val="Ttulo2"/>
        <w:shd w:val="clear" w:color="auto" w:fill="A6A6A6" w:themeFill="background1" w:themeFillShade="A6"/>
        <w:spacing w:before="0" w:line="240" w:lineRule="auto"/>
        <w:ind w:left="-5" w:right="-56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r w:rsidR="00D07C57">
        <w:rPr>
          <w:rFonts w:ascii="Times New Roman" w:hAnsi="Times New Roman" w:cs="Times New Roman"/>
          <w:b/>
          <w:color w:val="000000" w:themeColor="text1"/>
          <w:sz w:val="22"/>
          <w:szCs w:val="22"/>
        </w:rPr>
        <w:t>8</w:t>
      </w:r>
      <w:r w:rsidR="00001D31" w:rsidRPr="00730F61">
        <w:rPr>
          <w:rFonts w:ascii="Times New Roman" w:hAnsi="Times New Roman" w:cs="Times New Roman"/>
          <w:b/>
          <w:color w:val="000000" w:themeColor="text1"/>
          <w:sz w:val="22"/>
          <w:szCs w:val="22"/>
        </w:rPr>
        <w:t xml:space="preserve"> DOS ANEXOS </w:t>
      </w:r>
    </w:p>
    <w:p w14:paraId="20F4C52A" w14:textId="411FCAD9" w:rsidR="00001D31" w:rsidRPr="003652D9" w:rsidRDefault="00730F61" w:rsidP="002950FF">
      <w:pPr>
        <w:spacing w:after="0" w:line="240" w:lineRule="auto"/>
        <w:ind w:left="-5" w:right="-568"/>
        <w:jc w:val="both"/>
        <w:rPr>
          <w:rFonts w:ascii="Times New Roman" w:hAnsi="Times New Roman" w:cs="Times New Roman"/>
        </w:rPr>
      </w:pPr>
      <w:r w:rsidRPr="003652D9">
        <w:rPr>
          <w:rFonts w:ascii="Times New Roman" w:hAnsi="Times New Roman" w:cs="Times New Roman"/>
          <w:b/>
        </w:rPr>
        <w:t>2</w:t>
      </w:r>
      <w:r w:rsidR="00D07C57" w:rsidRPr="003652D9">
        <w:rPr>
          <w:rFonts w:ascii="Times New Roman" w:hAnsi="Times New Roman" w:cs="Times New Roman"/>
          <w:b/>
        </w:rPr>
        <w:t>8</w:t>
      </w:r>
      <w:r w:rsidRPr="003652D9">
        <w:rPr>
          <w:rFonts w:ascii="Times New Roman" w:hAnsi="Times New Roman" w:cs="Times New Roman"/>
          <w:b/>
        </w:rPr>
        <w:t>.1</w:t>
      </w:r>
      <w:r w:rsidR="00001D31" w:rsidRPr="003652D9">
        <w:rPr>
          <w:rFonts w:ascii="Times New Roman" w:hAnsi="Times New Roman" w:cs="Times New Roman"/>
        </w:rPr>
        <w:t xml:space="preserve"> Fazem parte do presente Edital: </w:t>
      </w:r>
    </w:p>
    <w:p w14:paraId="6CE252CE" w14:textId="3D6B4127" w:rsidR="00F9211B" w:rsidRPr="003652D9" w:rsidRDefault="00001D31" w:rsidP="002950FF">
      <w:pPr>
        <w:numPr>
          <w:ilvl w:val="0"/>
          <w:numId w:val="19"/>
        </w:numPr>
        <w:spacing w:after="0" w:line="240" w:lineRule="auto"/>
        <w:ind w:right="-568" w:hanging="259"/>
        <w:jc w:val="both"/>
        <w:rPr>
          <w:rFonts w:ascii="Times New Roman" w:hAnsi="Times New Roman" w:cs="Times New Roman"/>
        </w:rPr>
      </w:pPr>
      <w:r w:rsidRPr="003652D9">
        <w:rPr>
          <w:rFonts w:ascii="Times New Roman" w:hAnsi="Times New Roman" w:cs="Times New Roman"/>
        </w:rPr>
        <w:t xml:space="preserve">Anexo I – </w:t>
      </w:r>
      <w:r w:rsidR="00F9211B" w:rsidRPr="003652D9">
        <w:rPr>
          <w:rFonts w:ascii="Times New Roman" w:hAnsi="Times New Roman" w:cs="Times New Roman"/>
        </w:rPr>
        <w:t xml:space="preserve">Relação dos itens </w:t>
      </w:r>
      <w:r w:rsidR="003652D9" w:rsidRPr="003652D9">
        <w:rPr>
          <w:rFonts w:ascii="Times New Roman" w:hAnsi="Times New Roman" w:cs="Times New Roman"/>
        </w:rPr>
        <w:t>da licitação</w:t>
      </w:r>
      <w:r w:rsidR="00F9211B" w:rsidRPr="003652D9">
        <w:rPr>
          <w:rFonts w:ascii="Times New Roman" w:hAnsi="Times New Roman" w:cs="Times New Roman"/>
        </w:rPr>
        <w:t>;</w:t>
      </w:r>
    </w:p>
    <w:p w14:paraId="0187723F" w14:textId="75DFCD89" w:rsidR="00405A3D" w:rsidRDefault="00F9211B" w:rsidP="002950FF">
      <w:pPr>
        <w:numPr>
          <w:ilvl w:val="0"/>
          <w:numId w:val="19"/>
        </w:numPr>
        <w:spacing w:after="0" w:line="240" w:lineRule="auto"/>
        <w:ind w:right="-568" w:hanging="259"/>
        <w:jc w:val="both"/>
        <w:rPr>
          <w:rFonts w:ascii="Times New Roman" w:hAnsi="Times New Roman" w:cs="Times New Roman"/>
        </w:rPr>
      </w:pPr>
      <w:r w:rsidRPr="003652D9">
        <w:rPr>
          <w:rFonts w:ascii="Times New Roman" w:hAnsi="Times New Roman" w:cs="Times New Roman"/>
        </w:rPr>
        <w:t>Anexo II –</w:t>
      </w:r>
      <w:r w:rsidR="00001D31" w:rsidRPr="003652D9">
        <w:rPr>
          <w:rFonts w:ascii="Times New Roman" w:hAnsi="Times New Roman" w:cs="Times New Roman"/>
        </w:rPr>
        <w:t xml:space="preserve"> </w:t>
      </w:r>
      <w:r w:rsidR="00405A3D">
        <w:rPr>
          <w:rFonts w:ascii="Times New Roman" w:hAnsi="Times New Roman" w:cs="Times New Roman"/>
        </w:rPr>
        <w:t>Estudo Técnico Preliminar;</w:t>
      </w:r>
    </w:p>
    <w:p w14:paraId="693C91FB" w14:textId="09BE4FAA" w:rsidR="00001D31" w:rsidRPr="003652D9" w:rsidRDefault="00405A3D" w:rsidP="002950FF">
      <w:pPr>
        <w:numPr>
          <w:ilvl w:val="0"/>
          <w:numId w:val="19"/>
        </w:numPr>
        <w:spacing w:after="0" w:line="240" w:lineRule="auto"/>
        <w:ind w:right="-568" w:hanging="259"/>
        <w:jc w:val="both"/>
        <w:rPr>
          <w:rFonts w:ascii="Times New Roman" w:hAnsi="Times New Roman" w:cs="Times New Roman"/>
        </w:rPr>
      </w:pPr>
      <w:r>
        <w:rPr>
          <w:rFonts w:ascii="Times New Roman" w:hAnsi="Times New Roman" w:cs="Times New Roman"/>
        </w:rPr>
        <w:t xml:space="preserve">Anexo III </w:t>
      </w:r>
      <w:r w:rsidRPr="003652D9">
        <w:rPr>
          <w:rFonts w:ascii="Times New Roman" w:hAnsi="Times New Roman" w:cs="Times New Roman"/>
        </w:rPr>
        <w:t>–</w:t>
      </w:r>
      <w:r>
        <w:rPr>
          <w:rFonts w:ascii="Times New Roman" w:hAnsi="Times New Roman" w:cs="Times New Roman"/>
        </w:rPr>
        <w:t xml:space="preserve"> </w:t>
      </w:r>
      <w:r w:rsidR="00001D31" w:rsidRPr="003652D9">
        <w:rPr>
          <w:rFonts w:ascii="Times New Roman" w:hAnsi="Times New Roman" w:cs="Times New Roman"/>
        </w:rPr>
        <w:t xml:space="preserve">Termo de Referência; </w:t>
      </w:r>
    </w:p>
    <w:p w14:paraId="53B92D17" w14:textId="08696480" w:rsidR="00001D31" w:rsidRPr="003652D9" w:rsidRDefault="00405A3D" w:rsidP="002950FF">
      <w:pPr>
        <w:numPr>
          <w:ilvl w:val="0"/>
          <w:numId w:val="19"/>
        </w:numPr>
        <w:spacing w:after="0" w:line="240" w:lineRule="auto"/>
        <w:ind w:hanging="259"/>
        <w:jc w:val="both"/>
        <w:rPr>
          <w:rFonts w:ascii="Times New Roman" w:hAnsi="Times New Roman" w:cs="Times New Roman"/>
        </w:rPr>
      </w:pPr>
      <w:r>
        <w:rPr>
          <w:rFonts w:ascii="Times New Roman" w:hAnsi="Times New Roman" w:cs="Times New Roman"/>
        </w:rPr>
        <w:t>Anexo IV</w:t>
      </w:r>
      <w:r w:rsidR="00001D31" w:rsidRPr="003652D9">
        <w:rPr>
          <w:rFonts w:ascii="Times New Roman" w:hAnsi="Times New Roman" w:cs="Times New Roman"/>
        </w:rPr>
        <w:t xml:space="preserve"> – </w:t>
      </w:r>
      <w:r w:rsidR="003652D9" w:rsidRPr="003652D9">
        <w:rPr>
          <w:rFonts w:ascii="Times New Roman" w:hAnsi="Times New Roman" w:cs="Times New Roman"/>
        </w:rPr>
        <w:t>Declaração LC 123/2006</w:t>
      </w:r>
    </w:p>
    <w:p w14:paraId="02039C35" w14:textId="3839188D" w:rsidR="00001D31" w:rsidRPr="003652D9" w:rsidRDefault="00405A3D" w:rsidP="002950FF">
      <w:pPr>
        <w:numPr>
          <w:ilvl w:val="0"/>
          <w:numId w:val="19"/>
        </w:numPr>
        <w:spacing w:after="0" w:line="240" w:lineRule="auto"/>
        <w:ind w:right="-568" w:hanging="259"/>
        <w:jc w:val="both"/>
        <w:rPr>
          <w:rFonts w:ascii="Times New Roman" w:hAnsi="Times New Roman" w:cs="Times New Roman"/>
        </w:rPr>
      </w:pPr>
      <w:r>
        <w:rPr>
          <w:rFonts w:ascii="Times New Roman" w:hAnsi="Times New Roman" w:cs="Times New Roman"/>
        </w:rPr>
        <w:t xml:space="preserve">Anexo </w:t>
      </w:r>
      <w:r w:rsidR="003652D9" w:rsidRPr="003652D9">
        <w:rPr>
          <w:rFonts w:ascii="Times New Roman" w:hAnsi="Times New Roman" w:cs="Times New Roman"/>
        </w:rPr>
        <w:t>V</w:t>
      </w:r>
      <w:r w:rsidR="00001D31" w:rsidRPr="003652D9">
        <w:rPr>
          <w:rFonts w:ascii="Times New Roman" w:hAnsi="Times New Roman" w:cs="Times New Roman"/>
        </w:rPr>
        <w:t xml:space="preserve">- </w:t>
      </w:r>
      <w:r w:rsidR="003652D9" w:rsidRPr="003652D9">
        <w:rPr>
          <w:rFonts w:ascii="Times New Roman" w:hAnsi="Times New Roman" w:cs="Times New Roman"/>
        </w:rPr>
        <w:t>Declaração de Inexistência de Impedimentos</w:t>
      </w:r>
      <w:r w:rsidR="00001D31" w:rsidRPr="003652D9">
        <w:rPr>
          <w:rFonts w:ascii="Times New Roman" w:hAnsi="Times New Roman" w:cs="Times New Roman"/>
        </w:rPr>
        <w:t xml:space="preserve">; </w:t>
      </w:r>
    </w:p>
    <w:p w14:paraId="5F8C505A" w14:textId="543EB43F" w:rsidR="00001D31" w:rsidRPr="003652D9" w:rsidRDefault="003652D9" w:rsidP="002950FF">
      <w:pPr>
        <w:numPr>
          <w:ilvl w:val="0"/>
          <w:numId w:val="19"/>
        </w:numPr>
        <w:spacing w:after="0" w:line="240" w:lineRule="auto"/>
        <w:ind w:right="-568" w:hanging="259"/>
        <w:jc w:val="both"/>
        <w:rPr>
          <w:rFonts w:ascii="Times New Roman" w:hAnsi="Times New Roman" w:cs="Times New Roman"/>
        </w:rPr>
      </w:pPr>
      <w:r w:rsidRPr="003652D9">
        <w:rPr>
          <w:rFonts w:ascii="Times New Roman" w:hAnsi="Times New Roman" w:cs="Times New Roman"/>
        </w:rPr>
        <w:t xml:space="preserve">Anexo </w:t>
      </w:r>
      <w:r w:rsidR="00001D31" w:rsidRPr="003652D9">
        <w:rPr>
          <w:rFonts w:ascii="Times New Roman" w:hAnsi="Times New Roman" w:cs="Times New Roman"/>
        </w:rPr>
        <w:t>V</w:t>
      </w:r>
      <w:r w:rsidR="00405A3D">
        <w:rPr>
          <w:rFonts w:ascii="Times New Roman" w:hAnsi="Times New Roman" w:cs="Times New Roman"/>
        </w:rPr>
        <w:t>I</w:t>
      </w:r>
      <w:r w:rsidR="00001D31" w:rsidRPr="003652D9">
        <w:rPr>
          <w:rFonts w:ascii="Times New Roman" w:hAnsi="Times New Roman" w:cs="Times New Roman"/>
        </w:rPr>
        <w:t xml:space="preserve"> </w:t>
      </w:r>
      <w:r w:rsidR="00261DC0" w:rsidRPr="003652D9">
        <w:rPr>
          <w:rFonts w:ascii="Times New Roman" w:hAnsi="Times New Roman" w:cs="Times New Roman"/>
        </w:rPr>
        <w:t>– Declaração</w:t>
      </w:r>
      <w:r w:rsidRPr="003652D9">
        <w:rPr>
          <w:rFonts w:ascii="Times New Roman" w:hAnsi="Times New Roman" w:cs="Times New Roman"/>
        </w:rPr>
        <w:t xml:space="preserve"> LGPD</w:t>
      </w:r>
      <w:r w:rsidR="00001D31" w:rsidRPr="003652D9">
        <w:rPr>
          <w:rFonts w:ascii="Times New Roman" w:hAnsi="Times New Roman" w:cs="Times New Roman"/>
        </w:rPr>
        <w:t xml:space="preserve">; </w:t>
      </w:r>
    </w:p>
    <w:p w14:paraId="24F38842" w14:textId="34B9A40C" w:rsidR="00001D31" w:rsidRPr="00154B5D" w:rsidRDefault="00001D31" w:rsidP="002950FF">
      <w:pPr>
        <w:numPr>
          <w:ilvl w:val="0"/>
          <w:numId w:val="19"/>
        </w:numPr>
        <w:spacing w:after="0" w:line="240" w:lineRule="auto"/>
        <w:ind w:right="-568" w:hanging="259"/>
        <w:jc w:val="both"/>
        <w:rPr>
          <w:rFonts w:ascii="Times New Roman" w:hAnsi="Times New Roman" w:cs="Times New Roman"/>
        </w:rPr>
      </w:pPr>
      <w:r w:rsidRPr="00154B5D">
        <w:rPr>
          <w:rFonts w:ascii="Times New Roman" w:hAnsi="Times New Roman" w:cs="Times New Roman"/>
        </w:rPr>
        <w:t>Anexo V</w:t>
      </w:r>
      <w:r w:rsidR="003652D9" w:rsidRPr="00154B5D">
        <w:rPr>
          <w:rFonts w:ascii="Times New Roman" w:hAnsi="Times New Roman" w:cs="Times New Roman"/>
        </w:rPr>
        <w:t>I</w:t>
      </w:r>
      <w:r w:rsidR="00405A3D">
        <w:rPr>
          <w:rFonts w:ascii="Times New Roman" w:hAnsi="Times New Roman" w:cs="Times New Roman"/>
        </w:rPr>
        <w:t>I</w:t>
      </w:r>
      <w:r w:rsidRPr="00154B5D">
        <w:rPr>
          <w:rFonts w:ascii="Times New Roman" w:hAnsi="Times New Roman" w:cs="Times New Roman"/>
        </w:rPr>
        <w:t xml:space="preserve"> – </w:t>
      </w:r>
      <w:r w:rsidR="003652D9" w:rsidRPr="00154B5D">
        <w:rPr>
          <w:rFonts w:ascii="Times New Roman" w:hAnsi="Times New Roman" w:cs="Times New Roman"/>
        </w:rPr>
        <w:t>Atendimento aos Requisitos de Habilitação</w:t>
      </w:r>
      <w:r w:rsidRPr="00154B5D">
        <w:rPr>
          <w:rFonts w:ascii="Times New Roman" w:hAnsi="Times New Roman" w:cs="Times New Roman"/>
        </w:rPr>
        <w:t xml:space="preserve">; </w:t>
      </w:r>
    </w:p>
    <w:p w14:paraId="2DBF0440" w14:textId="50D72B23" w:rsidR="00001D31" w:rsidRPr="00B160D9" w:rsidRDefault="00001D31" w:rsidP="002950FF">
      <w:pPr>
        <w:numPr>
          <w:ilvl w:val="0"/>
          <w:numId w:val="19"/>
        </w:numPr>
        <w:spacing w:after="0" w:line="240" w:lineRule="auto"/>
        <w:ind w:right="-568" w:hanging="259"/>
        <w:jc w:val="both"/>
        <w:rPr>
          <w:rFonts w:ascii="Times New Roman" w:hAnsi="Times New Roman" w:cs="Times New Roman"/>
        </w:rPr>
      </w:pPr>
      <w:r w:rsidRPr="00B160D9">
        <w:rPr>
          <w:rFonts w:ascii="Times New Roman" w:hAnsi="Times New Roman" w:cs="Times New Roman"/>
        </w:rPr>
        <w:t>Anexo VI</w:t>
      </w:r>
      <w:r w:rsidR="00154B5D" w:rsidRPr="00B160D9">
        <w:rPr>
          <w:rFonts w:ascii="Times New Roman" w:hAnsi="Times New Roman" w:cs="Times New Roman"/>
        </w:rPr>
        <w:t>I</w:t>
      </w:r>
      <w:r w:rsidR="00405A3D">
        <w:rPr>
          <w:rFonts w:ascii="Times New Roman" w:hAnsi="Times New Roman" w:cs="Times New Roman"/>
        </w:rPr>
        <w:t>I</w:t>
      </w:r>
      <w:r w:rsidRPr="00B160D9">
        <w:rPr>
          <w:rFonts w:ascii="Times New Roman" w:hAnsi="Times New Roman" w:cs="Times New Roman"/>
        </w:rPr>
        <w:t xml:space="preserve"> – </w:t>
      </w:r>
      <w:r w:rsidR="00154B5D" w:rsidRPr="00B160D9">
        <w:rPr>
          <w:rFonts w:ascii="Times New Roman" w:hAnsi="Times New Roman" w:cs="Times New Roman"/>
        </w:rPr>
        <w:t xml:space="preserve">Declaração de cumprimento de reserva de cargos; </w:t>
      </w:r>
    </w:p>
    <w:p w14:paraId="1412CE8A" w14:textId="74312BFD" w:rsidR="00001D31" w:rsidRPr="00244666" w:rsidRDefault="00001D31" w:rsidP="002950FF">
      <w:pPr>
        <w:numPr>
          <w:ilvl w:val="0"/>
          <w:numId w:val="19"/>
        </w:numPr>
        <w:spacing w:after="0" w:line="240" w:lineRule="auto"/>
        <w:ind w:right="-568" w:hanging="259"/>
        <w:jc w:val="both"/>
        <w:rPr>
          <w:rFonts w:ascii="Times New Roman" w:hAnsi="Times New Roman" w:cs="Times New Roman"/>
        </w:rPr>
      </w:pPr>
      <w:r w:rsidRPr="00244666">
        <w:rPr>
          <w:rFonts w:ascii="Times New Roman" w:hAnsi="Times New Roman" w:cs="Times New Roman"/>
        </w:rPr>
        <w:t xml:space="preserve">Anexo </w:t>
      </w:r>
      <w:r w:rsidR="00405A3D">
        <w:rPr>
          <w:rFonts w:ascii="Times New Roman" w:hAnsi="Times New Roman" w:cs="Times New Roman"/>
        </w:rPr>
        <w:t>IX</w:t>
      </w:r>
      <w:r w:rsidRPr="00244666">
        <w:rPr>
          <w:rFonts w:ascii="Times New Roman" w:hAnsi="Times New Roman" w:cs="Times New Roman"/>
        </w:rPr>
        <w:t xml:space="preserve"> – </w:t>
      </w:r>
      <w:r w:rsidR="00B160D9" w:rsidRPr="00244666">
        <w:rPr>
          <w:rFonts w:ascii="Times New Roman" w:hAnsi="Times New Roman" w:cs="Times New Roman"/>
        </w:rPr>
        <w:t xml:space="preserve">Declaração de Atendimento à Legislação; </w:t>
      </w:r>
    </w:p>
    <w:p w14:paraId="02C06005" w14:textId="5C9471A8" w:rsidR="00001D31" w:rsidRPr="00721DEF" w:rsidRDefault="00001D31" w:rsidP="00721DEF">
      <w:pPr>
        <w:numPr>
          <w:ilvl w:val="0"/>
          <w:numId w:val="19"/>
        </w:numPr>
        <w:spacing w:after="0" w:line="240" w:lineRule="auto"/>
        <w:ind w:right="-568" w:hanging="259"/>
        <w:jc w:val="both"/>
        <w:rPr>
          <w:rFonts w:ascii="Times New Roman" w:hAnsi="Times New Roman" w:cs="Times New Roman"/>
        </w:rPr>
      </w:pPr>
      <w:r w:rsidRPr="00244666">
        <w:rPr>
          <w:rFonts w:ascii="Times New Roman" w:hAnsi="Times New Roman" w:cs="Times New Roman"/>
        </w:rPr>
        <w:t xml:space="preserve">Anexo </w:t>
      </w:r>
      <w:r w:rsidR="00244666" w:rsidRPr="00244666">
        <w:rPr>
          <w:rFonts w:ascii="Times New Roman" w:hAnsi="Times New Roman" w:cs="Times New Roman"/>
        </w:rPr>
        <w:t>X</w:t>
      </w:r>
      <w:r w:rsidRPr="00244666">
        <w:rPr>
          <w:rFonts w:ascii="Times New Roman" w:hAnsi="Times New Roman" w:cs="Times New Roman"/>
        </w:rPr>
        <w:t xml:space="preserve"> – </w:t>
      </w:r>
      <w:r w:rsidR="00244666" w:rsidRPr="00721DEF">
        <w:rPr>
          <w:rFonts w:ascii="Times New Roman" w:hAnsi="Times New Roman" w:cs="Times New Roman"/>
        </w:rPr>
        <w:t>Declaração de Avaliação Prévia do Local</w:t>
      </w:r>
      <w:r w:rsidRPr="00721DEF">
        <w:rPr>
          <w:rFonts w:ascii="Times New Roman" w:hAnsi="Times New Roman" w:cs="Times New Roman"/>
        </w:rPr>
        <w:t xml:space="preserve">; </w:t>
      </w:r>
    </w:p>
    <w:p w14:paraId="29305D69" w14:textId="5107F1B1" w:rsidR="00001D31" w:rsidRPr="00244666" w:rsidRDefault="005234D2" w:rsidP="002950FF">
      <w:pPr>
        <w:numPr>
          <w:ilvl w:val="0"/>
          <w:numId w:val="19"/>
        </w:numPr>
        <w:spacing w:after="0" w:line="240" w:lineRule="auto"/>
        <w:ind w:right="-568" w:hanging="259"/>
        <w:jc w:val="both"/>
        <w:rPr>
          <w:rFonts w:ascii="Times New Roman" w:hAnsi="Times New Roman" w:cs="Times New Roman"/>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00E99A34" wp14:editId="650F6AD7">
                <wp:simplePos x="0" y="0"/>
                <wp:positionH relativeFrom="margin">
                  <wp:posOffset>-563336</wp:posOffset>
                </wp:positionH>
                <wp:positionV relativeFrom="paragraph">
                  <wp:posOffset>195308</wp:posOffset>
                </wp:positionV>
                <wp:extent cx="2126615" cy="1240790"/>
                <wp:effectExtent l="0" t="0" r="26035" b="1651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790"/>
                        </a:xfrm>
                        <a:prstGeom prst="rect">
                          <a:avLst/>
                        </a:prstGeom>
                        <a:solidFill>
                          <a:srgbClr val="FFFFFF"/>
                        </a:solidFill>
                        <a:ln w="9525">
                          <a:solidFill>
                            <a:srgbClr val="000000"/>
                          </a:solidFill>
                          <a:miter lim="800000"/>
                        </a:ln>
                      </wps:spPr>
                      <wps:txbx>
                        <w:txbxContent>
                          <w:p w14:paraId="23847E6A"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2CF27F0D" w14:textId="77777777" w:rsidR="00A539E9" w:rsidRPr="00CD3874" w:rsidRDefault="00A539E9" w:rsidP="00A3439F">
                            <w:pPr>
                              <w:spacing w:after="0" w:line="240" w:lineRule="auto"/>
                              <w:ind w:right="65"/>
                              <w:jc w:val="center"/>
                              <w:rPr>
                                <w:rFonts w:ascii="Courier New" w:hAnsi="Courier New" w:cs="Courier New"/>
                                <w:sz w:val="18"/>
                                <w:szCs w:val="18"/>
                              </w:rPr>
                            </w:pPr>
                          </w:p>
                          <w:p w14:paraId="6E00E7B1" w14:textId="77777777" w:rsidR="00A539E9" w:rsidRPr="00CD3874" w:rsidRDefault="00A539E9" w:rsidP="00A3439F">
                            <w:pPr>
                              <w:spacing w:after="0" w:line="240" w:lineRule="auto"/>
                              <w:ind w:right="65"/>
                              <w:jc w:val="center"/>
                              <w:rPr>
                                <w:rFonts w:ascii="Courier New" w:hAnsi="Courier New" w:cs="Courier New"/>
                                <w:sz w:val="18"/>
                                <w:szCs w:val="18"/>
                              </w:rPr>
                            </w:pPr>
                          </w:p>
                          <w:p w14:paraId="33C56691"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36FC867E"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C063FF"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FC8E768"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E99A34" id="_x0000_t202" coordsize="21600,21600" o:spt="202" path="m,l,21600r21600,l21600,xe">
                <v:stroke joinstyle="miter"/>
                <v:path gradientshapeok="t" o:connecttype="rect"/>
              </v:shapetype>
              <v:shape id="Caixa de Texto 2" o:spid="_x0000_s1026" type="#_x0000_t202" style="position:absolute;left:0;text-align:left;margin-left:-44.35pt;margin-top:15.4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">
                <v:textbox>
                  <w:txbxContent>
                    <w:p w14:paraId="23847E6A"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2CF27F0D" w14:textId="77777777" w:rsidR="00A539E9" w:rsidRPr="00CD3874" w:rsidRDefault="00A539E9" w:rsidP="00A3439F">
                      <w:pPr>
                        <w:spacing w:after="0" w:line="240" w:lineRule="auto"/>
                        <w:ind w:right="65"/>
                        <w:jc w:val="center"/>
                        <w:rPr>
                          <w:rFonts w:ascii="Courier New" w:hAnsi="Courier New" w:cs="Courier New"/>
                          <w:sz w:val="18"/>
                          <w:szCs w:val="18"/>
                        </w:rPr>
                      </w:pPr>
                    </w:p>
                    <w:p w14:paraId="6E00E7B1" w14:textId="77777777" w:rsidR="00A539E9" w:rsidRPr="00CD3874" w:rsidRDefault="00A539E9" w:rsidP="00A3439F">
                      <w:pPr>
                        <w:spacing w:after="0" w:line="240" w:lineRule="auto"/>
                        <w:ind w:right="65"/>
                        <w:jc w:val="center"/>
                        <w:rPr>
                          <w:rFonts w:ascii="Courier New" w:hAnsi="Courier New" w:cs="Courier New"/>
                          <w:sz w:val="18"/>
                          <w:szCs w:val="18"/>
                        </w:rPr>
                      </w:pPr>
                    </w:p>
                    <w:p w14:paraId="33C56691"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36FC867E"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C063FF"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FC8E768" w14:textId="77777777" w:rsidR="00A539E9" w:rsidRPr="00CD3874" w:rsidRDefault="00A539E9" w:rsidP="00A3439F">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r w:rsidR="00001D31" w:rsidRPr="00244666">
        <w:rPr>
          <w:rFonts w:ascii="Times New Roman" w:hAnsi="Times New Roman" w:cs="Times New Roman"/>
        </w:rPr>
        <w:t xml:space="preserve">Anexo XI – </w:t>
      </w:r>
      <w:r w:rsidR="00244666" w:rsidRPr="00244666">
        <w:rPr>
          <w:rFonts w:ascii="Times New Roman" w:hAnsi="Times New Roman" w:cs="Times New Roman"/>
        </w:rPr>
        <w:t>Minuta de Contrato</w:t>
      </w:r>
      <w:r w:rsidR="00001D31" w:rsidRPr="00244666">
        <w:rPr>
          <w:rFonts w:ascii="Times New Roman" w:hAnsi="Times New Roman" w:cs="Times New Roman"/>
        </w:rPr>
        <w:t xml:space="preserve">. </w:t>
      </w:r>
    </w:p>
    <w:p w14:paraId="3F7C4476" w14:textId="3F69BE4D"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D5B4001" w14:textId="1E69F17D" w:rsidR="00001D31" w:rsidRPr="00001D31" w:rsidRDefault="00730F61" w:rsidP="002950FF">
      <w:pPr>
        <w:spacing w:after="0" w:line="240" w:lineRule="auto"/>
        <w:ind w:right="-568"/>
        <w:jc w:val="right"/>
        <w:rPr>
          <w:rFonts w:ascii="Times New Roman" w:hAnsi="Times New Roman" w:cs="Times New Roman"/>
        </w:rPr>
      </w:pPr>
      <w:r>
        <w:rPr>
          <w:rFonts w:ascii="Times New Roman" w:hAnsi="Times New Roman" w:cs="Times New Roman"/>
        </w:rPr>
        <w:t>Riqueza/</w:t>
      </w:r>
      <w:r w:rsidR="00001D31" w:rsidRPr="00001D31">
        <w:rPr>
          <w:rFonts w:ascii="Times New Roman" w:hAnsi="Times New Roman" w:cs="Times New Roman"/>
        </w:rPr>
        <w:t xml:space="preserve">SC, </w:t>
      </w:r>
      <w:r w:rsidR="00DB0462">
        <w:rPr>
          <w:rFonts w:ascii="Times New Roman" w:hAnsi="Times New Roman" w:cs="Times New Roman"/>
        </w:rPr>
        <w:t>2</w:t>
      </w:r>
      <w:r w:rsidR="005234D2">
        <w:rPr>
          <w:rFonts w:ascii="Times New Roman" w:hAnsi="Times New Roman" w:cs="Times New Roman"/>
        </w:rPr>
        <w:t>1</w:t>
      </w:r>
      <w:r w:rsidR="00001D31" w:rsidRPr="00C15D22">
        <w:rPr>
          <w:rFonts w:ascii="Times New Roman" w:hAnsi="Times New Roman" w:cs="Times New Roman"/>
        </w:rPr>
        <w:t xml:space="preserve"> de </w:t>
      </w:r>
      <w:r w:rsidR="00C15D22" w:rsidRPr="00C15D22">
        <w:rPr>
          <w:rFonts w:ascii="Times New Roman" w:hAnsi="Times New Roman" w:cs="Times New Roman"/>
        </w:rPr>
        <w:t>junho</w:t>
      </w:r>
      <w:r w:rsidR="00001D31" w:rsidRPr="00C15D22">
        <w:rPr>
          <w:rFonts w:ascii="Times New Roman" w:hAnsi="Times New Roman" w:cs="Times New Roman"/>
        </w:rPr>
        <w:t xml:space="preserve"> de 202</w:t>
      </w:r>
      <w:r w:rsidRPr="00C15D22">
        <w:rPr>
          <w:rFonts w:ascii="Times New Roman" w:hAnsi="Times New Roman" w:cs="Times New Roman"/>
        </w:rPr>
        <w:t>4</w:t>
      </w:r>
      <w:r w:rsidR="00001D31" w:rsidRPr="00C15D22">
        <w:rPr>
          <w:rFonts w:ascii="Times New Roman" w:hAnsi="Times New Roman" w:cs="Times New Roman"/>
        </w:rPr>
        <w:t xml:space="preserve">. </w:t>
      </w:r>
    </w:p>
    <w:p w14:paraId="50B337BC" w14:textId="2F7BBE4B" w:rsid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066E0B2E" w14:textId="417998CC" w:rsidR="00001D31" w:rsidRPr="00001D31" w:rsidRDefault="00730F61" w:rsidP="002950FF">
      <w:pPr>
        <w:spacing w:after="0" w:line="240" w:lineRule="auto"/>
        <w:ind w:right="-568"/>
        <w:jc w:val="center"/>
        <w:rPr>
          <w:rFonts w:ascii="Times New Roman" w:hAnsi="Times New Roman" w:cs="Times New Roman"/>
        </w:rPr>
      </w:pPr>
      <w:r>
        <w:rPr>
          <w:rFonts w:ascii="Times New Roman" w:hAnsi="Times New Roman" w:cs="Times New Roman"/>
          <w:b/>
          <w:color w:val="00000A"/>
        </w:rPr>
        <w:t>RENALDO MUELLER</w:t>
      </w:r>
    </w:p>
    <w:p w14:paraId="46AF9C0F" w14:textId="2EB0D5D4" w:rsidR="00001D31" w:rsidRDefault="00730F61" w:rsidP="002950FF">
      <w:pPr>
        <w:spacing w:after="0" w:line="240" w:lineRule="auto"/>
        <w:ind w:right="-568"/>
        <w:jc w:val="center"/>
        <w:rPr>
          <w:rFonts w:ascii="Times New Roman" w:hAnsi="Times New Roman" w:cs="Times New Roman"/>
          <w:color w:val="00000A"/>
        </w:rPr>
      </w:pPr>
      <w:r w:rsidRPr="00730F61">
        <w:rPr>
          <w:rFonts w:ascii="Times New Roman" w:hAnsi="Times New Roman" w:cs="Times New Roman"/>
          <w:color w:val="00000A"/>
        </w:rPr>
        <w:t xml:space="preserve">Prefeito </w:t>
      </w:r>
      <w:r>
        <w:rPr>
          <w:rFonts w:ascii="Times New Roman" w:hAnsi="Times New Roman" w:cs="Times New Roman"/>
          <w:color w:val="00000A"/>
        </w:rPr>
        <w:t>de Riqueza</w:t>
      </w:r>
    </w:p>
    <w:p w14:paraId="3D6AF4AD" w14:textId="4B395389" w:rsidR="00C15D22" w:rsidRDefault="00C15D22" w:rsidP="002950FF">
      <w:pPr>
        <w:spacing w:after="0" w:line="240" w:lineRule="auto"/>
        <w:ind w:right="-568"/>
        <w:jc w:val="center"/>
        <w:rPr>
          <w:rFonts w:ascii="Times New Roman" w:hAnsi="Times New Roman" w:cs="Times New Roman"/>
          <w:color w:val="00000A"/>
        </w:rPr>
      </w:pPr>
    </w:p>
    <w:p w14:paraId="71467B91" w14:textId="37FF70D9" w:rsidR="00C15D22" w:rsidRDefault="00C15D22" w:rsidP="002950FF">
      <w:pPr>
        <w:spacing w:after="0" w:line="240" w:lineRule="auto"/>
        <w:ind w:right="-568"/>
        <w:jc w:val="center"/>
        <w:rPr>
          <w:rFonts w:ascii="Times New Roman" w:hAnsi="Times New Roman" w:cs="Times New Roman"/>
          <w:color w:val="00000A"/>
        </w:rPr>
      </w:pPr>
    </w:p>
    <w:p w14:paraId="35019475" w14:textId="27F21771"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lastRenderedPageBreak/>
        <w:t xml:space="preserve"> </w:t>
      </w:r>
    </w:p>
    <w:p w14:paraId="1D1F3433" w14:textId="720372EC" w:rsidR="008038A7" w:rsidRPr="00001D31" w:rsidRDefault="00001D31"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 </w:t>
      </w:r>
      <w:r w:rsidR="008038A7"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512259F9" w14:textId="068C0DF4" w:rsidR="008038A7" w:rsidRPr="00001D31" w:rsidRDefault="008038A7"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67C6DAEC" w14:textId="77777777" w:rsidR="008038A7" w:rsidRDefault="008038A7" w:rsidP="002950FF">
      <w:pPr>
        <w:spacing w:after="0" w:line="240" w:lineRule="auto"/>
        <w:ind w:left="4537" w:right="-568"/>
        <w:jc w:val="both"/>
        <w:rPr>
          <w:rFonts w:ascii="Times New Roman" w:hAnsi="Times New Roman" w:cs="Times New Roman"/>
          <w:b/>
        </w:rPr>
      </w:pPr>
    </w:p>
    <w:p w14:paraId="2859BBDF" w14:textId="3480466A" w:rsidR="00001D31" w:rsidRPr="00001D31" w:rsidRDefault="00D62B03" w:rsidP="002950FF">
      <w:pPr>
        <w:shd w:val="clear" w:color="auto" w:fill="A6A6A6" w:themeFill="background1" w:themeFillShade="A6"/>
        <w:spacing w:after="0" w:line="240" w:lineRule="auto"/>
        <w:ind w:right="-568"/>
        <w:jc w:val="center"/>
        <w:rPr>
          <w:rFonts w:ascii="Times New Roman" w:hAnsi="Times New Roman" w:cs="Times New Roman"/>
        </w:rPr>
      </w:pPr>
      <w:r>
        <w:rPr>
          <w:rFonts w:ascii="Times New Roman" w:hAnsi="Times New Roman" w:cs="Times New Roman"/>
          <w:b/>
        </w:rPr>
        <w:t>ANEXO I</w:t>
      </w:r>
      <w:r w:rsidR="007E1F90">
        <w:rPr>
          <w:rFonts w:ascii="Times New Roman" w:hAnsi="Times New Roman" w:cs="Times New Roman"/>
          <w:b/>
        </w:rPr>
        <w:t xml:space="preserve"> - </w:t>
      </w:r>
      <w:r>
        <w:rPr>
          <w:rFonts w:ascii="Times New Roman" w:hAnsi="Times New Roman" w:cs="Times New Roman"/>
          <w:b/>
        </w:rPr>
        <w:t>RELAÇÃO DOS ITENS DA LICITAÇÃO</w:t>
      </w:r>
    </w:p>
    <w:p w14:paraId="1589295D"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tbl>
      <w:tblPr>
        <w:tblStyle w:val="Tabelacomgrade"/>
        <w:tblW w:w="9072" w:type="dxa"/>
        <w:tblInd w:w="-5" w:type="dxa"/>
        <w:tblLook w:val="04A0" w:firstRow="1" w:lastRow="0" w:firstColumn="1" w:lastColumn="0" w:noHBand="0" w:noVBand="1"/>
      </w:tblPr>
      <w:tblGrid>
        <w:gridCol w:w="605"/>
        <w:gridCol w:w="616"/>
        <w:gridCol w:w="700"/>
        <w:gridCol w:w="4762"/>
        <w:gridCol w:w="1122"/>
        <w:gridCol w:w="1267"/>
      </w:tblGrid>
      <w:tr w:rsidR="00866A5B" w:rsidRPr="00C40DF6" w14:paraId="2BE1E7AC" w14:textId="77777777" w:rsidTr="00576DBD">
        <w:trPr>
          <w:trHeight w:val="246"/>
        </w:trPr>
        <w:tc>
          <w:tcPr>
            <w:tcW w:w="605" w:type="dxa"/>
            <w:vAlign w:val="center"/>
          </w:tcPr>
          <w:p w14:paraId="353B53C0" w14:textId="5EDFCAF5" w:rsidR="00866A5B" w:rsidRPr="00C40DF6" w:rsidRDefault="00866A5B" w:rsidP="002950FF">
            <w:pPr>
              <w:ind w:right="-568"/>
              <w:rPr>
                <w:rFonts w:ascii="Times New Roman" w:hAnsi="Times New Roman" w:cs="Times New Roman"/>
                <w:b/>
                <w:sz w:val="20"/>
                <w:szCs w:val="20"/>
              </w:rPr>
            </w:pPr>
            <w:r w:rsidRPr="00C40DF6">
              <w:rPr>
                <w:rFonts w:ascii="Times New Roman" w:hAnsi="Times New Roman" w:cs="Times New Roman"/>
                <w:b/>
                <w:sz w:val="20"/>
                <w:szCs w:val="20"/>
              </w:rPr>
              <w:t>Lote</w:t>
            </w:r>
          </w:p>
        </w:tc>
        <w:tc>
          <w:tcPr>
            <w:tcW w:w="616" w:type="dxa"/>
            <w:vAlign w:val="center"/>
          </w:tcPr>
          <w:p w14:paraId="4008B6A1" w14:textId="4A79FF6E" w:rsidR="00866A5B" w:rsidRPr="00C40DF6" w:rsidRDefault="00866A5B" w:rsidP="002950FF">
            <w:pPr>
              <w:ind w:right="-568"/>
              <w:rPr>
                <w:rFonts w:ascii="Times New Roman" w:hAnsi="Times New Roman" w:cs="Times New Roman"/>
                <w:b/>
                <w:sz w:val="20"/>
                <w:szCs w:val="20"/>
              </w:rPr>
            </w:pPr>
            <w:r w:rsidRPr="00C40DF6">
              <w:rPr>
                <w:rFonts w:ascii="Times New Roman" w:hAnsi="Times New Roman" w:cs="Times New Roman"/>
                <w:b/>
                <w:sz w:val="20"/>
                <w:szCs w:val="20"/>
              </w:rPr>
              <w:t>Item</w:t>
            </w:r>
          </w:p>
        </w:tc>
        <w:tc>
          <w:tcPr>
            <w:tcW w:w="700" w:type="dxa"/>
            <w:vAlign w:val="center"/>
          </w:tcPr>
          <w:p w14:paraId="29531C13" w14:textId="4FB9AFEB" w:rsidR="00866A5B" w:rsidRPr="00C40DF6" w:rsidRDefault="00866A5B" w:rsidP="002950FF">
            <w:pPr>
              <w:ind w:right="-568"/>
              <w:rPr>
                <w:rFonts w:ascii="Times New Roman" w:hAnsi="Times New Roman" w:cs="Times New Roman"/>
                <w:b/>
                <w:sz w:val="20"/>
                <w:szCs w:val="20"/>
              </w:rPr>
            </w:pPr>
            <w:proofErr w:type="spellStart"/>
            <w:r w:rsidRPr="00C40DF6">
              <w:rPr>
                <w:rFonts w:ascii="Times New Roman" w:hAnsi="Times New Roman" w:cs="Times New Roman"/>
                <w:b/>
                <w:sz w:val="20"/>
                <w:szCs w:val="20"/>
              </w:rPr>
              <w:t>Quat</w:t>
            </w:r>
            <w:proofErr w:type="spellEnd"/>
            <w:r w:rsidRPr="00C40DF6">
              <w:rPr>
                <w:rFonts w:ascii="Times New Roman" w:hAnsi="Times New Roman" w:cs="Times New Roman"/>
                <w:b/>
                <w:sz w:val="20"/>
                <w:szCs w:val="20"/>
              </w:rPr>
              <w:t>.</w:t>
            </w:r>
          </w:p>
        </w:tc>
        <w:tc>
          <w:tcPr>
            <w:tcW w:w="4762" w:type="dxa"/>
            <w:vAlign w:val="center"/>
          </w:tcPr>
          <w:p w14:paraId="7468D9B8" w14:textId="691D44AE" w:rsidR="00866A5B" w:rsidRPr="00C40DF6" w:rsidRDefault="00866A5B" w:rsidP="002950FF">
            <w:pPr>
              <w:ind w:right="-568"/>
              <w:jc w:val="center"/>
              <w:rPr>
                <w:rFonts w:ascii="Times New Roman" w:hAnsi="Times New Roman" w:cs="Times New Roman"/>
                <w:b/>
                <w:sz w:val="20"/>
                <w:szCs w:val="20"/>
              </w:rPr>
            </w:pPr>
            <w:r w:rsidRPr="00C40DF6">
              <w:rPr>
                <w:rFonts w:ascii="Times New Roman" w:hAnsi="Times New Roman" w:cs="Times New Roman"/>
                <w:b/>
                <w:sz w:val="20"/>
                <w:szCs w:val="20"/>
              </w:rPr>
              <w:t>Descrição do objeto</w:t>
            </w:r>
          </w:p>
        </w:tc>
        <w:tc>
          <w:tcPr>
            <w:tcW w:w="1122" w:type="dxa"/>
            <w:vAlign w:val="center"/>
          </w:tcPr>
          <w:p w14:paraId="7575595B" w14:textId="69C7FC10" w:rsidR="00866A5B" w:rsidRPr="00C40DF6" w:rsidRDefault="00866A5B" w:rsidP="00576DBD">
            <w:pPr>
              <w:ind w:right="-106"/>
              <w:jc w:val="center"/>
              <w:rPr>
                <w:rFonts w:ascii="Times New Roman" w:hAnsi="Times New Roman" w:cs="Times New Roman"/>
                <w:b/>
                <w:sz w:val="20"/>
                <w:szCs w:val="20"/>
              </w:rPr>
            </w:pPr>
            <w:r w:rsidRPr="00C40DF6">
              <w:rPr>
                <w:rFonts w:ascii="Times New Roman" w:hAnsi="Times New Roman" w:cs="Times New Roman"/>
                <w:b/>
                <w:sz w:val="20"/>
                <w:szCs w:val="20"/>
              </w:rPr>
              <w:t>Preço Unit.</w:t>
            </w:r>
            <w:r w:rsidR="00576DBD">
              <w:rPr>
                <w:rFonts w:ascii="Times New Roman" w:hAnsi="Times New Roman" w:cs="Times New Roman"/>
                <w:b/>
                <w:sz w:val="20"/>
                <w:szCs w:val="20"/>
              </w:rPr>
              <w:t xml:space="preserve"> Mínimo</w:t>
            </w:r>
          </w:p>
        </w:tc>
        <w:tc>
          <w:tcPr>
            <w:tcW w:w="1267" w:type="dxa"/>
            <w:vAlign w:val="center"/>
          </w:tcPr>
          <w:p w14:paraId="31F1FF75" w14:textId="701A118E" w:rsidR="00866A5B" w:rsidRPr="00C40DF6" w:rsidRDefault="00866A5B" w:rsidP="002950FF">
            <w:pPr>
              <w:ind w:right="-107"/>
              <w:jc w:val="center"/>
              <w:rPr>
                <w:rFonts w:ascii="Times New Roman" w:hAnsi="Times New Roman" w:cs="Times New Roman"/>
                <w:b/>
                <w:sz w:val="20"/>
                <w:szCs w:val="20"/>
              </w:rPr>
            </w:pPr>
            <w:r w:rsidRPr="00C40DF6">
              <w:rPr>
                <w:rFonts w:ascii="Times New Roman" w:hAnsi="Times New Roman" w:cs="Times New Roman"/>
                <w:b/>
                <w:sz w:val="20"/>
                <w:szCs w:val="20"/>
              </w:rPr>
              <w:t>Preço Total</w:t>
            </w:r>
          </w:p>
        </w:tc>
      </w:tr>
      <w:tr w:rsidR="00B80428" w:rsidRPr="00C40DF6" w14:paraId="5AE14826" w14:textId="77777777" w:rsidTr="00B80428">
        <w:trPr>
          <w:trHeight w:val="246"/>
        </w:trPr>
        <w:tc>
          <w:tcPr>
            <w:tcW w:w="605" w:type="dxa"/>
            <w:vAlign w:val="center"/>
          </w:tcPr>
          <w:p w14:paraId="148185DB" w14:textId="35B79B60" w:rsidR="00B80428" w:rsidRPr="00C40DF6" w:rsidRDefault="00B80428" w:rsidP="00B80428">
            <w:pPr>
              <w:ind w:right="-496"/>
              <w:rPr>
                <w:rFonts w:ascii="Times New Roman" w:hAnsi="Times New Roman" w:cs="Times New Roman"/>
                <w:sz w:val="20"/>
                <w:szCs w:val="20"/>
              </w:rPr>
            </w:pPr>
            <w:r>
              <w:rPr>
                <w:rFonts w:ascii="Times New Roman" w:hAnsi="Times New Roman" w:cs="Times New Roman"/>
                <w:sz w:val="20"/>
                <w:szCs w:val="20"/>
              </w:rPr>
              <w:t>01</w:t>
            </w:r>
          </w:p>
        </w:tc>
        <w:tc>
          <w:tcPr>
            <w:tcW w:w="616" w:type="dxa"/>
            <w:vAlign w:val="center"/>
          </w:tcPr>
          <w:p w14:paraId="47F8EA44" w14:textId="4B8A104C" w:rsidR="00B80428" w:rsidRPr="00C40DF6" w:rsidRDefault="00B80428" w:rsidP="00B80428">
            <w:pPr>
              <w:ind w:right="-568"/>
              <w:rPr>
                <w:rFonts w:ascii="Times New Roman" w:hAnsi="Times New Roman" w:cs="Times New Roman"/>
                <w:sz w:val="20"/>
                <w:szCs w:val="20"/>
              </w:rPr>
            </w:pPr>
            <w:r w:rsidRPr="00C40DF6">
              <w:rPr>
                <w:rFonts w:ascii="Times New Roman" w:hAnsi="Times New Roman" w:cs="Times New Roman"/>
                <w:sz w:val="20"/>
                <w:szCs w:val="20"/>
              </w:rPr>
              <w:t>01</w:t>
            </w:r>
          </w:p>
        </w:tc>
        <w:tc>
          <w:tcPr>
            <w:tcW w:w="700" w:type="dxa"/>
            <w:vAlign w:val="center"/>
          </w:tcPr>
          <w:p w14:paraId="33400606" w14:textId="5BCE5764" w:rsidR="00B80428" w:rsidRPr="00CD1D5D" w:rsidRDefault="00B80428" w:rsidP="00B80428">
            <w:pPr>
              <w:ind w:right="-568"/>
              <w:rPr>
                <w:rFonts w:ascii="Times New Roman" w:hAnsi="Times New Roman" w:cs="Times New Roman"/>
                <w:sz w:val="20"/>
                <w:szCs w:val="20"/>
              </w:rPr>
            </w:pPr>
            <w:r w:rsidRPr="00CD1D5D">
              <w:rPr>
                <w:rFonts w:ascii="Times New Roman" w:hAnsi="Times New Roman" w:cs="Times New Roman"/>
                <w:sz w:val="20"/>
                <w:szCs w:val="20"/>
              </w:rPr>
              <w:t>01</w:t>
            </w:r>
          </w:p>
        </w:tc>
        <w:tc>
          <w:tcPr>
            <w:tcW w:w="4762" w:type="dxa"/>
          </w:tcPr>
          <w:p w14:paraId="02251190"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Imóvel próprio do Município de Riqueza - SC, denominado de </w:t>
            </w:r>
            <w:r w:rsidRPr="00C40DF6">
              <w:rPr>
                <w:rFonts w:ascii="Times New Roman" w:hAnsi="Times New Roman" w:cs="Times New Roman"/>
                <w:b/>
                <w:sz w:val="20"/>
                <w:szCs w:val="20"/>
              </w:rPr>
              <w:t>“Chácara Urbana nº 658 (seiscentos e cinquenta e oito)”</w:t>
            </w:r>
            <w:r w:rsidRPr="00C40DF6">
              <w:rPr>
                <w:rFonts w:ascii="Times New Roman" w:hAnsi="Times New Roman" w:cs="Times New Roman"/>
                <w:sz w:val="20"/>
                <w:szCs w:val="20"/>
              </w:rPr>
              <w:t xml:space="preserve">: </w:t>
            </w:r>
          </w:p>
          <w:p w14:paraId="631F71CA"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Localização: Frente para a Rua </w:t>
            </w:r>
            <w:proofErr w:type="spellStart"/>
            <w:r w:rsidRPr="00C40DF6">
              <w:rPr>
                <w:rFonts w:ascii="Times New Roman" w:hAnsi="Times New Roman" w:cs="Times New Roman"/>
                <w:sz w:val="20"/>
                <w:szCs w:val="20"/>
              </w:rPr>
              <w:t>Lindor</w:t>
            </w:r>
            <w:proofErr w:type="spellEnd"/>
            <w:r w:rsidRPr="00C40DF6">
              <w:rPr>
                <w:rFonts w:ascii="Times New Roman" w:hAnsi="Times New Roman" w:cs="Times New Roman"/>
                <w:sz w:val="20"/>
                <w:szCs w:val="20"/>
              </w:rPr>
              <w:t xml:space="preserve"> José </w:t>
            </w:r>
            <w:proofErr w:type="spellStart"/>
            <w:r w:rsidRPr="00C40DF6">
              <w:rPr>
                <w:rFonts w:ascii="Times New Roman" w:hAnsi="Times New Roman" w:cs="Times New Roman"/>
                <w:sz w:val="20"/>
                <w:szCs w:val="20"/>
              </w:rPr>
              <w:t>Pohlmann</w:t>
            </w:r>
            <w:proofErr w:type="spellEnd"/>
            <w:r w:rsidRPr="00C40DF6">
              <w:rPr>
                <w:rFonts w:ascii="Times New Roman" w:hAnsi="Times New Roman" w:cs="Times New Roman"/>
                <w:sz w:val="20"/>
                <w:szCs w:val="20"/>
              </w:rPr>
              <w:t xml:space="preserve">, da Cidade e Município de Riqueza, nesta Comarca de Mondai, SC, </w:t>
            </w:r>
          </w:p>
          <w:p w14:paraId="485D403B"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Certidão da Matrícula nº: 19724; </w:t>
            </w:r>
          </w:p>
          <w:p w14:paraId="3C75ECDA"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Área: 10.000,00 m² (dez mil metros quadrados);  </w:t>
            </w:r>
          </w:p>
          <w:p w14:paraId="130C43BC"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Confrontações: </w:t>
            </w:r>
          </w:p>
          <w:p w14:paraId="588F4349"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NORDESTE</w:t>
            </w:r>
            <w:r w:rsidRPr="00C40DF6">
              <w:rPr>
                <w:rFonts w:ascii="Times New Roman" w:hAnsi="Times New Roman" w:cs="Times New Roman"/>
                <w:sz w:val="20"/>
                <w:szCs w:val="20"/>
              </w:rPr>
              <w:t xml:space="preserve">, com o Rio Iracema. </w:t>
            </w:r>
          </w:p>
          <w:p w14:paraId="0B152602"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SUDESTE</w:t>
            </w:r>
            <w:r w:rsidRPr="00C40DF6">
              <w:rPr>
                <w:rFonts w:ascii="Times New Roman" w:hAnsi="Times New Roman" w:cs="Times New Roman"/>
                <w:sz w:val="20"/>
                <w:szCs w:val="20"/>
              </w:rPr>
              <w:t xml:space="preserve">, em 167,85 metros, com a chácara urbana nº 675, com frente para a Rua </w:t>
            </w:r>
            <w:proofErr w:type="spellStart"/>
            <w:r w:rsidRPr="00C40DF6">
              <w:rPr>
                <w:rFonts w:ascii="Times New Roman" w:hAnsi="Times New Roman" w:cs="Times New Roman"/>
                <w:sz w:val="20"/>
                <w:szCs w:val="20"/>
              </w:rPr>
              <w:t>Lindor</w:t>
            </w:r>
            <w:proofErr w:type="spellEnd"/>
            <w:r w:rsidRPr="00C40DF6">
              <w:rPr>
                <w:rFonts w:ascii="Times New Roman" w:hAnsi="Times New Roman" w:cs="Times New Roman"/>
                <w:sz w:val="20"/>
                <w:szCs w:val="20"/>
              </w:rPr>
              <w:t xml:space="preserve"> José </w:t>
            </w:r>
            <w:proofErr w:type="spellStart"/>
            <w:r w:rsidRPr="00C40DF6">
              <w:rPr>
                <w:rFonts w:ascii="Times New Roman" w:hAnsi="Times New Roman" w:cs="Times New Roman"/>
                <w:sz w:val="20"/>
                <w:szCs w:val="20"/>
              </w:rPr>
              <w:t>Pohlmann</w:t>
            </w:r>
            <w:proofErr w:type="spellEnd"/>
            <w:r w:rsidRPr="00C40DF6">
              <w:rPr>
                <w:rFonts w:ascii="Times New Roman" w:hAnsi="Times New Roman" w:cs="Times New Roman"/>
                <w:sz w:val="20"/>
                <w:szCs w:val="20"/>
              </w:rPr>
              <w:t xml:space="preserve">. </w:t>
            </w:r>
          </w:p>
          <w:p w14:paraId="455FD013"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SUDOESTE</w:t>
            </w:r>
            <w:r w:rsidRPr="00C40DF6">
              <w:rPr>
                <w:rFonts w:ascii="Times New Roman" w:hAnsi="Times New Roman" w:cs="Times New Roman"/>
                <w:sz w:val="20"/>
                <w:szCs w:val="20"/>
              </w:rPr>
              <w:t xml:space="preserve">, em 67,52 metros, com a Rua </w:t>
            </w:r>
            <w:proofErr w:type="spellStart"/>
            <w:r w:rsidRPr="00C40DF6">
              <w:rPr>
                <w:rFonts w:ascii="Times New Roman" w:hAnsi="Times New Roman" w:cs="Times New Roman"/>
                <w:sz w:val="20"/>
                <w:szCs w:val="20"/>
              </w:rPr>
              <w:t>Lindor</w:t>
            </w:r>
            <w:proofErr w:type="spellEnd"/>
            <w:r w:rsidRPr="00C40DF6">
              <w:rPr>
                <w:rFonts w:ascii="Times New Roman" w:hAnsi="Times New Roman" w:cs="Times New Roman"/>
                <w:sz w:val="20"/>
                <w:szCs w:val="20"/>
              </w:rPr>
              <w:t xml:space="preserve"> José </w:t>
            </w:r>
            <w:proofErr w:type="spellStart"/>
            <w:r w:rsidRPr="00C40DF6">
              <w:rPr>
                <w:rFonts w:ascii="Times New Roman" w:hAnsi="Times New Roman" w:cs="Times New Roman"/>
                <w:sz w:val="20"/>
                <w:szCs w:val="20"/>
              </w:rPr>
              <w:t>Pohlmann</w:t>
            </w:r>
            <w:proofErr w:type="spellEnd"/>
            <w:r w:rsidRPr="00C40DF6">
              <w:rPr>
                <w:rFonts w:ascii="Times New Roman" w:hAnsi="Times New Roman" w:cs="Times New Roman"/>
                <w:sz w:val="20"/>
                <w:szCs w:val="20"/>
              </w:rPr>
              <w:t xml:space="preserve">, </w:t>
            </w:r>
            <w:r w:rsidRPr="00C40DF6">
              <w:rPr>
                <w:rFonts w:ascii="Times New Roman" w:hAnsi="Times New Roman" w:cs="Times New Roman"/>
                <w:i/>
                <w:sz w:val="20"/>
                <w:szCs w:val="20"/>
              </w:rPr>
              <w:t>onde faz frente</w:t>
            </w:r>
            <w:r w:rsidRPr="00C40DF6">
              <w:rPr>
                <w:rFonts w:ascii="Times New Roman" w:hAnsi="Times New Roman" w:cs="Times New Roman"/>
                <w:sz w:val="20"/>
                <w:szCs w:val="20"/>
              </w:rPr>
              <w:t>.</w:t>
            </w:r>
          </w:p>
          <w:p w14:paraId="07BE4F55"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NOROESTE</w:t>
            </w:r>
            <w:r w:rsidRPr="00C40DF6">
              <w:rPr>
                <w:rFonts w:ascii="Times New Roman" w:hAnsi="Times New Roman" w:cs="Times New Roman"/>
                <w:sz w:val="20"/>
                <w:szCs w:val="20"/>
              </w:rPr>
              <w:t xml:space="preserve">, em 133,48 metros, com a chácara urbana nº 584, com frente para a Rua </w:t>
            </w:r>
            <w:proofErr w:type="spellStart"/>
            <w:r w:rsidRPr="00C40DF6">
              <w:rPr>
                <w:rFonts w:ascii="Times New Roman" w:hAnsi="Times New Roman" w:cs="Times New Roman"/>
                <w:sz w:val="20"/>
                <w:szCs w:val="20"/>
              </w:rPr>
              <w:t>Lindor</w:t>
            </w:r>
            <w:proofErr w:type="spellEnd"/>
            <w:r w:rsidRPr="00C40DF6">
              <w:rPr>
                <w:rFonts w:ascii="Times New Roman" w:hAnsi="Times New Roman" w:cs="Times New Roman"/>
                <w:sz w:val="20"/>
                <w:szCs w:val="20"/>
              </w:rPr>
              <w:t xml:space="preserve"> José </w:t>
            </w:r>
            <w:proofErr w:type="spellStart"/>
            <w:r w:rsidRPr="00C40DF6">
              <w:rPr>
                <w:rFonts w:ascii="Times New Roman" w:hAnsi="Times New Roman" w:cs="Times New Roman"/>
                <w:sz w:val="20"/>
                <w:szCs w:val="20"/>
              </w:rPr>
              <w:t>Pohlmann</w:t>
            </w:r>
            <w:proofErr w:type="spellEnd"/>
            <w:r w:rsidRPr="00C40DF6">
              <w:rPr>
                <w:rFonts w:ascii="Times New Roman" w:hAnsi="Times New Roman" w:cs="Times New Roman"/>
                <w:sz w:val="20"/>
                <w:szCs w:val="20"/>
              </w:rPr>
              <w:t>.</w:t>
            </w:r>
          </w:p>
          <w:p w14:paraId="3A33ED6C" w14:textId="2AF62EF8"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Edificações: Não há. </w:t>
            </w:r>
          </w:p>
        </w:tc>
        <w:tc>
          <w:tcPr>
            <w:tcW w:w="1122" w:type="dxa"/>
            <w:vAlign w:val="center"/>
          </w:tcPr>
          <w:p w14:paraId="75280885" w14:textId="5BB7640B" w:rsidR="00B80428" w:rsidRPr="00C15D22" w:rsidRDefault="00B80428" w:rsidP="00B80428">
            <w:pPr>
              <w:ind w:right="-106"/>
              <w:jc w:val="center"/>
              <w:rPr>
                <w:rFonts w:ascii="Times New Roman" w:hAnsi="Times New Roman" w:cs="Times New Roman"/>
                <w:sz w:val="20"/>
                <w:szCs w:val="20"/>
              </w:rPr>
            </w:pPr>
            <w:r w:rsidRPr="00C15D22">
              <w:rPr>
                <w:rFonts w:ascii="Times New Roman" w:hAnsi="Times New Roman" w:cs="Times New Roman"/>
                <w:sz w:val="20"/>
                <w:szCs w:val="20"/>
              </w:rPr>
              <w:t>R$ 200,00</w:t>
            </w:r>
          </w:p>
        </w:tc>
        <w:tc>
          <w:tcPr>
            <w:tcW w:w="1267" w:type="dxa"/>
            <w:vAlign w:val="center"/>
          </w:tcPr>
          <w:p w14:paraId="1BDBD0AD" w14:textId="06BE9520" w:rsidR="00B80428" w:rsidRPr="00C15D22" w:rsidRDefault="00B80428" w:rsidP="00B80428">
            <w:pPr>
              <w:ind w:right="-107"/>
              <w:rPr>
                <w:rFonts w:ascii="Times New Roman" w:hAnsi="Times New Roman" w:cs="Times New Roman"/>
                <w:sz w:val="20"/>
                <w:szCs w:val="20"/>
              </w:rPr>
            </w:pPr>
            <w:r w:rsidRPr="00C15D22">
              <w:rPr>
                <w:rFonts w:ascii="Times New Roman" w:hAnsi="Times New Roman" w:cs="Times New Roman"/>
                <w:sz w:val="20"/>
                <w:szCs w:val="20"/>
              </w:rPr>
              <w:t>R$ 12.000,00</w:t>
            </w:r>
          </w:p>
        </w:tc>
      </w:tr>
      <w:tr w:rsidR="00B80428" w:rsidRPr="00C40DF6" w14:paraId="7E4B8EC2" w14:textId="77777777" w:rsidTr="0078486D">
        <w:trPr>
          <w:trHeight w:val="253"/>
        </w:trPr>
        <w:tc>
          <w:tcPr>
            <w:tcW w:w="605" w:type="dxa"/>
            <w:vAlign w:val="center"/>
          </w:tcPr>
          <w:p w14:paraId="0F99C8B4" w14:textId="56A06BCB" w:rsidR="00B80428" w:rsidRPr="00C40DF6" w:rsidRDefault="00B80428" w:rsidP="00B80428">
            <w:pPr>
              <w:ind w:right="-568"/>
              <w:rPr>
                <w:rFonts w:ascii="Times New Roman" w:hAnsi="Times New Roman" w:cs="Times New Roman"/>
                <w:sz w:val="20"/>
                <w:szCs w:val="20"/>
              </w:rPr>
            </w:pPr>
            <w:r w:rsidRPr="00C40DF6">
              <w:rPr>
                <w:rFonts w:ascii="Times New Roman" w:hAnsi="Times New Roman" w:cs="Times New Roman"/>
                <w:sz w:val="20"/>
                <w:szCs w:val="20"/>
              </w:rPr>
              <w:t>02</w:t>
            </w:r>
          </w:p>
        </w:tc>
        <w:tc>
          <w:tcPr>
            <w:tcW w:w="616" w:type="dxa"/>
            <w:vAlign w:val="center"/>
          </w:tcPr>
          <w:p w14:paraId="19B54E46" w14:textId="32939236" w:rsidR="00B80428" w:rsidRPr="00C40DF6" w:rsidRDefault="00B80428" w:rsidP="00B80428">
            <w:pPr>
              <w:ind w:right="-568"/>
              <w:rPr>
                <w:rFonts w:ascii="Times New Roman" w:hAnsi="Times New Roman" w:cs="Times New Roman"/>
                <w:sz w:val="20"/>
                <w:szCs w:val="20"/>
              </w:rPr>
            </w:pPr>
            <w:r w:rsidRPr="00C40DF6">
              <w:rPr>
                <w:rFonts w:ascii="Times New Roman" w:hAnsi="Times New Roman" w:cs="Times New Roman"/>
                <w:sz w:val="20"/>
                <w:szCs w:val="20"/>
              </w:rPr>
              <w:t>01</w:t>
            </w:r>
          </w:p>
        </w:tc>
        <w:tc>
          <w:tcPr>
            <w:tcW w:w="700" w:type="dxa"/>
            <w:vAlign w:val="center"/>
          </w:tcPr>
          <w:p w14:paraId="5B88A5B3" w14:textId="6A22F0F0" w:rsidR="00B80428" w:rsidRPr="00C40DF6" w:rsidRDefault="00B80428" w:rsidP="00B80428">
            <w:pPr>
              <w:ind w:right="-568"/>
              <w:rPr>
                <w:rFonts w:ascii="Times New Roman" w:hAnsi="Times New Roman" w:cs="Times New Roman"/>
                <w:sz w:val="20"/>
                <w:szCs w:val="20"/>
              </w:rPr>
            </w:pPr>
            <w:r w:rsidRPr="006C17F5">
              <w:rPr>
                <w:rFonts w:ascii="Times New Roman" w:hAnsi="Times New Roman" w:cs="Times New Roman"/>
                <w:sz w:val="20"/>
                <w:szCs w:val="20"/>
              </w:rPr>
              <w:t>01</w:t>
            </w:r>
          </w:p>
        </w:tc>
        <w:tc>
          <w:tcPr>
            <w:tcW w:w="4762" w:type="dxa"/>
          </w:tcPr>
          <w:p w14:paraId="735A3219" w14:textId="46A51681"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Imóvel próprio do Município de Riqueza - SC, denominado de </w:t>
            </w:r>
            <w:r w:rsidRPr="00C40DF6">
              <w:rPr>
                <w:rFonts w:ascii="Times New Roman" w:hAnsi="Times New Roman" w:cs="Times New Roman"/>
                <w:b/>
                <w:sz w:val="20"/>
                <w:szCs w:val="20"/>
              </w:rPr>
              <w:t>“Lote Urbano nº 378 (trezentos e setenta e oito)”</w:t>
            </w:r>
            <w:r w:rsidRPr="00C40DF6">
              <w:rPr>
                <w:rFonts w:ascii="Times New Roman" w:hAnsi="Times New Roman" w:cs="Times New Roman"/>
                <w:sz w:val="20"/>
                <w:szCs w:val="20"/>
              </w:rPr>
              <w:t xml:space="preserve">: </w:t>
            </w:r>
          </w:p>
          <w:p w14:paraId="6640D068" w14:textId="4ED1C643"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Localização: </w:t>
            </w:r>
            <w:r w:rsidRPr="00C40DF6">
              <w:rPr>
                <w:rFonts w:ascii="Times New Roman" w:hAnsi="Times New Roman" w:cs="Times New Roman"/>
                <w:b/>
                <w:sz w:val="20"/>
                <w:szCs w:val="20"/>
              </w:rPr>
              <w:t>QUADRA Nº 64</w:t>
            </w:r>
            <w:r w:rsidRPr="00C40DF6">
              <w:rPr>
                <w:rFonts w:ascii="Times New Roman" w:hAnsi="Times New Roman" w:cs="Times New Roman"/>
                <w:sz w:val="20"/>
                <w:szCs w:val="20"/>
              </w:rPr>
              <w:t xml:space="preserve"> (sessenta e quatro), com frente para a Rua 7 de Setembro, da Cidade e Município de Riqueza, nesta Comarca de </w:t>
            </w:r>
            <w:proofErr w:type="spellStart"/>
            <w:r w:rsidRPr="00C40DF6">
              <w:rPr>
                <w:rFonts w:ascii="Times New Roman" w:hAnsi="Times New Roman" w:cs="Times New Roman"/>
                <w:sz w:val="20"/>
                <w:szCs w:val="20"/>
              </w:rPr>
              <w:t>Mondaí</w:t>
            </w:r>
            <w:proofErr w:type="spellEnd"/>
            <w:r w:rsidRPr="00C40DF6">
              <w:rPr>
                <w:rFonts w:ascii="Times New Roman" w:hAnsi="Times New Roman" w:cs="Times New Roman"/>
                <w:sz w:val="20"/>
                <w:szCs w:val="20"/>
              </w:rPr>
              <w:t>, SC.</w:t>
            </w:r>
          </w:p>
          <w:p w14:paraId="5F881233" w14:textId="334C9444"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Certidão da Matrícula nº: 17343; </w:t>
            </w:r>
          </w:p>
          <w:p w14:paraId="022F285D" w14:textId="6414F6E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Área: 2.111,27 m² (dois mil, cento e onze metros e vinte e sete decímetros quadrados);  </w:t>
            </w:r>
          </w:p>
          <w:p w14:paraId="662C3899"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Confrontações: </w:t>
            </w:r>
          </w:p>
          <w:p w14:paraId="498423FE" w14:textId="354EA8A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NORDESTE</w:t>
            </w:r>
            <w:r w:rsidRPr="00C40DF6">
              <w:rPr>
                <w:rFonts w:ascii="Times New Roman" w:hAnsi="Times New Roman" w:cs="Times New Roman"/>
                <w:sz w:val="20"/>
                <w:szCs w:val="20"/>
              </w:rPr>
              <w:t xml:space="preserve">, em 38,63 metros, com a Rua 7 de Setembro, </w:t>
            </w:r>
            <w:r w:rsidRPr="00C40DF6">
              <w:rPr>
                <w:rFonts w:ascii="Times New Roman" w:hAnsi="Times New Roman" w:cs="Times New Roman"/>
                <w:i/>
                <w:sz w:val="20"/>
                <w:szCs w:val="20"/>
                <w:u w:val="single"/>
              </w:rPr>
              <w:t>onde faz frente</w:t>
            </w:r>
            <w:r w:rsidRPr="00C40DF6">
              <w:rPr>
                <w:rFonts w:ascii="Times New Roman" w:hAnsi="Times New Roman" w:cs="Times New Roman"/>
                <w:sz w:val="20"/>
                <w:szCs w:val="20"/>
              </w:rPr>
              <w:t xml:space="preserve">. </w:t>
            </w:r>
          </w:p>
          <w:p w14:paraId="6D65B305" w14:textId="4BFA07D6"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NOROESTE</w:t>
            </w:r>
            <w:r w:rsidRPr="00C40DF6">
              <w:rPr>
                <w:rFonts w:ascii="Times New Roman" w:hAnsi="Times New Roman" w:cs="Times New Roman"/>
                <w:sz w:val="20"/>
                <w:szCs w:val="20"/>
              </w:rPr>
              <w:t xml:space="preserve">, em 63,00 metros, com o lote urbano nº 416, da mesma quadra, com frente para a Rua 7 de </w:t>
            </w:r>
            <w:proofErr w:type="spellStart"/>
            <w:r w:rsidRPr="00C40DF6">
              <w:rPr>
                <w:rFonts w:ascii="Times New Roman" w:hAnsi="Times New Roman" w:cs="Times New Roman"/>
                <w:sz w:val="20"/>
                <w:szCs w:val="20"/>
              </w:rPr>
              <w:t>Seembro</w:t>
            </w:r>
            <w:proofErr w:type="spellEnd"/>
            <w:r w:rsidRPr="00C40DF6">
              <w:rPr>
                <w:rFonts w:ascii="Times New Roman" w:hAnsi="Times New Roman" w:cs="Times New Roman"/>
                <w:sz w:val="20"/>
                <w:szCs w:val="20"/>
              </w:rPr>
              <w:t xml:space="preserve">. </w:t>
            </w:r>
          </w:p>
          <w:p w14:paraId="7191A84C" w14:textId="4F6B7A00"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SUDOESTE</w:t>
            </w:r>
            <w:r w:rsidRPr="00C40DF6">
              <w:rPr>
                <w:rFonts w:ascii="Times New Roman" w:hAnsi="Times New Roman" w:cs="Times New Roman"/>
                <w:sz w:val="20"/>
                <w:szCs w:val="20"/>
              </w:rPr>
              <w:t xml:space="preserve">, com a Área de Preservação Permanente (APP), localizada à margem esquerda do Arroio </w:t>
            </w:r>
            <w:proofErr w:type="spellStart"/>
            <w:r w:rsidRPr="00C40DF6">
              <w:rPr>
                <w:rFonts w:ascii="Times New Roman" w:hAnsi="Times New Roman" w:cs="Times New Roman"/>
                <w:sz w:val="20"/>
                <w:szCs w:val="20"/>
              </w:rPr>
              <w:t>Araçuay</w:t>
            </w:r>
            <w:proofErr w:type="spellEnd"/>
            <w:r w:rsidRPr="00C40DF6">
              <w:rPr>
                <w:rFonts w:ascii="Times New Roman" w:hAnsi="Times New Roman" w:cs="Times New Roman"/>
                <w:sz w:val="20"/>
                <w:szCs w:val="20"/>
              </w:rPr>
              <w:t>.</w:t>
            </w:r>
          </w:p>
          <w:p w14:paraId="7BF25195" w14:textId="2FC5F430"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SUDESTE</w:t>
            </w:r>
            <w:r w:rsidRPr="00C40DF6">
              <w:rPr>
                <w:rFonts w:ascii="Times New Roman" w:hAnsi="Times New Roman" w:cs="Times New Roman"/>
                <w:sz w:val="20"/>
                <w:szCs w:val="20"/>
              </w:rPr>
              <w:t>, em 48,16 metros, com o lote urbano nº 342, da mesma quadra, com frente para a Rua 7 de Setembro.</w:t>
            </w:r>
          </w:p>
          <w:p w14:paraId="2449AECD" w14:textId="64EF98F8"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Edificações: Não há. </w:t>
            </w:r>
          </w:p>
        </w:tc>
        <w:tc>
          <w:tcPr>
            <w:tcW w:w="1122" w:type="dxa"/>
            <w:vAlign w:val="center"/>
          </w:tcPr>
          <w:p w14:paraId="39C3C218" w14:textId="581FDE77" w:rsidR="00B80428" w:rsidRPr="00C15D22" w:rsidRDefault="00B80428" w:rsidP="00B80428">
            <w:pPr>
              <w:ind w:right="-568"/>
              <w:rPr>
                <w:rFonts w:ascii="Times New Roman" w:hAnsi="Times New Roman" w:cs="Times New Roman"/>
                <w:sz w:val="20"/>
                <w:szCs w:val="20"/>
              </w:rPr>
            </w:pPr>
            <w:r w:rsidRPr="00C15D22">
              <w:rPr>
                <w:rFonts w:ascii="Times New Roman" w:hAnsi="Times New Roman" w:cs="Times New Roman"/>
                <w:sz w:val="20"/>
                <w:szCs w:val="20"/>
              </w:rPr>
              <w:t>R$ 200,00</w:t>
            </w:r>
          </w:p>
        </w:tc>
        <w:tc>
          <w:tcPr>
            <w:tcW w:w="1267" w:type="dxa"/>
            <w:vAlign w:val="center"/>
          </w:tcPr>
          <w:p w14:paraId="25F9E178" w14:textId="4BBE62D2" w:rsidR="00B80428" w:rsidRPr="00C15D22" w:rsidRDefault="00B80428" w:rsidP="00B80428">
            <w:pPr>
              <w:ind w:right="-568"/>
              <w:rPr>
                <w:rFonts w:ascii="Times New Roman" w:hAnsi="Times New Roman" w:cs="Times New Roman"/>
                <w:sz w:val="20"/>
                <w:szCs w:val="20"/>
              </w:rPr>
            </w:pPr>
            <w:r w:rsidRPr="00C15D22">
              <w:rPr>
                <w:rFonts w:ascii="Times New Roman" w:hAnsi="Times New Roman" w:cs="Times New Roman"/>
                <w:sz w:val="20"/>
                <w:szCs w:val="20"/>
              </w:rPr>
              <w:t>R$ 12.000,00</w:t>
            </w:r>
          </w:p>
        </w:tc>
      </w:tr>
      <w:tr w:rsidR="00B80428" w:rsidRPr="00C40DF6" w14:paraId="71399B2F" w14:textId="77777777" w:rsidTr="0078486D">
        <w:trPr>
          <w:trHeight w:val="246"/>
        </w:trPr>
        <w:tc>
          <w:tcPr>
            <w:tcW w:w="605" w:type="dxa"/>
            <w:vAlign w:val="center"/>
          </w:tcPr>
          <w:p w14:paraId="33B0A456" w14:textId="2ECA17A1" w:rsidR="00B80428" w:rsidRPr="00C40DF6" w:rsidRDefault="00B80428" w:rsidP="00B80428">
            <w:pPr>
              <w:ind w:right="-568"/>
              <w:rPr>
                <w:rFonts w:ascii="Times New Roman" w:hAnsi="Times New Roman" w:cs="Times New Roman"/>
                <w:sz w:val="20"/>
                <w:szCs w:val="20"/>
              </w:rPr>
            </w:pPr>
            <w:r w:rsidRPr="00C40DF6">
              <w:rPr>
                <w:rFonts w:ascii="Times New Roman" w:hAnsi="Times New Roman" w:cs="Times New Roman"/>
                <w:sz w:val="20"/>
                <w:szCs w:val="20"/>
              </w:rPr>
              <w:t>03</w:t>
            </w:r>
          </w:p>
        </w:tc>
        <w:tc>
          <w:tcPr>
            <w:tcW w:w="616" w:type="dxa"/>
            <w:vAlign w:val="center"/>
          </w:tcPr>
          <w:p w14:paraId="1A9D3476" w14:textId="23E28C48" w:rsidR="00B80428" w:rsidRPr="00C40DF6" w:rsidRDefault="00B80428" w:rsidP="00B80428">
            <w:pPr>
              <w:ind w:right="-568"/>
              <w:rPr>
                <w:rFonts w:ascii="Times New Roman" w:hAnsi="Times New Roman" w:cs="Times New Roman"/>
                <w:sz w:val="20"/>
                <w:szCs w:val="20"/>
              </w:rPr>
            </w:pPr>
            <w:r w:rsidRPr="00C40DF6">
              <w:rPr>
                <w:rFonts w:ascii="Times New Roman" w:hAnsi="Times New Roman" w:cs="Times New Roman"/>
                <w:sz w:val="20"/>
                <w:szCs w:val="20"/>
              </w:rPr>
              <w:t>01</w:t>
            </w:r>
          </w:p>
        </w:tc>
        <w:tc>
          <w:tcPr>
            <w:tcW w:w="700" w:type="dxa"/>
            <w:vAlign w:val="center"/>
          </w:tcPr>
          <w:p w14:paraId="1BF255B5" w14:textId="6E73786C" w:rsidR="00B80428" w:rsidRPr="00C40DF6" w:rsidRDefault="00B80428" w:rsidP="00B80428">
            <w:pPr>
              <w:ind w:right="-568"/>
              <w:rPr>
                <w:rFonts w:ascii="Times New Roman" w:hAnsi="Times New Roman" w:cs="Times New Roman"/>
                <w:sz w:val="20"/>
                <w:szCs w:val="20"/>
              </w:rPr>
            </w:pPr>
            <w:r w:rsidRPr="006C17F5">
              <w:rPr>
                <w:rFonts w:ascii="Times New Roman" w:hAnsi="Times New Roman" w:cs="Times New Roman"/>
                <w:sz w:val="20"/>
                <w:szCs w:val="20"/>
              </w:rPr>
              <w:t>01</w:t>
            </w:r>
          </w:p>
        </w:tc>
        <w:tc>
          <w:tcPr>
            <w:tcW w:w="4762" w:type="dxa"/>
          </w:tcPr>
          <w:p w14:paraId="363FF6A6" w14:textId="208ABF12"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Imóvel próprio do Município de Riqueza - SC, denominado de </w:t>
            </w:r>
            <w:r w:rsidRPr="00C40DF6">
              <w:rPr>
                <w:rFonts w:ascii="Times New Roman" w:hAnsi="Times New Roman" w:cs="Times New Roman"/>
                <w:b/>
                <w:sz w:val="20"/>
                <w:szCs w:val="20"/>
              </w:rPr>
              <w:t>“Lote Urbano nº 445 (quatrocentos e quarenta e cinco)”</w:t>
            </w:r>
            <w:r w:rsidRPr="00C40DF6">
              <w:rPr>
                <w:rFonts w:ascii="Times New Roman" w:hAnsi="Times New Roman" w:cs="Times New Roman"/>
                <w:sz w:val="20"/>
                <w:szCs w:val="20"/>
              </w:rPr>
              <w:t xml:space="preserve">: </w:t>
            </w:r>
          </w:p>
          <w:p w14:paraId="4EE616A5" w14:textId="1D733C9D"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Localização: QUADRA Nº 64 (sessenta e quatro), com frente para a Rua 7 de Setembro, da Cidade e Município de Riqueza, nesta Comarca de </w:t>
            </w:r>
            <w:proofErr w:type="spellStart"/>
            <w:r w:rsidRPr="00C40DF6">
              <w:rPr>
                <w:rFonts w:ascii="Times New Roman" w:hAnsi="Times New Roman" w:cs="Times New Roman"/>
                <w:sz w:val="20"/>
                <w:szCs w:val="20"/>
              </w:rPr>
              <w:t>Mondaí</w:t>
            </w:r>
            <w:proofErr w:type="spellEnd"/>
            <w:r w:rsidRPr="00C40DF6">
              <w:rPr>
                <w:rFonts w:ascii="Times New Roman" w:hAnsi="Times New Roman" w:cs="Times New Roman"/>
                <w:sz w:val="20"/>
                <w:szCs w:val="20"/>
              </w:rPr>
              <w:t xml:space="preserve">/SC; distante 8,80 metros da esquina da Rua 7 de Setembro com a Rua Euclides </w:t>
            </w:r>
            <w:proofErr w:type="spellStart"/>
            <w:r w:rsidRPr="00C40DF6">
              <w:rPr>
                <w:rFonts w:ascii="Times New Roman" w:hAnsi="Times New Roman" w:cs="Times New Roman"/>
                <w:sz w:val="20"/>
                <w:szCs w:val="20"/>
              </w:rPr>
              <w:t>Desengrini</w:t>
            </w:r>
            <w:proofErr w:type="spellEnd"/>
            <w:r w:rsidRPr="00C40DF6">
              <w:rPr>
                <w:rFonts w:ascii="Times New Roman" w:hAnsi="Times New Roman" w:cs="Times New Roman"/>
                <w:sz w:val="20"/>
                <w:szCs w:val="20"/>
              </w:rPr>
              <w:t>.</w:t>
            </w:r>
          </w:p>
          <w:p w14:paraId="6BFF97B3" w14:textId="03B26C54"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Certidão da Matrícula nº: 17346; </w:t>
            </w:r>
          </w:p>
          <w:p w14:paraId="476B8D1C" w14:textId="18B7ECAE"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Área: 1.518,90 m² (um mil, quinhentos e dezoito metros e noventa decímetros quadrados);  </w:t>
            </w:r>
          </w:p>
          <w:p w14:paraId="04115859" w14:textId="77777777"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Confrontações: </w:t>
            </w:r>
          </w:p>
          <w:p w14:paraId="2876F466" w14:textId="05C45406"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NORDESTE</w:t>
            </w:r>
            <w:r w:rsidRPr="00C40DF6">
              <w:rPr>
                <w:rFonts w:ascii="Times New Roman" w:hAnsi="Times New Roman" w:cs="Times New Roman"/>
                <w:sz w:val="20"/>
                <w:szCs w:val="20"/>
              </w:rPr>
              <w:t xml:space="preserve">, em 19,90 metros, com a Rua 7 de Setembro, </w:t>
            </w:r>
            <w:r w:rsidRPr="00C40DF6">
              <w:rPr>
                <w:rFonts w:ascii="Times New Roman" w:hAnsi="Times New Roman" w:cs="Times New Roman"/>
                <w:i/>
                <w:sz w:val="20"/>
                <w:szCs w:val="20"/>
                <w:u w:val="single"/>
              </w:rPr>
              <w:t>onde faz frente</w:t>
            </w:r>
            <w:r w:rsidRPr="00C40DF6">
              <w:rPr>
                <w:rFonts w:ascii="Times New Roman" w:hAnsi="Times New Roman" w:cs="Times New Roman"/>
                <w:sz w:val="20"/>
                <w:szCs w:val="20"/>
              </w:rPr>
              <w:t xml:space="preserve">. </w:t>
            </w:r>
          </w:p>
          <w:p w14:paraId="768AAB04" w14:textId="5C43DC30"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lastRenderedPageBreak/>
              <w:t>NOROESTE</w:t>
            </w:r>
            <w:r w:rsidRPr="00C40DF6">
              <w:rPr>
                <w:rFonts w:ascii="Times New Roman" w:hAnsi="Times New Roman" w:cs="Times New Roman"/>
                <w:sz w:val="20"/>
                <w:szCs w:val="20"/>
              </w:rPr>
              <w:t xml:space="preserve">, em 74,15 metros, com o lote urbano nº 548, da mesma quadra, com frente para a Rua 7 de Setembro. </w:t>
            </w:r>
          </w:p>
          <w:p w14:paraId="40CFC0F9" w14:textId="11579AD6"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SUDOESTE</w:t>
            </w:r>
            <w:r w:rsidRPr="00C40DF6">
              <w:rPr>
                <w:rFonts w:ascii="Times New Roman" w:hAnsi="Times New Roman" w:cs="Times New Roman"/>
                <w:sz w:val="20"/>
                <w:szCs w:val="20"/>
              </w:rPr>
              <w:t xml:space="preserve">, com a Área de Preservação Permanente (APP), localizada à margem esquerda do Arroio </w:t>
            </w:r>
            <w:proofErr w:type="spellStart"/>
            <w:r w:rsidRPr="00C40DF6">
              <w:rPr>
                <w:rFonts w:ascii="Times New Roman" w:hAnsi="Times New Roman" w:cs="Times New Roman"/>
                <w:sz w:val="20"/>
                <w:szCs w:val="20"/>
              </w:rPr>
              <w:t>Araçuay</w:t>
            </w:r>
            <w:proofErr w:type="spellEnd"/>
            <w:r w:rsidRPr="00C40DF6">
              <w:rPr>
                <w:rFonts w:ascii="Times New Roman" w:hAnsi="Times New Roman" w:cs="Times New Roman"/>
                <w:sz w:val="20"/>
                <w:szCs w:val="20"/>
              </w:rPr>
              <w:t>.</w:t>
            </w:r>
          </w:p>
          <w:p w14:paraId="7D2AE87F" w14:textId="12CFEC2E"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u w:val="single"/>
              </w:rPr>
              <w:t>SUDESTE</w:t>
            </w:r>
            <w:r w:rsidRPr="00C40DF6">
              <w:rPr>
                <w:rFonts w:ascii="Times New Roman" w:hAnsi="Times New Roman" w:cs="Times New Roman"/>
                <w:sz w:val="20"/>
                <w:szCs w:val="20"/>
              </w:rPr>
              <w:t>, em 73,01 metros, com o lote urbano nº 416, da mesma quadra, com frente para a Rua 7 de Setembro.</w:t>
            </w:r>
          </w:p>
          <w:p w14:paraId="3ACEB521" w14:textId="4D657156" w:rsidR="00B80428" w:rsidRPr="00C40DF6" w:rsidRDefault="00B80428" w:rsidP="00B80428">
            <w:pPr>
              <w:jc w:val="both"/>
              <w:rPr>
                <w:rFonts w:ascii="Times New Roman" w:hAnsi="Times New Roman" w:cs="Times New Roman"/>
                <w:sz w:val="20"/>
                <w:szCs w:val="20"/>
              </w:rPr>
            </w:pPr>
            <w:r w:rsidRPr="00C40DF6">
              <w:rPr>
                <w:rFonts w:ascii="Times New Roman" w:hAnsi="Times New Roman" w:cs="Times New Roman"/>
                <w:sz w:val="20"/>
                <w:szCs w:val="20"/>
              </w:rPr>
              <w:t xml:space="preserve">Edificações: Não há. </w:t>
            </w:r>
          </w:p>
        </w:tc>
        <w:tc>
          <w:tcPr>
            <w:tcW w:w="1122" w:type="dxa"/>
            <w:vAlign w:val="center"/>
          </w:tcPr>
          <w:p w14:paraId="27078B8E" w14:textId="607D623A" w:rsidR="00B80428" w:rsidRPr="00C15D22" w:rsidRDefault="00B80428" w:rsidP="00B80428">
            <w:pPr>
              <w:ind w:right="-568"/>
              <w:rPr>
                <w:rFonts w:ascii="Times New Roman" w:hAnsi="Times New Roman" w:cs="Times New Roman"/>
                <w:sz w:val="20"/>
                <w:szCs w:val="20"/>
              </w:rPr>
            </w:pPr>
            <w:r w:rsidRPr="00C15D22">
              <w:rPr>
                <w:rFonts w:ascii="Times New Roman" w:hAnsi="Times New Roman" w:cs="Times New Roman"/>
                <w:sz w:val="20"/>
                <w:szCs w:val="20"/>
              </w:rPr>
              <w:lastRenderedPageBreak/>
              <w:t>R$ 200,00</w:t>
            </w:r>
          </w:p>
        </w:tc>
        <w:tc>
          <w:tcPr>
            <w:tcW w:w="1267" w:type="dxa"/>
            <w:vAlign w:val="center"/>
          </w:tcPr>
          <w:p w14:paraId="678194E2" w14:textId="520B4130" w:rsidR="00B80428" w:rsidRPr="00C15D22" w:rsidRDefault="00B80428" w:rsidP="00B80428">
            <w:pPr>
              <w:ind w:right="-568"/>
              <w:rPr>
                <w:rFonts w:ascii="Times New Roman" w:hAnsi="Times New Roman" w:cs="Times New Roman"/>
                <w:sz w:val="20"/>
                <w:szCs w:val="20"/>
              </w:rPr>
            </w:pPr>
            <w:r w:rsidRPr="00C15D22">
              <w:rPr>
                <w:rFonts w:ascii="Times New Roman" w:hAnsi="Times New Roman" w:cs="Times New Roman"/>
                <w:sz w:val="20"/>
                <w:szCs w:val="20"/>
              </w:rPr>
              <w:t>R$ 12.000,00</w:t>
            </w:r>
          </w:p>
        </w:tc>
      </w:tr>
    </w:tbl>
    <w:p w14:paraId="3FC03355" w14:textId="77777777" w:rsidR="00D62B03" w:rsidRDefault="00D62B03" w:rsidP="002950FF">
      <w:pPr>
        <w:spacing w:after="0" w:line="240" w:lineRule="auto"/>
        <w:ind w:left="4537" w:right="-568"/>
        <w:rPr>
          <w:rFonts w:ascii="Times New Roman" w:hAnsi="Times New Roman" w:cs="Times New Roman"/>
          <w:b/>
        </w:rPr>
      </w:pPr>
    </w:p>
    <w:p w14:paraId="3CF413CC" w14:textId="3CBD9A70" w:rsidR="00D62B03" w:rsidRPr="00A3772F" w:rsidRDefault="00A3772F" w:rsidP="002950FF">
      <w:pPr>
        <w:spacing w:after="0" w:line="240" w:lineRule="auto"/>
        <w:ind w:right="-568"/>
        <w:jc w:val="both"/>
        <w:rPr>
          <w:rFonts w:ascii="Times New Roman" w:hAnsi="Times New Roman" w:cs="Times New Roman"/>
        </w:rPr>
      </w:pPr>
      <w:r w:rsidRPr="00A3772F">
        <w:rPr>
          <w:rFonts w:ascii="Times New Roman" w:hAnsi="Times New Roman" w:cs="Times New Roman"/>
          <w:b/>
        </w:rPr>
        <w:t xml:space="preserve">* </w:t>
      </w:r>
      <w:r w:rsidRPr="00A3772F">
        <w:rPr>
          <w:rFonts w:ascii="Times New Roman" w:hAnsi="Times New Roman" w:cs="Times New Roman"/>
        </w:rPr>
        <w:t xml:space="preserve">A instalação de rede de água e de energia elétrica, conforme rede geral </w:t>
      </w:r>
      <w:r w:rsidR="00BD565E">
        <w:rPr>
          <w:rFonts w:ascii="Times New Roman" w:hAnsi="Times New Roman" w:cs="Times New Roman"/>
        </w:rPr>
        <w:t>era disponibilizada até o padrão do lote, executada pelo município.</w:t>
      </w:r>
    </w:p>
    <w:p w14:paraId="553E7E39" w14:textId="686CB882" w:rsidR="00A3772F" w:rsidRPr="00A3772F" w:rsidRDefault="00A3772F" w:rsidP="002950FF">
      <w:pPr>
        <w:spacing w:after="0" w:line="240" w:lineRule="auto"/>
        <w:ind w:left="-5" w:right="-568"/>
        <w:jc w:val="both"/>
        <w:rPr>
          <w:rFonts w:ascii="Times New Roman" w:hAnsi="Times New Roman" w:cs="Times New Roman"/>
        </w:rPr>
      </w:pPr>
      <w:r>
        <w:rPr>
          <w:rFonts w:ascii="Times New Roman" w:hAnsi="Times New Roman" w:cs="Times New Roman"/>
          <w:b/>
        </w:rPr>
        <w:t>*</w:t>
      </w:r>
      <w:r w:rsidRPr="00A3772F">
        <w:rPr>
          <w:rFonts w:ascii="Times New Roman" w:hAnsi="Times New Roman" w:cs="Times New Roman"/>
        </w:rPr>
        <w:t xml:space="preserve"> Os projetos complementares como elétrico, hidro sanitário, preventivo de incêndio e outros que se fizerem necessários, assim como a execução dos mesmos serão de responsabilidade da empresa vencedora, bem como as ampliações da voltagem da rede elétrica, caso seja necessário. </w:t>
      </w:r>
    </w:p>
    <w:p w14:paraId="597D2440" w14:textId="382CDAE8" w:rsidR="00A3772F" w:rsidRPr="00A3772F" w:rsidRDefault="006E5F01" w:rsidP="002950FF">
      <w:pPr>
        <w:spacing w:after="0" w:line="240" w:lineRule="auto"/>
        <w:ind w:left="-5" w:right="-568"/>
        <w:jc w:val="both"/>
        <w:rPr>
          <w:rFonts w:ascii="Times New Roman" w:hAnsi="Times New Roman" w:cs="Times New Roman"/>
        </w:rPr>
      </w:pPr>
      <w:r>
        <w:rPr>
          <w:rFonts w:ascii="Times New Roman" w:hAnsi="Times New Roman" w:cs="Times New Roman"/>
          <w:b/>
        </w:rPr>
        <w:t>*</w:t>
      </w:r>
      <w:r w:rsidR="00A3772F" w:rsidRPr="00A3772F">
        <w:rPr>
          <w:rFonts w:ascii="Times New Roman" w:hAnsi="Times New Roman" w:cs="Times New Roman"/>
        </w:rPr>
        <w:t xml:space="preserve"> As edificações para atender as necessidades da empresa ou adequações conforme suas necessidades serão de responsabilidade do vencedor, mediante apresentação de projetos arquitetônicos e complementares e prévia aprovação escrita do Município de Riqueza e Conselho de Municipal de Desenvolvimento Econômico, nos termos da Lei </w:t>
      </w:r>
      <w:r w:rsidR="00A3772F" w:rsidRPr="00BD565E">
        <w:rPr>
          <w:rFonts w:ascii="Times New Roman" w:hAnsi="Times New Roman" w:cs="Times New Roman"/>
        </w:rPr>
        <w:t>Municipal 838/2021.</w:t>
      </w:r>
      <w:r w:rsidR="00A3772F" w:rsidRPr="00A3772F">
        <w:rPr>
          <w:rFonts w:ascii="Times New Roman" w:hAnsi="Times New Roman" w:cs="Times New Roman"/>
        </w:rPr>
        <w:t xml:space="preserve"> </w:t>
      </w:r>
    </w:p>
    <w:p w14:paraId="0B060978" w14:textId="43AE3940" w:rsidR="006E5F01" w:rsidRPr="006E5F01" w:rsidRDefault="006E5F01" w:rsidP="002950FF">
      <w:pPr>
        <w:spacing w:after="0" w:line="240" w:lineRule="auto"/>
        <w:ind w:right="-568"/>
        <w:jc w:val="both"/>
        <w:rPr>
          <w:rFonts w:ascii="Times New Roman" w:hAnsi="Times New Roman" w:cs="Times New Roman"/>
          <w:iCs/>
        </w:rPr>
      </w:pPr>
      <w:r>
        <w:rPr>
          <w:rFonts w:ascii="Times New Roman" w:hAnsi="Times New Roman" w:cs="Times New Roman"/>
          <w:b/>
        </w:rPr>
        <w:t xml:space="preserve">* </w:t>
      </w:r>
      <w:r w:rsidR="00A3772F" w:rsidRPr="00A3772F">
        <w:rPr>
          <w:rFonts w:ascii="Times New Roman" w:hAnsi="Times New Roman" w:cs="Times New Roman"/>
        </w:rPr>
        <w:t xml:space="preserve">Os valores referentes a área de terra de cada lote bem como suas edificações quando existirem serão reajustados pelo índice de variação </w:t>
      </w:r>
      <w:r w:rsidRPr="006E5F01">
        <w:rPr>
          <w:rFonts w:ascii="Times New Roman" w:hAnsi="Times New Roman" w:cs="Times New Roman"/>
          <w:iCs/>
        </w:rPr>
        <w:t xml:space="preserve">pelo índice </w:t>
      </w:r>
      <w:r w:rsidRPr="00BD565E">
        <w:rPr>
          <w:rFonts w:ascii="Times New Roman" w:hAnsi="Times New Roman" w:cs="Times New Roman"/>
          <w:iCs/>
        </w:rPr>
        <w:t>IPCA-E do período</w:t>
      </w:r>
      <w:r w:rsidRPr="006E5F01">
        <w:rPr>
          <w:rFonts w:ascii="Times New Roman" w:hAnsi="Times New Roman" w:cs="Times New Roman"/>
          <w:iCs/>
        </w:rPr>
        <w:t xml:space="preserve">, ou outro índice que vier a substituí-lo com data-base vinculada </w:t>
      </w:r>
      <w:r w:rsidR="00BD565E">
        <w:rPr>
          <w:rFonts w:ascii="Times New Roman" w:hAnsi="Times New Roman" w:cs="Times New Roman"/>
          <w:iCs/>
        </w:rPr>
        <w:t>a assinatura do contrato</w:t>
      </w:r>
      <w:r w:rsidRPr="006E5F01">
        <w:rPr>
          <w:rFonts w:ascii="Times New Roman" w:hAnsi="Times New Roman" w:cs="Times New Roman"/>
          <w:iCs/>
        </w:rPr>
        <w:t xml:space="preserve"> (</w:t>
      </w:r>
      <w:hyperlink r:id="rId33" w:anchor="art92%C2%A73" w:history="1">
        <w:r w:rsidRPr="006E5F01">
          <w:rPr>
            <w:rStyle w:val="Hyperlink"/>
            <w:rFonts w:ascii="Times New Roman" w:hAnsi="Times New Roman" w:cs="Times New Roman"/>
            <w:iCs/>
          </w:rPr>
          <w:t>art. 92, § 3º da Lei nº 14.133/2021</w:t>
        </w:r>
      </w:hyperlink>
      <w:r w:rsidRPr="006E5F01">
        <w:rPr>
          <w:rFonts w:ascii="Times New Roman" w:hAnsi="Times New Roman" w:cs="Times New Roman"/>
          <w:iCs/>
        </w:rPr>
        <w:t>);</w:t>
      </w:r>
    </w:p>
    <w:p w14:paraId="3B5D5785" w14:textId="77777777" w:rsidR="006E5F01" w:rsidRPr="00A3772F" w:rsidRDefault="006E5F01" w:rsidP="002950FF">
      <w:pPr>
        <w:spacing w:after="0" w:line="240" w:lineRule="auto"/>
        <w:ind w:right="-568"/>
        <w:jc w:val="both"/>
        <w:rPr>
          <w:rFonts w:ascii="Times New Roman" w:hAnsi="Times New Roman" w:cs="Times New Roman"/>
        </w:rPr>
      </w:pPr>
    </w:p>
    <w:p w14:paraId="3BA57321" w14:textId="77777777" w:rsidR="00A3772F" w:rsidRDefault="00A3772F" w:rsidP="002950FF">
      <w:pPr>
        <w:spacing w:after="0" w:line="240" w:lineRule="auto"/>
        <w:ind w:right="-568"/>
        <w:jc w:val="both"/>
        <w:rPr>
          <w:rFonts w:ascii="Times New Roman" w:hAnsi="Times New Roman" w:cs="Times New Roman"/>
          <w:b/>
        </w:rPr>
      </w:pPr>
    </w:p>
    <w:p w14:paraId="6176E133" w14:textId="77777777" w:rsidR="00F9211B" w:rsidRDefault="00F9211B" w:rsidP="002950FF">
      <w:pPr>
        <w:spacing w:after="0" w:line="240" w:lineRule="auto"/>
        <w:ind w:left="4537" w:right="-568"/>
        <w:jc w:val="both"/>
        <w:rPr>
          <w:rFonts w:ascii="Times New Roman" w:hAnsi="Times New Roman" w:cs="Times New Roman"/>
          <w:b/>
        </w:rPr>
      </w:pPr>
    </w:p>
    <w:p w14:paraId="5B88B7CE" w14:textId="77777777" w:rsidR="007E1F90" w:rsidRDefault="007E1F90" w:rsidP="002950FF">
      <w:pPr>
        <w:spacing w:after="0" w:line="240" w:lineRule="auto"/>
        <w:ind w:left="4537" w:right="-568"/>
        <w:jc w:val="both"/>
        <w:rPr>
          <w:rFonts w:ascii="Times New Roman" w:hAnsi="Times New Roman" w:cs="Times New Roman"/>
          <w:b/>
        </w:rPr>
      </w:pPr>
    </w:p>
    <w:p w14:paraId="50F8C0EB" w14:textId="77777777" w:rsidR="007E1F90" w:rsidRDefault="007E1F90" w:rsidP="002950FF">
      <w:pPr>
        <w:spacing w:after="0" w:line="240" w:lineRule="auto"/>
        <w:ind w:left="4537" w:right="-568"/>
        <w:jc w:val="both"/>
        <w:rPr>
          <w:rFonts w:ascii="Times New Roman" w:hAnsi="Times New Roman" w:cs="Times New Roman"/>
          <w:b/>
        </w:rPr>
      </w:pPr>
    </w:p>
    <w:p w14:paraId="1A810F5D" w14:textId="77777777" w:rsidR="007E1F90" w:rsidRDefault="007E1F90" w:rsidP="002950FF">
      <w:pPr>
        <w:spacing w:after="0" w:line="240" w:lineRule="auto"/>
        <w:ind w:left="4537" w:right="-568"/>
        <w:jc w:val="both"/>
        <w:rPr>
          <w:rFonts w:ascii="Times New Roman" w:hAnsi="Times New Roman" w:cs="Times New Roman"/>
          <w:b/>
        </w:rPr>
      </w:pPr>
    </w:p>
    <w:p w14:paraId="3423AE8F" w14:textId="77777777" w:rsidR="007E1F90" w:rsidRDefault="007E1F90" w:rsidP="002950FF">
      <w:pPr>
        <w:spacing w:after="0" w:line="240" w:lineRule="auto"/>
        <w:ind w:left="4537" w:right="-568"/>
        <w:jc w:val="both"/>
        <w:rPr>
          <w:rFonts w:ascii="Times New Roman" w:hAnsi="Times New Roman" w:cs="Times New Roman"/>
          <w:b/>
        </w:rPr>
      </w:pPr>
    </w:p>
    <w:p w14:paraId="2607470A" w14:textId="77777777" w:rsidR="007E1F90" w:rsidRDefault="007E1F90" w:rsidP="002950FF">
      <w:pPr>
        <w:spacing w:after="0" w:line="240" w:lineRule="auto"/>
        <w:ind w:left="4537" w:right="-568"/>
        <w:jc w:val="both"/>
        <w:rPr>
          <w:rFonts w:ascii="Times New Roman" w:hAnsi="Times New Roman" w:cs="Times New Roman"/>
          <w:b/>
        </w:rPr>
      </w:pPr>
    </w:p>
    <w:p w14:paraId="43769599" w14:textId="77777777" w:rsidR="007E1F90" w:rsidRDefault="007E1F90" w:rsidP="002950FF">
      <w:pPr>
        <w:spacing w:after="0" w:line="240" w:lineRule="auto"/>
        <w:ind w:left="4537" w:right="-568"/>
        <w:jc w:val="both"/>
        <w:rPr>
          <w:rFonts w:ascii="Times New Roman" w:hAnsi="Times New Roman" w:cs="Times New Roman"/>
          <w:b/>
        </w:rPr>
      </w:pPr>
    </w:p>
    <w:p w14:paraId="7366B273" w14:textId="5D2B3A92" w:rsidR="007E1F90" w:rsidRDefault="007E1F90" w:rsidP="002950FF">
      <w:pPr>
        <w:spacing w:after="0" w:line="240" w:lineRule="auto"/>
        <w:ind w:left="4537" w:right="-568"/>
        <w:jc w:val="both"/>
        <w:rPr>
          <w:rFonts w:ascii="Times New Roman" w:hAnsi="Times New Roman" w:cs="Times New Roman"/>
          <w:b/>
        </w:rPr>
      </w:pPr>
    </w:p>
    <w:p w14:paraId="5E72DB30" w14:textId="774FACB5" w:rsidR="005C671F" w:rsidRDefault="005C671F" w:rsidP="002950FF">
      <w:pPr>
        <w:spacing w:after="0" w:line="240" w:lineRule="auto"/>
        <w:ind w:left="4537" w:right="-568"/>
        <w:jc w:val="both"/>
        <w:rPr>
          <w:rFonts w:ascii="Times New Roman" w:hAnsi="Times New Roman" w:cs="Times New Roman"/>
          <w:b/>
        </w:rPr>
      </w:pPr>
    </w:p>
    <w:p w14:paraId="46A187A7" w14:textId="3DDDDAB9" w:rsidR="005C671F" w:rsidRDefault="005C671F" w:rsidP="002950FF">
      <w:pPr>
        <w:spacing w:after="0" w:line="240" w:lineRule="auto"/>
        <w:ind w:left="4537" w:right="-568"/>
        <w:jc w:val="both"/>
        <w:rPr>
          <w:rFonts w:ascii="Times New Roman" w:hAnsi="Times New Roman" w:cs="Times New Roman"/>
          <w:b/>
        </w:rPr>
      </w:pPr>
    </w:p>
    <w:p w14:paraId="031CC8DF" w14:textId="0252C871" w:rsidR="005C671F" w:rsidRDefault="005C671F" w:rsidP="002950FF">
      <w:pPr>
        <w:spacing w:after="0" w:line="240" w:lineRule="auto"/>
        <w:ind w:left="4537" w:right="-568"/>
        <w:jc w:val="both"/>
        <w:rPr>
          <w:rFonts w:ascii="Times New Roman" w:hAnsi="Times New Roman" w:cs="Times New Roman"/>
          <w:b/>
        </w:rPr>
      </w:pPr>
    </w:p>
    <w:p w14:paraId="3CE037B9" w14:textId="00C6862E" w:rsidR="005C671F" w:rsidRDefault="005C671F" w:rsidP="002950FF">
      <w:pPr>
        <w:spacing w:after="0" w:line="240" w:lineRule="auto"/>
        <w:ind w:left="4537" w:right="-568"/>
        <w:jc w:val="both"/>
        <w:rPr>
          <w:rFonts w:ascii="Times New Roman" w:hAnsi="Times New Roman" w:cs="Times New Roman"/>
          <w:b/>
        </w:rPr>
      </w:pPr>
    </w:p>
    <w:p w14:paraId="5B16339A" w14:textId="7DC6912E" w:rsidR="005C671F" w:rsidRDefault="005C671F" w:rsidP="002950FF">
      <w:pPr>
        <w:spacing w:after="0" w:line="240" w:lineRule="auto"/>
        <w:ind w:left="4537" w:right="-568"/>
        <w:jc w:val="both"/>
        <w:rPr>
          <w:rFonts w:ascii="Times New Roman" w:hAnsi="Times New Roman" w:cs="Times New Roman"/>
          <w:b/>
        </w:rPr>
      </w:pPr>
    </w:p>
    <w:p w14:paraId="45BC8F24" w14:textId="6DCC349D" w:rsidR="005C671F" w:rsidRDefault="005C671F" w:rsidP="002950FF">
      <w:pPr>
        <w:spacing w:after="0" w:line="240" w:lineRule="auto"/>
        <w:ind w:left="4537" w:right="-568"/>
        <w:jc w:val="both"/>
        <w:rPr>
          <w:rFonts w:ascii="Times New Roman" w:hAnsi="Times New Roman" w:cs="Times New Roman"/>
          <w:b/>
        </w:rPr>
      </w:pPr>
    </w:p>
    <w:p w14:paraId="4E0B5163" w14:textId="233E219A" w:rsidR="005C671F" w:rsidRDefault="005C671F" w:rsidP="002950FF">
      <w:pPr>
        <w:spacing w:after="0" w:line="240" w:lineRule="auto"/>
        <w:ind w:left="4537" w:right="-568"/>
        <w:jc w:val="both"/>
        <w:rPr>
          <w:rFonts w:ascii="Times New Roman" w:hAnsi="Times New Roman" w:cs="Times New Roman"/>
          <w:b/>
        </w:rPr>
      </w:pPr>
    </w:p>
    <w:p w14:paraId="219BD43C" w14:textId="7229B99E" w:rsidR="005C671F" w:rsidRDefault="005C671F" w:rsidP="002950FF">
      <w:pPr>
        <w:spacing w:after="0" w:line="240" w:lineRule="auto"/>
        <w:ind w:left="4537" w:right="-568"/>
        <w:jc w:val="both"/>
        <w:rPr>
          <w:rFonts w:ascii="Times New Roman" w:hAnsi="Times New Roman" w:cs="Times New Roman"/>
          <w:b/>
        </w:rPr>
      </w:pPr>
    </w:p>
    <w:p w14:paraId="45C2C89A" w14:textId="5C968C7E" w:rsidR="005C671F" w:rsidRDefault="005C671F" w:rsidP="002950FF">
      <w:pPr>
        <w:spacing w:after="0" w:line="240" w:lineRule="auto"/>
        <w:ind w:left="4537" w:right="-568"/>
        <w:jc w:val="both"/>
        <w:rPr>
          <w:rFonts w:ascii="Times New Roman" w:hAnsi="Times New Roman" w:cs="Times New Roman"/>
          <w:b/>
        </w:rPr>
      </w:pPr>
    </w:p>
    <w:p w14:paraId="1698A1BB" w14:textId="7881423F" w:rsidR="005C671F" w:rsidRDefault="005C671F" w:rsidP="002950FF">
      <w:pPr>
        <w:spacing w:after="0" w:line="240" w:lineRule="auto"/>
        <w:ind w:left="4537" w:right="-568"/>
        <w:jc w:val="both"/>
        <w:rPr>
          <w:rFonts w:ascii="Times New Roman" w:hAnsi="Times New Roman" w:cs="Times New Roman"/>
          <w:b/>
        </w:rPr>
      </w:pPr>
    </w:p>
    <w:p w14:paraId="11D75763" w14:textId="0D40250B" w:rsidR="005C671F" w:rsidRDefault="005C671F" w:rsidP="002950FF">
      <w:pPr>
        <w:spacing w:after="0" w:line="240" w:lineRule="auto"/>
        <w:ind w:left="4537" w:right="-568"/>
        <w:jc w:val="both"/>
        <w:rPr>
          <w:rFonts w:ascii="Times New Roman" w:hAnsi="Times New Roman" w:cs="Times New Roman"/>
          <w:b/>
        </w:rPr>
      </w:pPr>
    </w:p>
    <w:p w14:paraId="70D9D3AF" w14:textId="76AD582A" w:rsidR="005C671F" w:rsidRDefault="005C671F" w:rsidP="002950FF">
      <w:pPr>
        <w:spacing w:after="0" w:line="240" w:lineRule="auto"/>
        <w:ind w:left="4537" w:right="-568"/>
        <w:jc w:val="both"/>
        <w:rPr>
          <w:rFonts w:ascii="Times New Roman" w:hAnsi="Times New Roman" w:cs="Times New Roman"/>
          <w:b/>
        </w:rPr>
      </w:pPr>
    </w:p>
    <w:p w14:paraId="731C3D63" w14:textId="1D6C022B" w:rsidR="009F797D" w:rsidRDefault="009F797D" w:rsidP="002950FF">
      <w:pPr>
        <w:spacing w:after="0" w:line="240" w:lineRule="auto"/>
        <w:ind w:left="4537" w:right="-568"/>
        <w:jc w:val="both"/>
        <w:rPr>
          <w:rFonts w:ascii="Times New Roman" w:hAnsi="Times New Roman" w:cs="Times New Roman"/>
          <w:b/>
        </w:rPr>
      </w:pPr>
    </w:p>
    <w:p w14:paraId="539BE132" w14:textId="4A8799EA" w:rsidR="009F797D" w:rsidRDefault="009F797D" w:rsidP="002950FF">
      <w:pPr>
        <w:spacing w:after="0" w:line="240" w:lineRule="auto"/>
        <w:ind w:left="4537" w:right="-568"/>
        <w:jc w:val="both"/>
        <w:rPr>
          <w:rFonts w:ascii="Times New Roman" w:hAnsi="Times New Roman" w:cs="Times New Roman"/>
          <w:b/>
        </w:rPr>
      </w:pPr>
    </w:p>
    <w:p w14:paraId="4F287EA6" w14:textId="5F8F7B92" w:rsidR="00B82839" w:rsidRDefault="00B82839" w:rsidP="002950FF">
      <w:pPr>
        <w:spacing w:after="0" w:line="240" w:lineRule="auto"/>
        <w:ind w:left="4537" w:right="-568"/>
        <w:jc w:val="both"/>
        <w:rPr>
          <w:rFonts w:ascii="Times New Roman" w:hAnsi="Times New Roman" w:cs="Times New Roman"/>
          <w:b/>
        </w:rPr>
      </w:pPr>
    </w:p>
    <w:p w14:paraId="1E848501" w14:textId="5CEF3F98" w:rsidR="00B82839" w:rsidRDefault="00B82839" w:rsidP="002950FF">
      <w:pPr>
        <w:spacing w:after="0" w:line="240" w:lineRule="auto"/>
        <w:ind w:left="4537" w:right="-568"/>
        <w:jc w:val="both"/>
        <w:rPr>
          <w:rFonts w:ascii="Times New Roman" w:hAnsi="Times New Roman" w:cs="Times New Roman"/>
          <w:b/>
        </w:rPr>
      </w:pPr>
    </w:p>
    <w:p w14:paraId="616787F4" w14:textId="5BD77E65" w:rsidR="00B82839" w:rsidRDefault="00B82839" w:rsidP="002950FF">
      <w:pPr>
        <w:spacing w:after="0" w:line="240" w:lineRule="auto"/>
        <w:ind w:left="4537" w:right="-568"/>
        <w:jc w:val="both"/>
        <w:rPr>
          <w:rFonts w:ascii="Times New Roman" w:hAnsi="Times New Roman" w:cs="Times New Roman"/>
          <w:b/>
        </w:rPr>
      </w:pPr>
    </w:p>
    <w:p w14:paraId="7518D1F6" w14:textId="543BD270" w:rsidR="00B82839" w:rsidRDefault="00B82839" w:rsidP="002950FF">
      <w:pPr>
        <w:spacing w:after="0" w:line="240" w:lineRule="auto"/>
        <w:ind w:left="4537" w:right="-568"/>
        <w:jc w:val="both"/>
        <w:rPr>
          <w:rFonts w:ascii="Times New Roman" w:hAnsi="Times New Roman" w:cs="Times New Roman"/>
          <w:b/>
        </w:rPr>
      </w:pPr>
    </w:p>
    <w:p w14:paraId="1604E722" w14:textId="5523D206" w:rsidR="00B82839" w:rsidRDefault="00B82839" w:rsidP="002950FF">
      <w:pPr>
        <w:spacing w:after="0" w:line="240" w:lineRule="auto"/>
        <w:ind w:left="4537" w:right="-568"/>
        <w:jc w:val="both"/>
        <w:rPr>
          <w:rFonts w:ascii="Times New Roman" w:hAnsi="Times New Roman" w:cs="Times New Roman"/>
          <w:b/>
        </w:rPr>
      </w:pPr>
    </w:p>
    <w:p w14:paraId="5A3D25BE" w14:textId="77777777" w:rsidR="00B82839" w:rsidRDefault="00B82839" w:rsidP="002950FF">
      <w:pPr>
        <w:spacing w:after="0" w:line="240" w:lineRule="auto"/>
        <w:ind w:left="4537" w:right="-568"/>
        <w:jc w:val="both"/>
        <w:rPr>
          <w:rFonts w:ascii="Times New Roman" w:hAnsi="Times New Roman" w:cs="Times New Roman"/>
          <w:b/>
        </w:rPr>
      </w:pPr>
    </w:p>
    <w:p w14:paraId="0F46C172" w14:textId="36B848FA" w:rsidR="009F797D" w:rsidRDefault="009F797D" w:rsidP="002950FF">
      <w:pPr>
        <w:spacing w:after="0" w:line="240" w:lineRule="auto"/>
        <w:ind w:left="4537" w:right="-568"/>
        <w:jc w:val="both"/>
        <w:rPr>
          <w:rFonts w:ascii="Times New Roman" w:hAnsi="Times New Roman" w:cs="Times New Roman"/>
          <w:b/>
        </w:rPr>
      </w:pPr>
    </w:p>
    <w:p w14:paraId="56D45DFC" w14:textId="77777777" w:rsidR="00EF0ECD" w:rsidRDefault="00EF0ECD" w:rsidP="002950FF">
      <w:pPr>
        <w:spacing w:after="0" w:line="240" w:lineRule="auto"/>
        <w:ind w:left="4537" w:right="-568"/>
        <w:jc w:val="both"/>
        <w:rPr>
          <w:rFonts w:ascii="Times New Roman" w:hAnsi="Times New Roman" w:cs="Times New Roman"/>
          <w:b/>
        </w:rPr>
      </w:pPr>
    </w:p>
    <w:p w14:paraId="1A900F71" w14:textId="23AD2C88" w:rsidR="009F797D" w:rsidRDefault="009F797D" w:rsidP="002950FF">
      <w:pPr>
        <w:spacing w:after="0" w:line="240" w:lineRule="auto"/>
        <w:ind w:left="4537" w:right="-568"/>
        <w:jc w:val="both"/>
        <w:rPr>
          <w:rFonts w:ascii="Times New Roman" w:hAnsi="Times New Roman" w:cs="Times New Roman"/>
          <w:b/>
        </w:rPr>
      </w:pPr>
    </w:p>
    <w:p w14:paraId="45922603" w14:textId="12C91B4E" w:rsidR="009F797D" w:rsidRDefault="009F797D" w:rsidP="002950FF">
      <w:pPr>
        <w:spacing w:after="0" w:line="240" w:lineRule="auto"/>
        <w:ind w:left="4537" w:right="-568"/>
        <w:jc w:val="both"/>
        <w:rPr>
          <w:rFonts w:ascii="Times New Roman" w:hAnsi="Times New Roman" w:cs="Times New Roman"/>
          <w:b/>
        </w:rPr>
      </w:pPr>
    </w:p>
    <w:p w14:paraId="48294D7C" w14:textId="738E7931" w:rsidR="009F797D" w:rsidRDefault="009F797D" w:rsidP="002950FF">
      <w:pPr>
        <w:spacing w:after="0" w:line="240" w:lineRule="auto"/>
        <w:ind w:left="4537" w:right="-568"/>
        <w:jc w:val="both"/>
        <w:rPr>
          <w:rFonts w:ascii="Times New Roman" w:hAnsi="Times New Roman" w:cs="Times New Roman"/>
          <w:b/>
        </w:rPr>
      </w:pPr>
    </w:p>
    <w:p w14:paraId="3BCC4343" w14:textId="263D41ED" w:rsidR="009F797D" w:rsidRDefault="009F797D" w:rsidP="002950FF">
      <w:pPr>
        <w:spacing w:after="0" w:line="240" w:lineRule="auto"/>
        <w:ind w:left="4537" w:right="-568"/>
        <w:jc w:val="both"/>
        <w:rPr>
          <w:rFonts w:ascii="Times New Roman" w:hAnsi="Times New Roman" w:cs="Times New Roman"/>
          <w:b/>
        </w:rPr>
      </w:pPr>
    </w:p>
    <w:p w14:paraId="4557612A" w14:textId="325B8372" w:rsidR="007E1F90" w:rsidRPr="00001D31" w:rsidRDefault="007E1F90"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44375283" w14:textId="47639474" w:rsidR="007E1F90" w:rsidRPr="00001D31" w:rsidRDefault="007E1F90"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3CFB6F54" w14:textId="6F9AE5B8" w:rsidR="007E1F90" w:rsidRDefault="007E1F90" w:rsidP="002950FF">
      <w:pPr>
        <w:spacing w:after="0" w:line="240" w:lineRule="auto"/>
        <w:ind w:left="4537" w:right="-568"/>
        <w:jc w:val="both"/>
        <w:rPr>
          <w:rFonts w:ascii="Times New Roman" w:hAnsi="Times New Roman" w:cs="Times New Roman"/>
          <w:b/>
        </w:rPr>
      </w:pPr>
    </w:p>
    <w:p w14:paraId="246BBB82" w14:textId="7B936B84" w:rsidR="005C671F" w:rsidRDefault="005C671F" w:rsidP="002950FF">
      <w:pPr>
        <w:shd w:val="clear" w:color="auto" w:fill="A6A6A6" w:themeFill="background1" w:themeFillShade="A6"/>
        <w:spacing w:after="0" w:line="240" w:lineRule="auto"/>
        <w:ind w:right="-568"/>
        <w:jc w:val="center"/>
        <w:rPr>
          <w:rFonts w:ascii="Times New Roman" w:hAnsi="Times New Roman" w:cs="Times New Roman"/>
          <w:b/>
        </w:rPr>
      </w:pPr>
      <w:r>
        <w:rPr>
          <w:rFonts w:ascii="Times New Roman" w:hAnsi="Times New Roman" w:cs="Times New Roman"/>
          <w:b/>
        </w:rPr>
        <w:t>ANEXO II – ESTUDO TÉCNICO PRELIMINAR</w:t>
      </w:r>
    </w:p>
    <w:p w14:paraId="63CA0EA1" w14:textId="7DC4D8F7" w:rsidR="005C671F" w:rsidRDefault="005C671F" w:rsidP="002950FF">
      <w:pPr>
        <w:spacing w:after="0" w:line="240" w:lineRule="auto"/>
        <w:ind w:left="4537" w:right="-568"/>
        <w:jc w:val="both"/>
        <w:rPr>
          <w:rFonts w:ascii="Times New Roman" w:hAnsi="Times New Roman" w:cs="Times New Roman"/>
          <w:b/>
        </w:rPr>
      </w:pPr>
    </w:p>
    <w:p w14:paraId="24E4655D" w14:textId="37D29E2C" w:rsidR="005C671F" w:rsidRPr="005C671F" w:rsidRDefault="005C671F" w:rsidP="002950FF">
      <w:pPr>
        <w:spacing w:after="0" w:line="240" w:lineRule="auto"/>
        <w:ind w:right="-567"/>
        <w:jc w:val="center"/>
        <w:rPr>
          <w:rFonts w:ascii="Times New Roman" w:hAnsi="Times New Roman" w:cs="Times New Roman"/>
          <w:b/>
          <w:highlight w:val="green"/>
          <w:u w:val="single"/>
        </w:rPr>
      </w:pPr>
      <w:r w:rsidRPr="005C671F">
        <w:rPr>
          <w:rFonts w:ascii="Times New Roman" w:hAnsi="Times New Roman" w:cs="Times New Roman"/>
          <w:b/>
          <w:u w:val="single"/>
        </w:rPr>
        <w:t xml:space="preserve">ESTUDO TÉCNICO </w:t>
      </w:r>
      <w:r w:rsidRPr="00F45B22">
        <w:rPr>
          <w:rFonts w:ascii="Times New Roman" w:hAnsi="Times New Roman" w:cs="Times New Roman"/>
          <w:b/>
          <w:u w:val="single"/>
        </w:rPr>
        <w:t xml:space="preserve">PRELIMINAR </w:t>
      </w:r>
      <w:r w:rsidR="00F45B22" w:rsidRPr="00F45B22">
        <w:rPr>
          <w:rFonts w:ascii="Times New Roman" w:hAnsi="Times New Roman" w:cs="Times New Roman"/>
          <w:b/>
          <w:u w:val="single"/>
        </w:rPr>
        <w:t>13</w:t>
      </w:r>
      <w:r w:rsidRPr="00F45B22">
        <w:rPr>
          <w:rFonts w:ascii="Times New Roman" w:hAnsi="Times New Roman" w:cs="Times New Roman"/>
          <w:b/>
          <w:u w:val="single"/>
        </w:rPr>
        <w:t>/2024</w:t>
      </w:r>
    </w:p>
    <w:p w14:paraId="691159E1" w14:textId="77777777" w:rsidR="005C671F" w:rsidRPr="005C671F" w:rsidRDefault="00F14FFD" w:rsidP="002950FF">
      <w:pPr>
        <w:spacing w:after="0" w:line="240" w:lineRule="auto"/>
        <w:ind w:right="-567"/>
        <w:jc w:val="center"/>
        <w:rPr>
          <w:rFonts w:ascii="Times New Roman" w:hAnsi="Times New Roman" w:cs="Times New Roman"/>
          <w:color w:val="0563C1"/>
          <w:u w:val="single"/>
        </w:rPr>
      </w:pPr>
      <w:hyperlink r:id="rId34">
        <w:r w:rsidR="005C671F" w:rsidRPr="005C671F">
          <w:rPr>
            <w:rFonts w:ascii="Times New Roman" w:hAnsi="Times New Roman" w:cs="Times New Roman"/>
            <w:color w:val="0000FF"/>
            <w:u w:val="single"/>
          </w:rPr>
          <w:t>Lei Federal nº 14.133/2021</w:t>
        </w:r>
      </w:hyperlink>
      <w:r w:rsidR="005C671F" w:rsidRPr="005C671F">
        <w:rPr>
          <w:rFonts w:ascii="Times New Roman" w:hAnsi="Times New Roman" w:cs="Times New Roman"/>
        </w:rPr>
        <w:t xml:space="preserve">: </w:t>
      </w:r>
      <w:hyperlink r:id="rId35" w:anchor="art6xx">
        <w:r w:rsidR="005C671F" w:rsidRPr="005C671F">
          <w:rPr>
            <w:rFonts w:ascii="Times New Roman" w:hAnsi="Times New Roman" w:cs="Times New Roman"/>
            <w:color w:val="0000FF"/>
            <w:u w:val="single"/>
          </w:rPr>
          <w:t>art. 6º, XX</w:t>
        </w:r>
      </w:hyperlink>
      <w:r w:rsidR="005C671F" w:rsidRPr="005C671F">
        <w:rPr>
          <w:rFonts w:ascii="Times New Roman" w:hAnsi="Times New Roman" w:cs="Times New Roman"/>
        </w:rPr>
        <w:t xml:space="preserve"> c/c </w:t>
      </w:r>
      <w:hyperlink r:id="rId36" w:anchor="art18%C2%A71">
        <w:r w:rsidR="005C671F" w:rsidRPr="005C671F">
          <w:rPr>
            <w:rFonts w:ascii="Times New Roman" w:hAnsi="Times New Roman" w:cs="Times New Roman"/>
            <w:color w:val="0000FF"/>
            <w:u w:val="single"/>
          </w:rPr>
          <w:t>art. 18, §§ 1º e 2º</w:t>
        </w:r>
      </w:hyperlink>
    </w:p>
    <w:p w14:paraId="59B1F650" w14:textId="77777777" w:rsidR="005C671F" w:rsidRPr="005C671F" w:rsidRDefault="005C671F" w:rsidP="002950FF">
      <w:pPr>
        <w:spacing w:after="0" w:line="240" w:lineRule="auto"/>
        <w:ind w:right="-568"/>
        <w:jc w:val="both"/>
        <w:rPr>
          <w:rFonts w:ascii="Times New Roman" w:hAnsi="Times New Roman" w:cs="Times New Roman"/>
          <w:color w:val="0563C1"/>
          <w:u w:val="single"/>
        </w:rPr>
      </w:pPr>
    </w:p>
    <w:p w14:paraId="1B433248" w14:textId="77777777" w:rsidR="005C671F" w:rsidRPr="005C671F" w:rsidRDefault="005C671F" w:rsidP="002950FF">
      <w:pPr>
        <w:numPr>
          <w:ilvl w:val="0"/>
          <w:numId w:val="61"/>
        </w:numPr>
        <w:pBdr>
          <w:top w:val="nil"/>
          <w:left w:val="nil"/>
          <w:bottom w:val="nil"/>
          <w:right w:val="nil"/>
          <w:between w:val="nil"/>
        </w:pBdr>
        <w:spacing w:after="0" w:line="240" w:lineRule="auto"/>
        <w:ind w:right="-568"/>
        <w:jc w:val="both"/>
        <w:rPr>
          <w:rFonts w:ascii="Times New Roman" w:hAnsi="Times New Roman" w:cs="Times New Roman"/>
          <w:b/>
          <w:color w:val="000000"/>
          <w:u w:val="single"/>
        </w:rPr>
      </w:pPr>
      <w:r w:rsidRPr="005C671F">
        <w:rPr>
          <w:rFonts w:ascii="Times New Roman" w:hAnsi="Times New Roman" w:cs="Times New Roman"/>
          <w:b/>
          <w:color w:val="000000"/>
          <w:u w:val="single"/>
        </w:rPr>
        <w:t>INTRODUÇÃO</w:t>
      </w:r>
    </w:p>
    <w:p w14:paraId="7BECB81D"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43602712" w14:textId="77777777" w:rsidR="005C671F" w:rsidRPr="005C671F" w:rsidRDefault="005C671F" w:rsidP="002950FF">
      <w:pPr>
        <w:spacing w:after="0" w:line="240" w:lineRule="auto"/>
        <w:ind w:right="-568"/>
        <w:jc w:val="both"/>
        <w:rPr>
          <w:rFonts w:ascii="Times New Roman" w:hAnsi="Times New Roman" w:cs="Times New Roman"/>
          <w:color w:val="0563C1"/>
          <w:u w:val="single"/>
        </w:rPr>
      </w:pPr>
    </w:p>
    <w:p w14:paraId="5AC7C52A"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1 Descrição da necessidade da contratação, considerado o problema a ser resolvido sob a perspectiva do interesse público.</w:t>
      </w:r>
    </w:p>
    <w:p w14:paraId="3CE3BE1D" w14:textId="77777777" w:rsidR="005C671F" w:rsidRPr="005C671F" w:rsidRDefault="005C671F" w:rsidP="002950FF">
      <w:pPr>
        <w:pStyle w:val="PargrafodaLista"/>
        <w:numPr>
          <w:ilvl w:val="1"/>
          <w:numId w:val="62"/>
        </w:numPr>
        <w:tabs>
          <w:tab w:val="left" w:pos="426"/>
        </w:tabs>
        <w:spacing w:after="0" w:line="240" w:lineRule="auto"/>
        <w:ind w:left="0" w:right="-568" w:firstLine="0"/>
        <w:contextualSpacing w:val="0"/>
        <w:jc w:val="both"/>
        <w:rPr>
          <w:rFonts w:ascii="Times New Roman" w:hAnsi="Times New Roman" w:cs="Times New Roman"/>
        </w:rPr>
      </w:pPr>
      <w:r w:rsidRPr="005C671F">
        <w:rPr>
          <w:rFonts w:ascii="Times New Roman" w:hAnsi="Times New Roman" w:cs="Times New Roman"/>
        </w:rPr>
        <w:t>O município de Riqueza/SC tem a necessidade do aumento da oferta de empregos aos munícipes, bem como o movimento econômico do município.</w:t>
      </w:r>
    </w:p>
    <w:p w14:paraId="080140EB" w14:textId="77777777" w:rsidR="005C671F" w:rsidRPr="005C671F" w:rsidRDefault="005C671F" w:rsidP="002950FF">
      <w:pPr>
        <w:pStyle w:val="PargrafodaLista"/>
        <w:numPr>
          <w:ilvl w:val="1"/>
          <w:numId w:val="62"/>
        </w:numPr>
        <w:tabs>
          <w:tab w:val="left" w:pos="426"/>
        </w:tabs>
        <w:spacing w:after="0" w:line="240" w:lineRule="auto"/>
        <w:ind w:left="0" w:right="-568" w:firstLine="0"/>
        <w:contextualSpacing w:val="0"/>
        <w:jc w:val="both"/>
        <w:rPr>
          <w:rFonts w:ascii="Times New Roman" w:hAnsi="Times New Roman" w:cs="Times New Roman"/>
        </w:rPr>
      </w:pPr>
      <w:r w:rsidRPr="005C671F">
        <w:rPr>
          <w:rFonts w:ascii="Times New Roman" w:hAnsi="Times New Roman" w:cs="Times New Roman"/>
        </w:rPr>
        <w:t>Ao aumentar a oferta de empregos, o município de Riqueza pode impulsionar o desenvolvimento econômico local, criando um ciclo virtuoso de crescimento. O aumento do poder de compra dos trabalhadores pode incentivar o consumo de bens e serviços locais, beneficiando empresas existentes e estimulando o surgimento de novos empreendimentos.</w:t>
      </w:r>
    </w:p>
    <w:p w14:paraId="33243DCE" w14:textId="77777777" w:rsidR="005C671F" w:rsidRPr="005C671F" w:rsidRDefault="005C671F" w:rsidP="002950FF">
      <w:pPr>
        <w:pStyle w:val="PargrafodaLista"/>
        <w:tabs>
          <w:tab w:val="left" w:pos="426"/>
        </w:tabs>
        <w:spacing w:after="0" w:line="240" w:lineRule="auto"/>
        <w:ind w:left="0" w:right="-568"/>
        <w:jc w:val="both"/>
        <w:rPr>
          <w:rFonts w:ascii="Times New Roman" w:hAnsi="Times New Roman" w:cs="Times New Roman"/>
        </w:rPr>
      </w:pPr>
    </w:p>
    <w:p w14:paraId="1063D7CA"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2 Requisitos da contratação.</w:t>
      </w:r>
    </w:p>
    <w:p w14:paraId="615A0C97"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 xml:space="preserve">2.1 </w:t>
      </w:r>
      <w:r w:rsidRPr="005C671F">
        <w:rPr>
          <w:rFonts w:ascii="Times New Roman" w:hAnsi="Times New Roman" w:cs="Times New Roman"/>
        </w:rPr>
        <w:t>O prazo de vigência da Concessão</w:t>
      </w:r>
      <w:r w:rsidRPr="005C671F">
        <w:rPr>
          <w:rFonts w:ascii="Times New Roman" w:hAnsi="Times New Roman" w:cs="Times New Roman"/>
          <w:b/>
          <w:color w:val="00000A"/>
        </w:rPr>
        <w:t xml:space="preserve"> será de</w:t>
      </w:r>
      <w:r w:rsidRPr="005C671F">
        <w:rPr>
          <w:rFonts w:ascii="Times New Roman" w:hAnsi="Times New Roman" w:cs="Times New Roman"/>
          <w:color w:val="00000A"/>
        </w:rPr>
        <w:t xml:space="preserve"> </w:t>
      </w:r>
      <w:r w:rsidRPr="005C671F">
        <w:rPr>
          <w:rFonts w:ascii="Times New Roman" w:hAnsi="Times New Roman" w:cs="Times New Roman"/>
          <w:b/>
          <w:color w:val="00000A"/>
        </w:rPr>
        <w:t>05 (cinco) anos</w:t>
      </w:r>
      <w:r w:rsidRPr="005C671F">
        <w:rPr>
          <w:rFonts w:ascii="Times New Roman" w:hAnsi="Times New Roman" w:cs="Times New Roman"/>
          <w:color w:val="00000A"/>
        </w:rPr>
        <w:t>, contados a partir da assinatura do contrato, prorrogável por igual período desde presente o interesse público na manutenção da concessão;</w:t>
      </w:r>
    </w:p>
    <w:p w14:paraId="56A1DD23"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2.2 </w:t>
      </w:r>
      <w:r w:rsidRPr="005C671F">
        <w:rPr>
          <w:rFonts w:ascii="Times New Roman" w:hAnsi="Times New Roman" w:cs="Times New Roman"/>
        </w:rPr>
        <w:t xml:space="preserve">Os pagamentos deverão ser efetuados pela licitante vencedora </w:t>
      </w:r>
      <w:r w:rsidRPr="005C671F">
        <w:rPr>
          <w:rFonts w:ascii="Times New Roman" w:hAnsi="Times New Roman" w:cs="Times New Roman"/>
          <w:b/>
        </w:rPr>
        <w:t>mensalmente, até o 5º (quinto) dia útil de cada mês</w:t>
      </w:r>
      <w:r w:rsidRPr="005C671F">
        <w:rPr>
          <w:rFonts w:ascii="Times New Roman" w:hAnsi="Times New Roman" w:cs="Times New Roman"/>
        </w:rPr>
        <w:t xml:space="preserve">, sendo a </w:t>
      </w:r>
      <w:r w:rsidRPr="005C671F">
        <w:rPr>
          <w:rFonts w:ascii="Times New Roman" w:hAnsi="Times New Roman" w:cs="Times New Roman"/>
          <w:b/>
        </w:rPr>
        <w:t>primeira parcela com vencimento em 5 (cinco) dias úteis após a data da assinatura do contrato</w:t>
      </w:r>
      <w:r w:rsidRPr="005C671F">
        <w:rPr>
          <w:rFonts w:ascii="Times New Roman" w:hAnsi="Times New Roman" w:cs="Times New Roman"/>
        </w:rPr>
        <w:t xml:space="preserve">, mediante o recolhimento por meio de Documento de Arrecadação Municipal, </w:t>
      </w:r>
      <w:r w:rsidRPr="005C671F">
        <w:rPr>
          <w:rFonts w:ascii="Times New Roman" w:hAnsi="Times New Roman" w:cs="Times New Roman"/>
          <w:b/>
        </w:rPr>
        <w:t>2.2.1</w:t>
      </w:r>
      <w:r w:rsidRPr="005C671F">
        <w:rPr>
          <w:rFonts w:ascii="Times New Roman" w:hAnsi="Times New Roman" w:cs="Times New Roman"/>
        </w:rPr>
        <w:t xml:space="preserve"> O documento de arrecadação municipal deverá ser retirado anualmente no Departamento de Tributos e Fiscalização; </w:t>
      </w:r>
    </w:p>
    <w:p w14:paraId="1AAD7137" w14:textId="77777777"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 xml:space="preserve">2.3 </w:t>
      </w:r>
      <w:r w:rsidRPr="005C671F">
        <w:rPr>
          <w:rFonts w:ascii="Times New Roman" w:hAnsi="Times New Roman" w:cs="Times New Roman"/>
        </w:rPr>
        <w:t>A concessionária não poderá ceder, vender, alugar ou permutar, os bens patrimoniais que serão concedidos;</w:t>
      </w:r>
      <w:r w:rsidRPr="005C671F">
        <w:rPr>
          <w:rFonts w:ascii="Times New Roman" w:hAnsi="Times New Roman" w:cs="Times New Roman"/>
          <w:b/>
        </w:rPr>
        <w:t xml:space="preserve"> </w:t>
      </w:r>
    </w:p>
    <w:p w14:paraId="0ADD1B3B" w14:textId="77777777" w:rsidR="005C671F" w:rsidRPr="005C671F" w:rsidRDefault="005C671F" w:rsidP="002950FF">
      <w:pPr>
        <w:spacing w:after="0" w:line="240" w:lineRule="auto"/>
        <w:ind w:left="-5" w:right="-568"/>
        <w:jc w:val="both"/>
        <w:rPr>
          <w:rFonts w:ascii="Times New Roman" w:hAnsi="Times New Roman" w:cs="Times New Roman"/>
        </w:rPr>
      </w:pPr>
      <w:r w:rsidRPr="005C671F">
        <w:rPr>
          <w:rFonts w:ascii="Times New Roman" w:hAnsi="Times New Roman" w:cs="Times New Roman"/>
          <w:b/>
        </w:rPr>
        <w:t xml:space="preserve">2.4 </w:t>
      </w:r>
      <w:r w:rsidRPr="005C671F">
        <w:rPr>
          <w:rFonts w:ascii="Times New Roman" w:hAnsi="Times New Roman" w:cs="Times New Roman"/>
        </w:rPr>
        <w:t xml:space="preserve">A empresa deverá permitir aos encarregados da fiscalização, livre acesso, em qualquer época, as instalações, bem como seus registros contábeis; </w:t>
      </w:r>
    </w:p>
    <w:p w14:paraId="5F6A6E83" w14:textId="77777777"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 xml:space="preserve">2.5 </w:t>
      </w:r>
      <w:r w:rsidRPr="005C671F">
        <w:rPr>
          <w:rFonts w:ascii="Times New Roman" w:hAnsi="Times New Roman" w:cs="Times New Roman"/>
        </w:rPr>
        <w:t>Manter sua contabilidade rigorosamente em dia.</w:t>
      </w:r>
      <w:r w:rsidRPr="005C671F">
        <w:rPr>
          <w:rFonts w:ascii="Times New Roman" w:hAnsi="Times New Roman" w:cs="Times New Roman"/>
          <w:b/>
        </w:rPr>
        <w:t xml:space="preserve"> </w:t>
      </w:r>
    </w:p>
    <w:p w14:paraId="5C30E9BF" w14:textId="33F69953"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 xml:space="preserve">2.6 </w:t>
      </w:r>
      <w:r w:rsidRPr="005C671F">
        <w:rPr>
          <w:rFonts w:ascii="Times New Roman" w:hAnsi="Times New Roman" w:cs="Times New Roman"/>
        </w:rPr>
        <w:t>Deverá manter a manutenção e conservação dos bens patrimoniais.</w:t>
      </w:r>
      <w:r w:rsidRPr="005C671F">
        <w:rPr>
          <w:rFonts w:ascii="Times New Roman" w:hAnsi="Times New Roman" w:cs="Times New Roman"/>
          <w:b/>
        </w:rPr>
        <w:t xml:space="preserve">  </w:t>
      </w:r>
    </w:p>
    <w:p w14:paraId="5B842CE9" w14:textId="32F4742D" w:rsidR="005C671F" w:rsidRPr="005C671F" w:rsidRDefault="005C671F" w:rsidP="002950FF">
      <w:pPr>
        <w:spacing w:after="0" w:line="240" w:lineRule="auto"/>
        <w:ind w:left="-5" w:right="-568"/>
        <w:jc w:val="both"/>
        <w:rPr>
          <w:rFonts w:ascii="Times New Roman" w:hAnsi="Times New Roman" w:cs="Times New Roman"/>
        </w:rPr>
      </w:pPr>
      <w:r w:rsidRPr="005C671F">
        <w:rPr>
          <w:rFonts w:ascii="Times New Roman" w:hAnsi="Times New Roman" w:cs="Times New Roman"/>
          <w:b/>
        </w:rPr>
        <w:t>2.</w:t>
      </w:r>
      <w:r w:rsidR="001702C2">
        <w:rPr>
          <w:rFonts w:ascii="Times New Roman" w:hAnsi="Times New Roman" w:cs="Times New Roman"/>
          <w:b/>
        </w:rPr>
        <w:t>7</w:t>
      </w:r>
      <w:r w:rsidRPr="005C671F">
        <w:rPr>
          <w:rFonts w:ascii="Times New Roman" w:hAnsi="Times New Roman" w:cs="Times New Roman"/>
          <w:b/>
        </w:rPr>
        <w:t xml:space="preserve"> </w:t>
      </w:r>
      <w:r w:rsidRPr="005C671F">
        <w:rPr>
          <w:rFonts w:ascii="Times New Roman" w:hAnsi="Times New Roman" w:cs="Times New Roman"/>
        </w:rPr>
        <w:t xml:space="preserve">As despesas de água e de energia serão de responsabilidade da concessionária, assim como todas as demais taxas e emolumentos incidentes, inclusive quanto aos impostos incidentes sobre o produto, mercadoria, prestação de serviços e outros que por ventura vier a incidir sobre sua atividade. </w:t>
      </w:r>
    </w:p>
    <w:p w14:paraId="78BBCF64" w14:textId="5FC2E137" w:rsidR="005C671F" w:rsidRPr="005C671F" w:rsidRDefault="005C671F" w:rsidP="002950FF">
      <w:pPr>
        <w:spacing w:after="0" w:line="240" w:lineRule="auto"/>
        <w:ind w:left="-5" w:right="-568"/>
        <w:jc w:val="both"/>
        <w:rPr>
          <w:rFonts w:ascii="Times New Roman" w:hAnsi="Times New Roman" w:cs="Times New Roman"/>
        </w:rPr>
      </w:pPr>
      <w:r w:rsidRPr="005C671F">
        <w:rPr>
          <w:rFonts w:ascii="Times New Roman" w:hAnsi="Times New Roman" w:cs="Times New Roman"/>
          <w:b/>
        </w:rPr>
        <w:t>2.</w:t>
      </w:r>
      <w:r w:rsidR="001702C2">
        <w:rPr>
          <w:rFonts w:ascii="Times New Roman" w:hAnsi="Times New Roman" w:cs="Times New Roman"/>
          <w:b/>
        </w:rPr>
        <w:t>8</w:t>
      </w:r>
      <w:r w:rsidRPr="005C671F">
        <w:rPr>
          <w:rFonts w:ascii="Times New Roman" w:hAnsi="Times New Roman" w:cs="Times New Roman"/>
          <w:b/>
        </w:rPr>
        <w:t xml:space="preserve"> </w:t>
      </w:r>
      <w:proofErr w:type="spellStart"/>
      <w:r w:rsidRPr="005C671F">
        <w:rPr>
          <w:rFonts w:ascii="Times New Roman" w:hAnsi="Times New Roman" w:cs="Times New Roman"/>
        </w:rPr>
        <w:t>Fornecer</w:t>
      </w:r>
      <w:proofErr w:type="spellEnd"/>
      <w:r w:rsidRPr="005C671F">
        <w:rPr>
          <w:rFonts w:ascii="Times New Roman" w:hAnsi="Times New Roman" w:cs="Times New Roman"/>
        </w:rPr>
        <w:t xml:space="preserve"> ao Município sempre que solicitados quaisquer informações e/ou esclarecimentos sobre quaisquer assuntos solicitados. </w:t>
      </w:r>
    </w:p>
    <w:p w14:paraId="58102CFB" w14:textId="02878C28" w:rsidR="005C671F" w:rsidRPr="005C671F" w:rsidRDefault="005C671F" w:rsidP="002950FF">
      <w:pPr>
        <w:spacing w:after="0" w:line="240" w:lineRule="auto"/>
        <w:ind w:left="-5" w:right="-568"/>
        <w:jc w:val="both"/>
        <w:rPr>
          <w:rFonts w:ascii="Times New Roman" w:hAnsi="Times New Roman" w:cs="Times New Roman"/>
        </w:rPr>
      </w:pPr>
      <w:r w:rsidRPr="005C671F">
        <w:rPr>
          <w:rFonts w:ascii="Times New Roman" w:hAnsi="Times New Roman" w:cs="Times New Roman"/>
          <w:b/>
        </w:rPr>
        <w:t>2.</w:t>
      </w:r>
      <w:r w:rsidR="001702C2">
        <w:rPr>
          <w:rFonts w:ascii="Times New Roman" w:hAnsi="Times New Roman" w:cs="Times New Roman"/>
          <w:b/>
        </w:rPr>
        <w:t>9</w:t>
      </w:r>
      <w:r w:rsidRPr="005C671F">
        <w:rPr>
          <w:rFonts w:ascii="Times New Roman" w:hAnsi="Times New Roman" w:cs="Times New Roman"/>
          <w:b/>
        </w:rPr>
        <w:t xml:space="preserve"> </w:t>
      </w:r>
      <w:r w:rsidRPr="005C671F">
        <w:rPr>
          <w:rFonts w:ascii="Times New Roman" w:hAnsi="Times New Roman" w:cs="Times New Roman"/>
        </w:rPr>
        <w:t xml:space="preserve">Seguir a legislação do Meio Ambiente do Município, do Estado e da União. </w:t>
      </w:r>
    </w:p>
    <w:p w14:paraId="7F9A8A8C" w14:textId="3715D68B"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2.1</w:t>
      </w:r>
      <w:r w:rsidR="001702C2">
        <w:rPr>
          <w:rFonts w:ascii="Times New Roman" w:hAnsi="Times New Roman" w:cs="Times New Roman"/>
          <w:b/>
        </w:rPr>
        <w:t>0</w:t>
      </w:r>
      <w:r w:rsidRPr="005C671F">
        <w:rPr>
          <w:rFonts w:ascii="Times New Roman" w:hAnsi="Times New Roman" w:cs="Times New Roman"/>
          <w:b/>
        </w:rPr>
        <w:t xml:space="preserve"> </w:t>
      </w:r>
      <w:r w:rsidRPr="005C671F">
        <w:rPr>
          <w:rFonts w:ascii="Times New Roman" w:hAnsi="Times New Roman" w:cs="Times New Roman"/>
        </w:rPr>
        <w:t xml:space="preserve">Responsabilizar-se por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 </w:t>
      </w:r>
    </w:p>
    <w:p w14:paraId="66C2163E" w14:textId="7EFF5467"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2.1</w:t>
      </w:r>
      <w:r w:rsidR="001702C2">
        <w:rPr>
          <w:rFonts w:ascii="Times New Roman" w:hAnsi="Times New Roman" w:cs="Times New Roman"/>
          <w:b/>
        </w:rPr>
        <w:t>1</w:t>
      </w:r>
      <w:r w:rsidRPr="005C671F">
        <w:rPr>
          <w:rFonts w:ascii="Times New Roman" w:hAnsi="Times New Roman" w:cs="Times New Roman"/>
          <w:b/>
        </w:rPr>
        <w:t xml:space="preserve"> </w:t>
      </w:r>
      <w:proofErr w:type="spellStart"/>
      <w:r w:rsidRPr="005C671F">
        <w:rPr>
          <w:rFonts w:ascii="Times New Roman" w:hAnsi="Times New Roman" w:cs="Times New Roman"/>
          <w:b/>
        </w:rPr>
        <w:t>Fornecer</w:t>
      </w:r>
      <w:proofErr w:type="spellEnd"/>
      <w:r w:rsidRPr="005C671F">
        <w:rPr>
          <w:rFonts w:ascii="Times New Roman" w:hAnsi="Times New Roman" w:cs="Times New Roman"/>
          <w:b/>
        </w:rPr>
        <w:t xml:space="preserve"> ao Município, anualmente, até o dia 20 do mês de fevereiro dos anos subsequentes, relação de seus empregados e valor adicionado (indústria e comércio) ou faturamento (prestação de serviços), bem como certidões negativas de débitos relativas ao INSS e FGTS, para que o Município possa conferir o cumprimento da proposta oferecida;  </w:t>
      </w:r>
    </w:p>
    <w:p w14:paraId="3EDC2C41" w14:textId="0FCC13F5"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2.1</w:t>
      </w:r>
      <w:r w:rsidR="001702C2">
        <w:rPr>
          <w:rFonts w:ascii="Times New Roman" w:hAnsi="Times New Roman" w:cs="Times New Roman"/>
          <w:b/>
        </w:rPr>
        <w:t>2</w:t>
      </w:r>
      <w:r w:rsidRPr="005C671F">
        <w:rPr>
          <w:rFonts w:ascii="Times New Roman" w:hAnsi="Times New Roman" w:cs="Times New Roman"/>
          <w:b/>
        </w:rPr>
        <w:t xml:space="preserve"> </w:t>
      </w:r>
      <w:r w:rsidRPr="005C671F">
        <w:rPr>
          <w:rFonts w:ascii="Times New Roman" w:hAnsi="Times New Roman" w:cs="Times New Roman"/>
        </w:rPr>
        <w:t>Responsabilizar-se por outros encargos e obrigações porventura estabelecidas em outras Leis não mencionadas nos itens anteriores.</w:t>
      </w:r>
      <w:r w:rsidRPr="005C671F">
        <w:rPr>
          <w:rFonts w:ascii="Times New Roman" w:hAnsi="Times New Roman" w:cs="Times New Roman"/>
          <w:b/>
        </w:rPr>
        <w:t xml:space="preserve"> </w:t>
      </w:r>
    </w:p>
    <w:p w14:paraId="1F9A8A63" w14:textId="12CB2DEF" w:rsidR="005C671F" w:rsidRPr="005C671F" w:rsidRDefault="005C671F" w:rsidP="002950FF">
      <w:pPr>
        <w:spacing w:after="0" w:line="240" w:lineRule="auto"/>
        <w:ind w:left="-5" w:right="-568"/>
        <w:jc w:val="both"/>
        <w:rPr>
          <w:rFonts w:ascii="Times New Roman" w:hAnsi="Times New Roman" w:cs="Times New Roman"/>
        </w:rPr>
      </w:pPr>
      <w:r w:rsidRPr="005C671F">
        <w:rPr>
          <w:rFonts w:ascii="Times New Roman" w:hAnsi="Times New Roman" w:cs="Times New Roman"/>
          <w:b/>
        </w:rPr>
        <w:lastRenderedPageBreak/>
        <w:t>2.1</w:t>
      </w:r>
      <w:r w:rsidR="001702C2">
        <w:rPr>
          <w:rFonts w:ascii="Times New Roman" w:hAnsi="Times New Roman" w:cs="Times New Roman"/>
          <w:b/>
        </w:rPr>
        <w:t>3</w:t>
      </w:r>
      <w:r w:rsidRPr="005C671F">
        <w:rPr>
          <w:rFonts w:ascii="Times New Roman" w:hAnsi="Times New Roman" w:cs="Times New Roman"/>
          <w:b/>
        </w:rPr>
        <w:t xml:space="preserve"> </w:t>
      </w:r>
      <w:r w:rsidRPr="005C671F">
        <w:rPr>
          <w:rFonts w:ascii="Times New Roman" w:hAnsi="Times New Roman" w:cs="Times New Roman"/>
        </w:rPr>
        <w:t xml:space="preserve">É de inteira responsabilidade da concessionária, todos e quaisquer encargos, exigidos pela legislação, trabalhista, tributária e fiscal. </w:t>
      </w:r>
    </w:p>
    <w:p w14:paraId="06BBCA77" w14:textId="03660C47" w:rsidR="005C671F" w:rsidRPr="005C671F" w:rsidRDefault="005C671F" w:rsidP="002950FF">
      <w:pPr>
        <w:spacing w:after="0" w:line="240" w:lineRule="auto"/>
        <w:ind w:left="-5" w:right="-568"/>
        <w:jc w:val="both"/>
        <w:rPr>
          <w:rFonts w:ascii="Times New Roman" w:hAnsi="Times New Roman" w:cs="Times New Roman"/>
          <w:b/>
        </w:rPr>
      </w:pPr>
      <w:r w:rsidRPr="005C671F">
        <w:rPr>
          <w:rFonts w:ascii="Times New Roman" w:hAnsi="Times New Roman" w:cs="Times New Roman"/>
          <w:b/>
        </w:rPr>
        <w:t>2.1</w:t>
      </w:r>
      <w:r w:rsidR="001702C2">
        <w:rPr>
          <w:rFonts w:ascii="Times New Roman" w:hAnsi="Times New Roman" w:cs="Times New Roman"/>
          <w:b/>
        </w:rPr>
        <w:t>4</w:t>
      </w:r>
      <w:r w:rsidRPr="005C671F">
        <w:rPr>
          <w:rFonts w:ascii="Times New Roman" w:hAnsi="Times New Roman" w:cs="Times New Roman"/>
          <w:b/>
        </w:rPr>
        <w:t xml:space="preserve"> </w:t>
      </w:r>
      <w:r w:rsidRPr="005C671F">
        <w:rPr>
          <w:rFonts w:ascii="Times New Roman" w:hAnsi="Times New Roman" w:cs="Times New Roman"/>
        </w:rPr>
        <w:t>Cumprir a proposta de acordo com cronograma estabelecido na mesma.</w:t>
      </w:r>
      <w:r w:rsidRPr="005C671F">
        <w:rPr>
          <w:rFonts w:ascii="Times New Roman" w:hAnsi="Times New Roman" w:cs="Times New Roman"/>
          <w:b/>
        </w:rPr>
        <w:t xml:space="preserve"> </w:t>
      </w:r>
    </w:p>
    <w:p w14:paraId="6D52EA2E" w14:textId="77777777" w:rsidR="005C671F" w:rsidRPr="005C671F" w:rsidRDefault="005C671F" w:rsidP="002950FF">
      <w:pPr>
        <w:spacing w:after="0" w:line="240" w:lineRule="auto"/>
        <w:ind w:left="-5" w:right="-568"/>
        <w:jc w:val="both"/>
        <w:rPr>
          <w:rFonts w:ascii="Times New Roman" w:hAnsi="Times New Roman" w:cs="Times New Roman"/>
          <w:b/>
        </w:rPr>
      </w:pPr>
    </w:p>
    <w:p w14:paraId="20EED455"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3 Levantamento de mercado, que consiste na análise das alternativas possíveis, e justificativa técnica e econômica da escolha do tipo de solução a contratar.</w:t>
      </w:r>
    </w:p>
    <w:p w14:paraId="055490D5"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3.1 </w:t>
      </w:r>
      <w:r w:rsidRPr="005C671F">
        <w:rPr>
          <w:rFonts w:ascii="Times New Roman" w:hAnsi="Times New Roman" w:cs="Times New Roman"/>
        </w:rPr>
        <w:t>A única possível solução para o aumento da oferta de empregos no município de Riqueza/SC, é o incentivo para migração de novas empresas para o município, ou o incentivo para desenvolvimento as empresas já atuantes no município.</w:t>
      </w:r>
    </w:p>
    <w:p w14:paraId="1844E797"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3.2 </w:t>
      </w:r>
      <w:r w:rsidRPr="005C671F">
        <w:rPr>
          <w:rFonts w:ascii="Times New Roman" w:hAnsi="Times New Roman" w:cs="Times New Roman"/>
        </w:rPr>
        <w:t>Existem várias formas para incentivar empresas no município, as mais viáveis são a baixa da carga tributária ou então a concessão onerosa de espaços para essas empresas, sejam terrenos sem edificação ou terrenos com edificações.</w:t>
      </w:r>
    </w:p>
    <w:p w14:paraId="7C02A66D" w14:textId="23E9B591" w:rsidR="005C671F" w:rsidRPr="005C671F" w:rsidRDefault="005C671F" w:rsidP="002950FF">
      <w:pPr>
        <w:spacing w:after="0" w:line="240" w:lineRule="auto"/>
        <w:ind w:right="-568"/>
        <w:jc w:val="both"/>
        <w:rPr>
          <w:rFonts w:ascii="Times New Roman" w:hAnsi="Times New Roman" w:cs="Times New Roman"/>
          <w:b/>
        </w:rPr>
      </w:pPr>
    </w:p>
    <w:p w14:paraId="0CB79A36"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4 Descrição da solução como um todo, inclusive das exigências relacionadas à manutenção e à assistência técnica, quando for o caso.</w:t>
      </w:r>
    </w:p>
    <w:p w14:paraId="7AA3D1C5"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4.1</w:t>
      </w:r>
      <w:r w:rsidRPr="005C671F">
        <w:rPr>
          <w:rFonts w:ascii="Times New Roman" w:hAnsi="Times New Roman" w:cs="Times New Roman"/>
        </w:rPr>
        <w:t xml:space="preserve"> O município de Riqueza/SC fará a concessão onerosa de terrenos sem edificação ou terrenos com edificações para empresas, a fim de incentivar a migração ou expansão de empresas, promover novas vagas de empregos, entre outros.</w:t>
      </w:r>
    </w:p>
    <w:p w14:paraId="79B36FB2"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4.2 </w:t>
      </w:r>
      <w:r w:rsidRPr="005C671F">
        <w:rPr>
          <w:rFonts w:ascii="Times New Roman" w:hAnsi="Times New Roman" w:cs="Times New Roman"/>
        </w:rPr>
        <w:t>Será concedido a concessão, após aprovação do Conselho de Desenvolvimento Econômico e Social,</w:t>
      </w:r>
    </w:p>
    <w:p w14:paraId="73D0E6B0"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que só ocorrerá mediante:</w:t>
      </w:r>
    </w:p>
    <w:p w14:paraId="302EE4D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I - Requerimento destinado ao Prefeito;</w:t>
      </w:r>
    </w:p>
    <w:p w14:paraId="120E3CDD"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II - Memorial descritivo detalhado onde deverá constar:</w:t>
      </w:r>
    </w:p>
    <w:p w14:paraId="4741B091"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a) Atividade a ser desenvolvida;</w:t>
      </w:r>
    </w:p>
    <w:p w14:paraId="3E1F930D"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b) Quantidade mínima de empregos a serem criados;</w:t>
      </w:r>
    </w:p>
    <w:p w14:paraId="5C593489"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c) Movimento econômico a ser gerado pelo empreendimento;</w:t>
      </w:r>
    </w:p>
    <w:p w14:paraId="65414B4D"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d) Quantidade de metros quadrados da obra (terraplanagem, construção ou pavimentação de acessos, pátios e estacionamento) a ser executada;</w:t>
      </w:r>
    </w:p>
    <w:p w14:paraId="14F2B985"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e) Outras exigências na forma que estabelecer o Conselho de Desenvolvimento Econômico e Social do Município.</w:t>
      </w:r>
    </w:p>
    <w:p w14:paraId="3EC3D00D" w14:textId="77777777" w:rsidR="005C671F" w:rsidRPr="005C671F" w:rsidRDefault="005C671F" w:rsidP="002950FF">
      <w:pPr>
        <w:spacing w:after="0" w:line="240" w:lineRule="auto"/>
        <w:ind w:right="-568"/>
        <w:jc w:val="both"/>
        <w:rPr>
          <w:rFonts w:ascii="Times New Roman" w:hAnsi="Times New Roman" w:cs="Times New Roman"/>
        </w:rPr>
      </w:pPr>
    </w:p>
    <w:p w14:paraId="7911470E"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26DFD71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5.1 </w:t>
      </w:r>
      <w:r w:rsidRPr="005C671F">
        <w:rPr>
          <w:rFonts w:ascii="Times New Roman" w:hAnsi="Times New Roman" w:cs="Times New Roman"/>
        </w:rPr>
        <w:t>As estimativas foram baseadas nos lotes disponíveis do Município de Riqueza/SC, Estimam-se os lotes:</w:t>
      </w:r>
    </w:p>
    <w:p w14:paraId="744BD363"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5.1.1 </w:t>
      </w:r>
      <w:r w:rsidRPr="005C671F">
        <w:rPr>
          <w:rFonts w:ascii="Times New Roman" w:hAnsi="Times New Roman" w:cs="Times New Roman"/>
        </w:rPr>
        <w:t xml:space="preserve">Lote urbano nº 378, matriculado sob o nº 17343, localizado na Rua Sete de Setembro, município de Riqueza/SC; </w:t>
      </w:r>
    </w:p>
    <w:p w14:paraId="1BF98018"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5.1.2 </w:t>
      </w:r>
      <w:r w:rsidRPr="005C671F">
        <w:rPr>
          <w:rFonts w:ascii="Times New Roman" w:hAnsi="Times New Roman" w:cs="Times New Roman"/>
        </w:rPr>
        <w:t xml:space="preserve">Lote urbano nº 445, matriculado sob o nº 17346, localizado na Rua Sete de Setembro, município de Riqueza/SC; </w:t>
      </w:r>
    </w:p>
    <w:p w14:paraId="4DB3C766"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5.1.3 </w:t>
      </w:r>
      <w:r w:rsidRPr="005C671F">
        <w:rPr>
          <w:rFonts w:ascii="Times New Roman" w:hAnsi="Times New Roman" w:cs="Times New Roman"/>
        </w:rPr>
        <w:t xml:space="preserve">Chácara urbana nº 658, matriculado sob o nº 19724, localizado na Rua </w:t>
      </w:r>
      <w:proofErr w:type="spellStart"/>
      <w:r w:rsidRPr="005C671F">
        <w:rPr>
          <w:rFonts w:ascii="Times New Roman" w:hAnsi="Times New Roman" w:cs="Times New Roman"/>
        </w:rPr>
        <w:t>Lindor</w:t>
      </w:r>
      <w:proofErr w:type="spellEnd"/>
      <w:r w:rsidRPr="005C671F">
        <w:rPr>
          <w:rFonts w:ascii="Times New Roman" w:hAnsi="Times New Roman" w:cs="Times New Roman"/>
        </w:rPr>
        <w:t xml:space="preserve"> José </w:t>
      </w:r>
      <w:proofErr w:type="spellStart"/>
      <w:r w:rsidRPr="005C671F">
        <w:rPr>
          <w:rFonts w:ascii="Times New Roman" w:hAnsi="Times New Roman" w:cs="Times New Roman"/>
        </w:rPr>
        <w:t>Pohlmann</w:t>
      </w:r>
      <w:proofErr w:type="spellEnd"/>
      <w:r w:rsidRPr="005C671F">
        <w:rPr>
          <w:rFonts w:ascii="Times New Roman" w:hAnsi="Times New Roman" w:cs="Times New Roman"/>
        </w:rPr>
        <w:t>, município de Riqueza/SC.</w:t>
      </w:r>
    </w:p>
    <w:p w14:paraId="04F5741E" w14:textId="77777777" w:rsidR="005C671F" w:rsidRPr="005C671F" w:rsidRDefault="005C671F" w:rsidP="002950FF">
      <w:pPr>
        <w:pBdr>
          <w:top w:val="nil"/>
          <w:left w:val="nil"/>
          <w:bottom w:val="nil"/>
          <w:right w:val="nil"/>
          <w:between w:val="nil"/>
        </w:pBdr>
        <w:spacing w:after="0" w:line="240" w:lineRule="auto"/>
        <w:ind w:right="-568"/>
        <w:jc w:val="both"/>
        <w:rPr>
          <w:rFonts w:ascii="Times New Roman" w:hAnsi="Times New Roman" w:cs="Times New Roman"/>
          <w:color w:val="000000"/>
        </w:rPr>
      </w:pPr>
    </w:p>
    <w:p w14:paraId="57745121"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4593B9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6.1</w:t>
      </w:r>
      <w:r w:rsidRPr="005C671F">
        <w:rPr>
          <w:rFonts w:ascii="Times New Roman" w:hAnsi="Times New Roman" w:cs="Times New Roman"/>
        </w:rPr>
        <w:t xml:space="preserve"> As estimativas encontram se discriminadas na tabela abaixo: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2551"/>
      </w:tblGrid>
      <w:tr w:rsidR="005C671F" w:rsidRPr="005C671F" w14:paraId="01148F3F" w14:textId="77777777" w:rsidTr="00FE7A95">
        <w:tc>
          <w:tcPr>
            <w:tcW w:w="6521" w:type="dxa"/>
            <w:vAlign w:val="center"/>
          </w:tcPr>
          <w:p w14:paraId="0E5049E8" w14:textId="77777777" w:rsidR="005C671F" w:rsidRPr="005C671F" w:rsidRDefault="005C671F" w:rsidP="002950FF">
            <w:pPr>
              <w:spacing w:after="0" w:line="240" w:lineRule="auto"/>
              <w:ind w:right="-568"/>
              <w:jc w:val="center"/>
              <w:rPr>
                <w:rFonts w:ascii="Times New Roman" w:eastAsia="Times New Roman" w:hAnsi="Times New Roman" w:cs="Times New Roman"/>
                <w:highlight w:val="yellow"/>
              </w:rPr>
            </w:pPr>
            <w:r w:rsidRPr="005C671F">
              <w:rPr>
                <w:rFonts w:ascii="Times New Roman" w:eastAsia="Times New Roman" w:hAnsi="Times New Roman" w:cs="Times New Roman"/>
                <w:b/>
                <w:u w:val="single"/>
              </w:rPr>
              <w:t>Item</w:t>
            </w:r>
          </w:p>
        </w:tc>
        <w:tc>
          <w:tcPr>
            <w:tcW w:w="2551" w:type="dxa"/>
            <w:vAlign w:val="center"/>
          </w:tcPr>
          <w:p w14:paraId="392FFD48" w14:textId="77777777" w:rsidR="005C671F" w:rsidRPr="005C671F" w:rsidRDefault="005C671F" w:rsidP="002950FF">
            <w:pPr>
              <w:spacing w:after="0" w:line="240" w:lineRule="auto"/>
              <w:ind w:right="-107"/>
              <w:jc w:val="center"/>
              <w:rPr>
                <w:rFonts w:ascii="Times New Roman" w:eastAsia="Times New Roman" w:hAnsi="Times New Roman" w:cs="Times New Roman"/>
                <w:b/>
                <w:highlight w:val="yellow"/>
              </w:rPr>
            </w:pPr>
            <w:r w:rsidRPr="005C671F">
              <w:rPr>
                <w:rFonts w:ascii="Times New Roman" w:eastAsia="Times New Roman" w:hAnsi="Times New Roman" w:cs="Times New Roman"/>
                <w:b/>
              </w:rPr>
              <w:t>Parecer Técnico de Avaliação Mercadológica</w:t>
            </w:r>
          </w:p>
        </w:tc>
      </w:tr>
      <w:tr w:rsidR="005C671F" w:rsidRPr="005C671F" w14:paraId="76D9A629" w14:textId="77777777" w:rsidTr="00E10770">
        <w:tc>
          <w:tcPr>
            <w:tcW w:w="6521" w:type="dxa"/>
            <w:vAlign w:val="center"/>
          </w:tcPr>
          <w:p w14:paraId="0CC8206F" w14:textId="77777777" w:rsidR="005C671F" w:rsidRPr="005C671F" w:rsidRDefault="005C671F" w:rsidP="002950FF">
            <w:pPr>
              <w:spacing w:after="0" w:line="240" w:lineRule="auto"/>
              <w:jc w:val="both"/>
              <w:rPr>
                <w:rFonts w:ascii="Times New Roman" w:eastAsia="Times New Roman" w:hAnsi="Times New Roman" w:cs="Times New Roman"/>
                <w:highlight w:val="yellow"/>
              </w:rPr>
            </w:pPr>
            <w:r w:rsidRPr="005C671F">
              <w:rPr>
                <w:rFonts w:ascii="Times New Roman" w:hAnsi="Times New Roman" w:cs="Times New Roman"/>
              </w:rPr>
              <w:t>Lote urbano nº 378, matriculado no crismo sob o nº 17343, localizado na Rua Sete de Setembro, município de Riqueza/SC.</w:t>
            </w:r>
          </w:p>
        </w:tc>
        <w:tc>
          <w:tcPr>
            <w:tcW w:w="2551" w:type="dxa"/>
            <w:vAlign w:val="center"/>
          </w:tcPr>
          <w:p w14:paraId="7490ECCF" w14:textId="77777777" w:rsidR="005C671F" w:rsidRPr="005C671F" w:rsidRDefault="005C671F" w:rsidP="002950FF">
            <w:pPr>
              <w:spacing w:after="0" w:line="240" w:lineRule="auto"/>
              <w:ind w:right="-568"/>
              <w:jc w:val="both"/>
              <w:rPr>
                <w:rFonts w:ascii="Times New Roman" w:eastAsia="Times New Roman" w:hAnsi="Times New Roman" w:cs="Times New Roman"/>
                <w:highlight w:val="yellow"/>
              </w:rPr>
            </w:pPr>
            <w:r w:rsidRPr="005C671F">
              <w:rPr>
                <w:rFonts w:ascii="Times New Roman" w:eastAsia="Times New Roman" w:hAnsi="Times New Roman" w:cs="Times New Roman"/>
              </w:rPr>
              <w:t>R$ 403.524,12</w:t>
            </w:r>
          </w:p>
        </w:tc>
      </w:tr>
      <w:tr w:rsidR="005C671F" w:rsidRPr="005C671F" w14:paraId="4BB5ADB9" w14:textId="77777777" w:rsidTr="00E10770">
        <w:tc>
          <w:tcPr>
            <w:tcW w:w="6521" w:type="dxa"/>
            <w:vAlign w:val="center"/>
          </w:tcPr>
          <w:p w14:paraId="16C87D24" w14:textId="77777777" w:rsidR="005C671F" w:rsidRPr="005C671F" w:rsidRDefault="005C671F" w:rsidP="002950FF">
            <w:pPr>
              <w:spacing w:after="0" w:line="240" w:lineRule="auto"/>
              <w:jc w:val="both"/>
              <w:rPr>
                <w:rFonts w:ascii="Times New Roman" w:eastAsia="Times New Roman" w:hAnsi="Times New Roman" w:cs="Times New Roman"/>
                <w:highlight w:val="yellow"/>
              </w:rPr>
            </w:pPr>
            <w:r w:rsidRPr="005C671F">
              <w:rPr>
                <w:rFonts w:ascii="Times New Roman" w:hAnsi="Times New Roman" w:cs="Times New Roman"/>
              </w:rPr>
              <w:t>Lote urbano nº 445, matriculado no crismo sob o nº 17346, localizado na Rua Sete de Setembro, município de Riqueza/SC.</w:t>
            </w:r>
          </w:p>
        </w:tc>
        <w:tc>
          <w:tcPr>
            <w:tcW w:w="2551" w:type="dxa"/>
            <w:vAlign w:val="center"/>
          </w:tcPr>
          <w:p w14:paraId="24758680" w14:textId="77777777" w:rsidR="005C671F" w:rsidRPr="005C671F" w:rsidRDefault="005C671F" w:rsidP="002950FF">
            <w:pPr>
              <w:spacing w:after="0" w:line="240" w:lineRule="auto"/>
              <w:ind w:right="-568"/>
              <w:jc w:val="both"/>
              <w:rPr>
                <w:rFonts w:ascii="Times New Roman" w:eastAsia="Times New Roman" w:hAnsi="Times New Roman" w:cs="Times New Roman"/>
                <w:highlight w:val="yellow"/>
              </w:rPr>
            </w:pPr>
            <w:r w:rsidRPr="005C671F">
              <w:rPr>
                <w:rFonts w:ascii="Times New Roman" w:eastAsia="Times New Roman" w:hAnsi="Times New Roman" w:cs="Times New Roman"/>
              </w:rPr>
              <w:t>R$ 197.457,00</w:t>
            </w:r>
          </w:p>
        </w:tc>
      </w:tr>
      <w:tr w:rsidR="005C671F" w:rsidRPr="005C671F" w14:paraId="299ABBFC" w14:textId="77777777" w:rsidTr="00E10770">
        <w:tc>
          <w:tcPr>
            <w:tcW w:w="6521" w:type="dxa"/>
            <w:vAlign w:val="center"/>
          </w:tcPr>
          <w:p w14:paraId="13D66827" w14:textId="77777777" w:rsidR="005C671F" w:rsidRPr="005C671F" w:rsidRDefault="005C671F" w:rsidP="002950FF">
            <w:pPr>
              <w:spacing w:after="0" w:line="240" w:lineRule="auto"/>
              <w:jc w:val="both"/>
              <w:rPr>
                <w:rFonts w:ascii="Times New Roman" w:hAnsi="Times New Roman" w:cs="Times New Roman"/>
                <w:highlight w:val="yellow"/>
              </w:rPr>
            </w:pPr>
            <w:r w:rsidRPr="005C671F">
              <w:rPr>
                <w:rFonts w:ascii="Times New Roman" w:hAnsi="Times New Roman" w:cs="Times New Roman"/>
              </w:rPr>
              <w:t xml:space="preserve">Chácara urbana nº 658, matriculado no crismo sob o nº 19724, localizado na Rua </w:t>
            </w:r>
            <w:proofErr w:type="spellStart"/>
            <w:r w:rsidRPr="005C671F">
              <w:rPr>
                <w:rFonts w:ascii="Times New Roman" w:hAnsi="Times New Roman" w:cs="Times New Roman"/>
              </w:rPr>
              <w:t>Lindor</w:t>
            </w:r>
            <w:proofErr w:type="spellEnd"/>
            <w:r w:rsidRPr="005C671F">
              <w:rPr>
                <w:rFonts w:ascii="Times New Roman" w:hAnsi="Times New Roman" w:cs="Times New Roman"/>
              </w:rPr>
              <w:t xml:space="preserve"> José </w:t>
            </w:r>
            <w:proofErr w:type="spellStart"/>
            <w:r w:rsidRPr="005C671F">
              <w:rPr>
                <w:rFonts w:ascii="Times New Roman" w:hAnsi="Times New Roman" w:cs="Times New Roman"/>
              </w:rPr>
              <w:t>Pohlmann</w:t>
            </w:r>
            <w:proofErr w:type="spellEnd"/>
            <w:r w:rsidRPr="005C671F">
              <w:rPr>
                <w:rFonts w:ascii="Times New Roman" w:hAnsi="Times New Roman" w:cs="Times New Roman"/>
              </w:rPr>
              <w:t>, município de Riqueza/SC.</w:t>
            </w:r>
          </w:p>
        </w:tc>
        <w:tc>
          <w:tcPr>
            <w:tcW w:w="2551" w:type="dxa"/>
            <w:vAlign w:val="center"/>
          </w:tcPr>
          <w:p w14:paraId="236660C2" w14:textId="77777777" w:rsidR="005C671F" w:rsidRPr="005C671F" w:rsidRDefault="005C671F" w:rsidP="002950FF">
            <w:pPr>
              <w:spacing w:after="0" w:line="240" w:lineRule="auto"/>
              <w:ind w:right="-568"/>
              <w:jc w:val="both"/>
              <w:rPr>
                <w:rFonts w:ascii="Times New Roman" w:hAnsi="Times New Roman" w:cs="Times New Roman"/>
                <w:highlight w:val="yellow"/>
              </w:rPr>
            </w:pPr>
            <w:r w:rsidRPr="005C671F">
              <w:rPr>
                <w:rFonts w:ascii="Times New Roman" w:eastAsia="Times New Roman" w:hAnsi="Times New Roman" w:cs="Times New Roman"/>
              </w:rPr>
              <w:t xml:space="preserve">R$ </w:t>
            </w:r>
            <w:r w:rsidRPr="005C671F">
              <w:rPr>
                <w:rFonts w:ascii="Times New Roman" w:hAnsi="Times New Roman" w:cs="Times New Roman"/>
              </w:rPr>
              <w:t>320.000,00</w:t>
            </w:r>
          </w:p>
        </w:tc>
      </w:tr>
    </w:tbl>
    <w:p w14:paraId="302A6D4B" w14:textId="77777777" w:rsidR="005C671F" w:rsidRPr="005C671F" w:rsidRDefault="005C671F" w:rsidP="002950FF">
      <w:pPr>
        <w:spacing w:after="0" w:line="240" w:lineRule="auto"/>
        <w:ind w:right="-568"/>
        <w:jc w:val="both"/>
        <w:rPr>
          <w:rFonts w:ascii="Times New Roman" w:hAnsi="Times New Roman" w:cs="Times New Roman"/>
          <w:b/>
        </w:rPr>
      </w:pPr>
    </w:p>
    <w:p w14:paraId="66AF994E"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7 Justificativas para o parcelamento ou não da contratação.</w:t>
      </w:r>
    </w:p>
    <w:p w14:paraId="799934F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7.1</w:t>
      </w:r>
      <w:r w:rsidRPr="005C671F">
        <w:rPr>
          <w:rFonts w:ascii="Times New Roman" w:hAnsi="Times New Roman" w:cs="Times New Roman"/>
        </w:rPr>
        <w:t xml:space="preserve"> O parcelamento da solução refere-se à licitação realizada por item, sempre que o objeto for divisível, não haja prejuízo da solução, permita ampla participação de licitantes. Neste contexto, entende-se que a presente solução deverá ser organizada por item individual de modo que seja ampliado a fase de disputa entre os licitantes.</w:t>
      </w:r>
    </w:p>
    <w:p w14:paraId="05924D64" w14:textId="77777777" w:rsidR="005C671F" w:rsidRPr="005C671F" w:rsidRDefault="005C671F" w:rsidP="002950FF">
      <w:pPr>
        <w:spacing w:after="0" w:line="240" w:lineRule="auto"/>
        <w:ind w:right="-568"/>
        <w:jc w:val="both"/>
        <w:rPr>
          <w:rFonts w:ascii="Times New Roman" w:hAnsi="Times New Roman" w:cs="Times New Roman"/>
          <w:b/>
        </w:rPr>
      </w:pPr>
    </w:p>
    <w:p w14:paraId="58AF9E76"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8 Contratações correlatas e/ou interdependentes.</w:t>
      </w:r>
    </w:p>
    <w:p w14:paraId="645F0A5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8.1</w:t>
      </w:r>
      <w:r w:rsidRPr="005C671F">
        <w:rPr>
          <w:rFonts w:ascii="Times New Roman" w:hAnsi="Times New Roman" w:cs="Times New Roman"/>
        </w:rPr>
        <w:t xml:space="preserve"> Não há contratações correlatas e/ou interdependentes.</w:t>
      </w:r>
    </w:p>
    <w:p w14:paraId="2D1D17B5" w14:textId="77777777" w:rsidR="005C671F" w:rsidRPr="005C671F" w:rsidRDefault="005C671F" w:rsidP="002950FF">
      <w:pPr>
        <w:spacing w:after="0" w:line="240" w:lineRule="auto"/>
        <w:ind w:right="-568"/>
        <w:jc w:val="both"/>
        <w:rPr>
          <w:rFonts w:ascii="Times New Roman" w:hAnsi="Times New Roman" w:cs="Times New Roman"/>
          <w:b/>
        </w:rPr>
      </w:pPr>
    </w:p>
    <w:p w14:paraId="50233BA4"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72B3E7F4"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9.1</w:t>
      </w:r>
      <w:r w:rsidRPr="005C671F">
        <w:rPr>
          <w:rFonts w:ascii="Times New Roman" w:hAnsi="Times New Roman" w:cs="Times New Roman"/>
        </w:rPr>
        <w:t xml:space="preserve"> Até o momento o município não tem o Plano de Contratações Anual.</w:t>
      </w:r>
    </w:p>
    <w:p w14:paraId="7AD672A0" w14:textId="77777777" w:rsidR="005C671F" w:rsidRPr="005C671F" w:rsidRDefault="005C671F" w:rsidP="002950FF">
      <w:pPr>
        <w:spacing w:after="0" w:line="240" w:lineRule="auto"/>
        <w:ind w:right="-568"/>
        <w:jc w:val="both"/>
        <w:rPr>
          <w:rFonts w:ascii="Times New Roman" w:hAnsi="Times New Roman" w:cs="Times New Roman"/>
        </w:rPr>
      </w:pPr>
    </w:p>
    <w:p w14:paraId="0FF84F0D"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10 Demonstrativo dos resultados pretendidos em termos de economicidade e de melhor aproveitamento dos recursos humanos, materiais e financeiros disponíveis.</w:t>
      </w:r>
    </w:p>
    <w:p w14:paraId="43FD60FE"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10.1</w:t>
      </w:r>
      <w:r w:rsidRPr="005C671F">
        <w:rPr>
          <w:rFonts w:ascii="Times New Roman" w:hAnsi="Times New Roman" w:cs="Times New Roman"/>
        </w:rPr>
        <w:t xml:space="preserve"> Os resultados pretendidos com a contratação são:</w:t>
      </w:r>
    </w:p>
    <w:p w14:paraId="6A7EBDBF"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a) </w:t>
      </w:r>
      <w:r w:rsidRPr="005C671F">
        <w:rPr>
          <w:rFonts w:ascii="Times New Roman" w:hAnsi="Times New Roman" w:cs="Times New Roman"/>
        </w:rPr>
        <w:t>O aumento do número de empresas e ampliação das já atuantes no município;</w:t>
      </w:r>
    </w:p>
    <w:p w14:paraId="1B42418C"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b) </w:t>
      </w:r>
      <w:r w:rsidRPr="005C671F">
        <w:rPr>
          <w:rFonts w:ascii="Times New Roman" w:hAnsi="Times New Roman" w:cs="Times New Roman"/>
        </w:rPr>
        <w:t>O aumento da oferta de empregos no município.</w:t>
      </w:r>
    </w:p>
    <w:p w14:paraId="57D966AF"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10.2</w:t>
      </w:r>
      <w:r w:rsidRPr="005C671F">
        <w:rPr>
          <w:rFonts w:ascii="Times New Roman" w:hAnsi="Times New Roman" w:cs="Times New Roman"/>
        </w:rPr>
        <w:t xml:space="preserve"> Em razão da economicidade, a solução proposta só acontecerá após aprovação de conselho, que avaliará ao longo prazo se a empresa fornecerá um número de empregos, equipamentos, estrutura e faturamento viável para o desenvolvimento do município.</w:t>
      </w:r>
    </w:p>
    <w:p w14:paraId="4A4524B6" w14:textId="77777777" w:rsidR="005C671F" w:rsidRPr="005C671F" w:rsidRDefault="005C671F" w:rsidP="002950FF">
      <w:pPr>
        <w:spacing w:after="0" w:line="240" w:lineRule="auto"/>
        <w:ind w:right="-568"/>
        <w:jc w:val="both"/>
        <w:rPr>
          <w:rFonts w:ascii="Times New Roman" w:hAnsi="Times New Roman" w:cs="Times New Roman"/>
        </w:rPr>
      </w:pPr>
    </w:p>
    <w:p w14:paraId="599E2B7D"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11</w:t>
      </w:r>
      <w:r w:rsidRPr="005C671F">
        <w:rPr>
          <w:rFonts w:ascii="Times New Roman" w:hAnsi="Times New Roman" w:cs="Times New Roman"/>
        </w:rPr>
        <w:t xml:space="preserve"> </w:t>
      </w:r>
      <w:r w:rsidRPr="005C671F">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23F73E4B"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11.1</w:t>
      </w:r>
      <w:r w:rsidRPr="005C671F">
        <w:rPr>
          <w:rFonts w:ascii="Times New Roman" w:hAnsi="Times New Roman" w:cs="Times New Roman"/>
        </w:rPr>
        <w:t xml:space="preserve"> Não serão necessárias providências previamente à celebração do contrato.</w:t>
      </w:r>
    </w:p>
    <w:p w14:paraId="5F1D7B97"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11.2</w:t>
      </w:r>
      <w:r w:rsidRPr="005C671F">
        <w:rPr>
          <w:rFonts w:ascii="Times New Roman" w:hAnsi="Times New Roman" w:cs="Times New Roman"/>
        </w:rPr>
        <w:t xml:space="preserve"> A gestão do contrato caberá a Sr. Renaldo Mueller. </w:t>
      </w:r>
    </w:p>
    <w:p w14:paraId="091B407A"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11.3</w:t>
      </w:r>
      <w:r w:rsidRPr="005C671F">
        <w:rPr>
          <w:rFonts w:ascii="Times New Roman" w:hAnsi="Times New Roman" w:cs="Times New Roman"/>
        </w:rPr>
        <w:t xml:space="preserve"> A execução do contrato será acompanhada e fiscalizada pelo Sr. Ademar Antônio </w:t>
      </w:r>
      <w:proofErr w:type="spellStart"/>
      <w:r w:rsidRPr="005C671F">
        <w:rPr>
          <w:rFonts w:ascii="Times New Roman" w:hAnsi="Times New Roman" w:cs="Times New Roman"/>
        </w:rPr>
        <w:t>Pignat</w:t>
      </w:r>
      <w:proofErr w:type="spellEnd"/>
      <w:r w:rsidRPr="005C671F">
        <w:rPr>
          <w:rFonts w:ascii="Times New Roman" w:hAnsi="Times New Roman" w:cs="Times New Roman"/>
        </w:rPr>
        <w:t xml:space="preserve"> e o presidente do Conselho Municipal de Desenvolvimento Econômico e Social, em observância ao disposto no art. 117 e seguintes da Lei 14.133/2021.</w:t>
      </w:r>
    </w:p>
    <w:p w14:paraId="75853C05" w14:textId="77777777" w:rsidR="005C671F" w:rsidRPr="005C671F" w:rsidRDefault="005C671F" w:rsidP="002950FF">
      <w:pPr>
        <w:spacing w:after="0" w:line="240" w:lineRule="auto"/>
        <w:ind w:right="-568"/>
        <w:jc w:val="both"/>
        <w:rPr>
          <w:rFonts w:ascii="Times New Roman" w:hAnsi="Times New Roman" w:cs="Times New Roman"/>
          <w:b/>
        </w:rPr>
      </w:pPr>
    </w:p>
    <w:p w14:paraId="135C7265"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5C9D59CB"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12.1 </w:t>
      </w:r>
      <w:r w:rsidRPr="005C671F">
        <w:rPr>
          <w:rFonts w:ascii="Times New Roman" w:hAnsi="Times New Roman" w:cs="Times New Roman"/>
        </w:rPr>
        <w:t xml:space="preserve">O incentivo para migração de empresas e a ampliação das já atuantes no município pode gerar impactos ambientais, estes estão mais ligados a: </w:t>
      </w:r>
    </w:p>
    <w:p w14:paraId="1B8A9711"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12.1.1 Poluição do ar e emissões de gases de efeito estufa:</w:t>
      </w:r>
      <w:r w:rsidRPr="005C671F">
        <w:rPr>
          <w:rFonts w:ascii="Times New Roman" w:hAnsi="Times New Roman" w:cs="Times New Roman"/>
        </w:rPr>
        <w:t xml:space="preserve"> O aumento das atividades industriais pode levar a uma maior emissão de poluentes atmosféricos e gases de efeito estufa, contribuindo para a deterioração da qualidade do ar e para as mudanças climáticas.</w:t>
      </w:r>
    </w:p>
    <w:p w14:paraId="2ED2243E"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12.1.2 Poluição da água: </w:t>
      </w:r>
      <w:r w:rsidRPr="005C671F">
        <w:rPr>
          <w:rFonts w:ascii="Times New Roman" w:hAnsi="Times New Roman" w:cs="Times New Roman"/>
        </w:rPr>
        <w:t>As empresas podem descartar resíduos químicos e contaminantes na água, poluindo rios, lagos e aquíferos subterrâneos. Isso pode afetar negativamente a vida aquática e a saúde humana.</w:t>
      </w:r>
    </w:p>
    <w:p w14:paraId="4EC539C9"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12.1.3 Geração de resíduos sólidos:</w:t>
      </w:r>
      <w:r w:rsidRPr="005C671F">
        <w:rPr>
          <w:rFonts w:ascii="Times New Roman" w:hAnsi="Times New Roman" w:cs="Times New Roman"/>
        </w:rPr>
        <w:t xml:space="preserve"> A produção industrial geralmente gera grandes volumes de resíduos sólidos, que podem ser tóxicos ou não-biodegradáveis. A disposição inadequada desses resíduos pode levar à contaminação do solo e da água.</w:t>
      </w:r>
    </w:p>
    <w:p w14:paraId="7F46B6FF"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rPr>
        <w:t>na conversão de áreas naturais, como florestas ou habitats de vida selvagem, em áreas industriais, causando desmatamento e perda de biodiversidade.</w:t>
      </w:r>
    </w:p>
    <w:p w14:paraId="56E752D1"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12.1.4 Consumo de recursos naturais:</w:t>
      </w:r>
      <w:r w:rsidRPr="005C671F">
        <w:rPr>
          <w:rFonts w:ascii="Times New Roman" w:hAnsi="Times New Roman" w:cs="Times New Roman"/>
        </w:rPr>
        <w:t xml:space="preserve"> As atividades industriais consomem recursos naturais, como água e energia, muitas vezes em quantidades significativas. O uso excessivo desses recursos pode levar à escassez e à degradação dos ecossistemas.</w:t>
      </w:r>
    </w:p>
    <w:p w14:paraId="0360F146"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 xml:space="preserve">12.2 </w:t>
      </w:r>
      <w:r w:rsidRPr="005C671F">
        <w:rPr>
          <w:rFonts w:ascii="Times New Roman" w:hAnsi="Times New Roman" w:cs="Times New Roman"/>
        </w:rPr>
        <w:t>As respectivas medidas mitigatórias se encontram-se discriminadas abaixo.</w:t>
      </w:r>
    </w:p>
    <w:p w14:paraId="3914B9A3"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lastRenderedPageBreak/>
        <w:t>12.2.1 Tecnologias limpas e eficiência energética:</w:t>
      </w:r>
      <w:r w:rsidRPr="005C671F">
        <w:rPr>
          <w:rFonts w:ascii="Times New Roman" w:hAnsi="Times New Roman" w:cs="Times New Roman"/>
        </w:rPr>
        <w:t xml:space="preserve"> As empresas podem investir em tecnologias mais limpas e eficientes em termos de energia para reduzir suas emissões de poluentes atmosféricos e gases de efeito estufa.</w:t>
      </w:r>
    </w:p>
    <w:p w14:paraId="6B226653"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12.2.2 Tratamento de efluentes:</w:t>
      </w:r>
      <w:r w:rsidRPr="005C671F">
        <w:rPr>
          <w:rFonts w:ascii="Times New Roman" w:hAnsi="Times New Roman" w:cs="Times New Roman"/>
        </w:rPr>
        <w:t xml:space="preserve"> Implementar sistemas de tratamento de efluentes para garantir que os resíduos líquidos sejam tratados adequadamente antes de serem descartados no meio ambiente.</w:t>
      </w:r>
    </w:p>
    <w:p w14:paraId="21BC5C44"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12.2.3 Gestão de resíduos sólidos:</w:t>
      </w:r>
      <w:r w:rsidRPr="005C671F">
        <w:rPr>
          <w:rFonts w:ascii="Times New Roman" w:hAnsi="Times New Roman" w:cs="Times New Roman"/>
        </w:rPr>
        <w:t xml:space="preserve"> Desenvolver programas de gestão de resíduos sólidos que visem reduzir, reutilizar e reciclar resíduos, além de garantir a disposição adequada dos resíduos restantes.</w:t>
      </w:r>
    </w:p>
    <w:p w14:paraId="522C5593"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12.2.4 Certificações ambientais e conformidade regulatória:</w:t>
      </w:r>
      <w:r w:rsidRPr="005C671F">
        <w:rPr>
          <w:rFonts w:ascii="Times New Roman" w:hAnsi="Times New Roman" w:cs="Times New Roman"/>
        </w:rPr>
        <w:t xml:space="preserve"> Buscar certificações ambientais e garantir a conformidade com as regulamentações ambientais locais, nacionais e internacionais.</w:t>
      </w:r>
    </w:p>
    <w:p w14:paraId="09DBBD13" w14:textId="77777777" w:rsidR="005C671F" w:rsidRPr="005C671F" w:rsidRDefault="005C671F" w:rsidP="002950FF">
      <w:pPr>
        <w:spacing w:after="0" w:line="240" w:lineRule="auto"/>
        <w:ind w:right="-568"/>
        <w:jc w:val="both"/>
        <w:rPr>
          <w:rFonts w:ascii="Times New Roman" w:hAnsi="Times New Roman" w:cs="Times New Roman"/>
        </w:rPr>
      </w:pPr>
    </w:p>
    <w:p w14:paraId="4DF13F1E"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13 Posicionamento conclusivo sobre a adequação da contratação para o atendimento da necessidade a que se destina.</w:t>
      </w:r>
    </w:p>
    <w:p w14:paraId="3B0F4B19" w14:textId="77777777"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13.1</w:t>
      </w:r>
      <w:r w:rsidRPr="005C671F">
        <w:rPr>
          <w:rFonts w:ascii="Times New Roman" w:hAnsi="Times New Roman" w:cs="Times New Roman"/>
        </w:rPr>
        <w:t xml:space="preserve"> Justificativa da Viabilidade: Em face da necessidade da oferta de empregos no município de Riqueza/SC, justificasse a concessão onerosa de terrenos sem edificação ou terrenos com edificações para incentivo de migração ou expansão de empresas, a fim de promover novas vagas de empregos.</w:t>
      </w:r>
    </w:p>
    <w:p w14:paraId="54C0D8D2" w14:textId="77777777" w:rsidR="005C671F" w:rsidRPr="005C671F" w:rsidRDefault="005C671F" w:rsidP="002950FF">
      <w:pPr>
        <w:spacing w:after="0" w:line="240" w:lineRule="auto"/>
        <w:ind w:right="-568"/>
        <w:jc w:val="both"/>
        <w:rPr>
          <w:rFonts w:ascii="Times New Roman" w:hAnsi="Times New Roman" w:cs="Times New Roman"/>
          <w:b/>
        </w:rPr>
      </w:pPr>
      <w:r w:rsidRPr="005C671F">
        <w:rPr>
          <w:rFonts w:ascii="Times New Roman" w:hAnsi="Times New Roman" w:cs="Times New Roman"/>
          <w:b/>
        </w:rPr>
        <w:t>13.2</w:t>
      </w:r>
      <w:r w:rsidRPr="005C671F">
        <w:rPr>
          <w:rFonts w:ascii="Times New Roman" w:hAnsi="Times New Roman" w:cs="Times New Roman"/>
        </w:rPr>
        <w:t xml:space="preserve"> Em face do exposto acima, conclui-se pela viabilidade da contratação.</w:t>
      </w:r>
    </w:p>
    <w:p w14:paraId="054AC8DC" w14:textId="4CD750CE" w:rsidR="005C671F" w:rsidRPr="005C671F" w:rsidRDefault="005C671F" w:rsidP="002950FF">
      <w:pPr>
        <w:spacing w:after="0" w:line="240" w:lineRule="auto"/>
        <w:ind w:right="-568"/>
        <w:jc w:val="both"/>
        <w:rPr>
          <w:rFonts w:ascii="Times New Roman" w:hAnsi="Times New Roman" w:cs="Times New Roman"/>
        </w:rPr>
      </w:pPr>
      <w:r w:rsidRPr="005C671F">
        <w:rPr>
          <w:rFonts w:ascii="Times New Roman" w:hAnsi="Times New Roman" w:cs="Times New Roman"/>
          <w:b/>
        </w:rPr>
        <w:t>13.4</w:t>
      </w:r>
      <w:r w:rsidRPr="005C671F">
        <w:rPr>
          <w:rFonts w:ascii="Times New Roman" w:hAnsi="Times New Roman" w:cs="Times New Roman"/>
        </w:rPr>
        <w:t xml:space="preserve"> O presente estudo técnico preliminar foi elaborado pela Secretaria de Administração e </w:t>
      </w:r>
      <w:r w:rsidRPr="00440841">
        <w:rPr>
          <w:rFonts w:ascii="Times New Roman" w:hAnsi="Times New Roman" w:cs="Times New Roman"/>
        </w:rPr>
        <w:t>Finanças.</w:t>
      </w:r>
    </w:p>
    <w:p w14:paraId="210847DC" w14:textId="77777777" w:rsidR="005C671F" w:rsidRPr="005C671F" w:rsidRDefault="005C671F" w:rsidP="002950FF">
      <w:pPr>
        <w:spacing w:after="0" w:line="240" w:lineRule="auto"/>
        <w:ind w:right="-568"/>
        <w:jc w:val="both"/>
        <w:rPr>
          <w:rFonts w:ascii="Times New Roman" w:hAnsi="Times New Roman" w:cs="Times New Roman"/>
        </w:rPr>
      </w:pPr>
    </w:p>
    <w:p w14:paraId="55B995A4" w14:textId="77777777" w:rsidR="005C671F" w:rsidRPr="005C671F" w:rsidRDefault="005C671F" w:rsidP="002950FF">
      <w:pPr>
        <w:spacing w:after="0" w:line="240" w:lineRule="auto"/>
        <w:ind w:right="-568"/>
        <w:jc w:val="both"/>
        <w:rPr>
          <w:rFonts w:ascii="Times New Roman" w:hAnsi="Times New Roman" w:cs="Times New Roman"/>
          <w:highlight w:val="yellow"/>
        </w:rPr>
      </w:pPr>
    </w:p>
    <w:p w14:paraId="4BAEA2CC" w14:textId="06EBFE6A" w:rsidR="005C671F" w:rsidRPr="005C671F" w:rsidRDefault="005C671F" w:rsidP="002950FF">
      <w:pPr>
        <w:pBdr>
          <w:top w:val="nil"/>
          <w:left w:val="nil"/>
          <w:bottom w:val="nil"/>
          <w:right w:val="nil"/>
          <w:between w:val="nil"/>
        </w:pBdr>
        <w:spacing w:after="0" w:line="240" w:lineRule="auto"/>
        <w:ind w:right="-568"/>
        <w:jc w:val="right"/>
        <w:rPr>
          <w:rFonts w:ascii="Times New Roman" w:hAnsi="Times New Roman" w:cs="Times New Roman"/>
          <w:color w:val="000000"/>
        </w:rPr>
      </w:pPr>
      <w:r w:rsidRPr="00F45B22">
        <w:rPr>
          <w:rFonts w:ascii="Times New Roman" w:hAnsi="Times New Roman" w:cs="Times New Roman"/>
          <w:color w:val="000000"/>
        </w:rPr>
        <w:t>Riqueza</w:t>
      </w:r>
      <w:r w:rsidR="00F45B22" w:rsidRPr="00F45B22">
        <w:rPr>
          <w:rFonts w:ascii="Times New Roman" w:hAnsi="Times New Roman" w:cs="Times New Roman"/>
          <w:color w:val="000000"/>
        </w:rPr>
        <w:t xml:space="preserve">, </w:t>
      </w:r>
      <w:r w:rsidR="008E4D4E">
        <w:rPr>
          <w:rFonts w:ascii="Times New Roman" w:hAnsi="Times New Roman" w:cs="Times New Roman"/>
          <w:color w:val="000000"/>
        </w:rPr>
        <w:t>2</w:t>
      </w:r>
      <w:r w:rsidR="00877D52">
        <w:rPr>
          <w:rFonts w:ascii="Times New Roman" w:hAnsi="Times New Roman" w:cs="Times New Roman"/>
          <w:color w:val="000000"/>
        </w:rPr>
        <w:t>1</w:t>
      </w:r>
      <w:r w:rsidR="00F45B22" w:rsidRPr="00F45B22">
        <w:rPr>
          <w:rFonts w:ascii="Times New Roman" w:hAnsi="Times New Roman" w:cs="Times New Roman"/>
          <w:color w:val="000000"/>
        </w:rPr>
        <w:t xml:space="preserve"> </w:t>
      </w:r>
      <w:r w:rsidRPr="00F45B22">
        <w:rPr>
          <w:rFonts w:ascii="Times New Roman" w:hAnsi="Times New Roman" w:cs="Times New Roman"/>
          <w:color w:val="000000"/>
        </w:rPr>
        <w:t>de</w:t>
      </w:r>
      <w:r w:rsidRPr="00D91E0A">
        <w:rPr>
          <w:rFonts w:ascii="Times New Roman" w:hAnsi="Times New Roman" w:cs="Times New Roman"/>
          <w:color w:val="000000"/>
        </w:rPr>
        <w:t xml:space="preserve"> </w:t>
      </w:r>
      <w:r w:rsidR="00D91E0A" w:rsidRPr="00D91E0A">
        <w:rPr>
          <w:rFonts w:ascii="Times New Roman" w:hAnsi="Times New Roman" w:cs="Times New Roman"/>
          <w:color w:val="000000"/>
        </w:rPr>
        <w:t>junho</w:t>
      </w:r>
      <w:r w:rsidRPr="00D91E0A">
        <w:rPr>
          <w:rFonts w:ascii="Times New Roman" w:hAnsi="Times New Roman" w:cs="Times New Roman"/>
          <w:color w:val="000000"/>
        </w:rPr>
        <w:t xml:space="preserve"> de 2024.</w:t>
      </w:r>
    </w:p>
    <w:p w14:paraId="05A84D5F" w14:textId="77777777" w:rsidR="005C671F" w:rsidRPr="005C671F" w:rsidRDefault="005C671F" w:rsidP="002950FF">
      <w:pPr>
        <w:pBdr>
          <w:top w:val="nil"/>
          <w:left w:val="nil"/>
          <w:bottom w:val="nil"/>
          <w:right w:val="nil"/>
          <w:between w:val="nil"/>
        </w:pBdr>
        <w:spacing w:after="0" w:line="240" w:lineRule="auto"/>
        <w:ind w:right="-568"/>
        <w:jc w:val="both"/>
        <w:rPr>
          <w:rFonts w:ascii="Times New Roman" w:hAnsi="Times New Roman" w:cs="Times New Roman"/>
          <w:color w:val="000000"/>
        </w:rPr>
      </w:pPr>
    </w:p>
    <w:p w14:paraId="24ACE026" w14:textId="77777777" w:rsidR="005C671F" w:rsidRPr="005C671F" w:rsidRDefault="005C671F" w:rsidP="002950FF">
      <w:pPr>
        <w:pBdr>
          <w:top w:val="nil"/>
          <w:left w:val="nil"/>
          <w:bottom w:val="nil"/>
          <w:right w:val="nil"/>
          <w:between w:val="nil"/>
        </w:pBdr>
        <w:spacing w:after="0" w:line="240" w:lineRule="auto"/>
        <w:ind w:right="-568"/>
        <w:jc w:val="both"/>
        <w:rPr>
          <w:rFonts w:ascii="Times New Roman" w:hAnsi="Times New Roman" w:cs="Times New Roman"/>
          <w:color w:val="000000"/>
        </w:rPr>
      </w:pPr>
    </w:p>
    <w:p w14:paraId="171FD2D8" w14:textId="77777777" w:rsidR="005C671F" w:rsidRPr="005C671F" w:rsidRDefault="005C671F" w:rsidP="002950FF">
      <w:pPr>
        <w:pBdr>
          <w:top w:val="nil"/>
          <w:left w:val="nil"/>
          <w:bottom w:val="nil"/>
          <w:right w:val="nil"/>
          <w:between w:val="nil"/>
        </w:pBdr>
        <w:spacing w:after="0" w:line="240" w:lineRule="auto"/>
        <w:ind w:right="-568"/>
        <w:jc w:val="both"/>
        <w:rPr>
          <w:rFonts w:ascii="Times New Roman" w:hAnsi="Times New Roman" w:cs="Times New Roman"/>
          <w:color w:val="000000"/>
        </w:rPr>
      </w:pPr>
    </w:p>
    <w:p w14:paraId="3AE8756C" w14:textId="77777777" w:rsidR="005C671F" w:rsidRPr="005C671F" w:rsidRDefault="005C671F" w:rsidP="002950FF">
      <w:pPr>
        <w:pStyle w:val="TextosemFormatao"/>
        <w:ind w:right="-568"/>
        <w:jc w:val="center"/>
        <w:rPr>
          <w:rFonts w:ascii="Times New Roman" w:hAnsi="Times New Roman"/>
          <w:b/>
          <w:sz w:val="22"/>
          <w:szCs w:val="22"/>
        </w:rPr>
      </w:pPr>
      <w:r w:rsidRPr="005C671F">
        <w:rPr>
          <w:rFonts w:ascii="Times New Roman" w:hAnsi="Times New Roman"/>
          <w:b/>
          <w:sz w:val="22"/>
          <w:szCs w:val="22"/>
        </w:rPr>
        <w:t>_________________________________</w:t>
      </w:r>
    </w:p>
    <w:p w14:paraId="02ED789F" w14:textId="77777777" w:rsidR="005C671F" w:rsidRPr="005C671F" w:rsidRDefault="005C671F" w:rsidP="002950FF">
      <w:pPr>
        <w:pStyle w:val="TextosemFormatao"/>
        <w:ind w:right="-568"/>
        <w:jc w:val="center"/>
        <w:rPr>
          <w:rFonts w:ascii="Times New Roman" w:hAnsi="Times New Roman"/>
          <w:b/>
          <w:sz w:val="22"/>
          <w:szCs w:val="22"/>
        </w:rPr>
      </w:pPr>
      <w:r w:rsidRPr="005C671F">
        <w:rPr>
          <w:rFonts w:ascii="Times New Roman" w:hAnsi="Times New Roman"/>
          <w:b/>
          <w:sz w:val="22"/>
          <w:szCs w:val="22"/>
        </w:rPr>
        <w:t>ADEMAR ANTÔNIO PIGNAT</w:t>
      </w:r>
    </w:p>
    <w:p w14:paraId="6B390AB4" w14:textId="77777777" w:rsidR="005C671F" w:rsidRPr="005C671F" w:rsidRDefault="005C671F" w:rsidP="002950FF">
      <w:pPr>
        <w:spacing w:after="0" w:line="240" w:lineRule="auto"/>
        <w:ind w:right="-568"/>
        <w:jc w:val="center"/>
        <w:rPr>
          <w:rFonts w:ascii="Times New Roman" w:hAnsi="Times New Roman" w:cs="Times New Roman"/>
        </w:rPr>
      </w:pPr>
      <w:r w:rsidRPr="005C671F">
        <w:rPr>
          <w:rFonts w:ascii="Times New Roman" w:hAnsi="Times New Roman" w:cs="Times New Roman"/>
        </w:rPr>
        <w:t>Secretário de Administração e Finanças</w:t>
      </w:r>
    </w:p>
    <w:p w14:paraId="065C9C46" w14:textId="77777777" w:rsidR="005C671F" w:rsidRPr="002E3EDA" w:rsidRDefault="005C671F" w:rsidP="002950FF">
      <w:pPr>
        <w:pBdr>
          <w:top w:val="nil"/>
          <w:left w:val="nil"/>
          <w:bottom w:val="nil"/>
          <w:right w:val="nil"/>
          <w:between w:val="nil"/>
        </w:pBdr>
        <w:spacing w:after="0" w:line="240" w:lineRule="auto"/>
        <w:ind w:right="-568"/>
        <w:jc w:val="both"/>
        <w:rPr>
          <w:color w:val="000000"/>
        </w:rPr>
      </w:pPr>
    </w:p>
    <w:p w14:paraId="29E3DDCE" w14:textId="77777777" w:rsidR="005C671F" w:rsidRPr="002E3EDA" w:rsidRDefault="005C671F" w:rsidP="002950FF">
      <w:pPr>
        <w:spacing w:after="0" w:line="240" w:lineRule="auto"/>
        <w:jc w:val="both"/>
      </w:pPr>
    </w:p>
    <w:p w14:paraId="25C10067" w14:textId="77777777" w:rsidR="005C671F" w:rsidRPr="002E3EDA" w:rsidRDefault="005C671F" w:rsidP="002950FF">
      <w:pPr>
        <w:spacing w:after="0" w:line="240" w:lineRule="auto"/>
      </w:pPr>
    </w:p>
    <w:p w14:paraId="03C4830E" w14:textId="77777777" w:rsidR="005C671F" w:rsidRDefault="005C671F" w:rsidP="002950FF">
      <w:pPr>
        <w:spacing w:after="0" w:line="240" w:lineRule="auto"/>
        <w:ind w:left="4537" w:right="-568"/>
        <w:jc w:val="both"/>
        <w:rPr>
          <w:rFonts w:ascii="Times New Roman" w:hAnsi="Times New Roman" w:cs="Times New Roman"/>
          <w:b/>
        </w:rPr>
      </w:pPr>
    </w:p>
    <w:p w14:paraId="6F5C98A1" w14:textId="4E585026" w:rsidR="005C671F" w:rsidRDefault="005C671F" w:rsidP="002950FF">
      <w:pPr>
        <w:spacing w:after="0" w:line="240" w:lineRule="auto"/>
        <w:ind w:left="4537" w:right="-568"/>
        <w:jc w:val="both"/>
        <w:rPr>
          <w:rFonts w:ascii="Times New Roman" w:hAnsi="Times New Roman" w:cs="Times New Roman"/>
          <w:b/>
        </w:rPr>
      </w:pPr>
    </w:p>
    <w:p w14:paraId="2D079ECB" w14:textId="1863952F" w:rsidR="005C671F" w:rsidRDefault="005C671F" w:rsidP="002950FF">
      <w:pPr>
        <w:spacing w:after="0" w:line="240" w:lineRule="auto"/>
        <w:ind w:left="4537" w:right="-568"/>
        <w:jc w:val="both"/>
        <w:rPr>
          <w:rFonts w:ascii="Times New Roman" w:hAnsi="Times New Roman" w:cs="Times New Roman"/>
          <w:b/>
        </w:rPr>
      </w:pPr>
    </w:p>
    <w:p w14:paraId="3F5EF1D5" w14:textId="38705657" w:rsidR="005C671F" w:rsidRDefault="005C671F" w:rsidP="002950FF">
      <w:pPr>
        <w:spacing w:after="0" w:line="240" w:lineRule="auto"/>
        <w:ind w:left="4537" w:right="-568"/>
        <w:jc w:val="both"/>
        <w:rPr>
          <w:rFonts w:ascii="Times New Roman" w:hAnsi="Times New Roman" w:cs="Times New Roman"/>
          <w:b/>
        </w:rPr>
      </w:pPr>
    </w:p>
    <w:p w14:paraId="48AD18E7" w14:textId="33A132D5" w:rsidR="005C671F" w:rsidRDefault="005C671F" w:rsidP="002950FF">
      <w:pPr>
        <w:spacing w:after="0" w:line="240" w:lineRule="auto"/>
        <w:ind w:left="4537" w:right="-568"/>
        <w:jc w:val="both"/>
        <w:rPr>
          <w:rFonts w:ascii="Times New Roman" w:hAnsi="Times New Roman" w:cs="Times New Roman"/>
          <w:b/>
        </w:rPr>
      </w:pPr>
    </w:p>
    <w:p w14:paraId="4A27D1D9" w14:textId="2D0556B2" w:rsidR="005C671F" w:rsidRDefault="005C671F" w:rsidP="002950FF">
      <w:pPr>
        <w:spacing w:after="0" w:line="240" w:lineRule="auto"/>
        <w:ind w:left="4537" w:right="-568"/>
        <w:jc w:val="both"/>
        <w:rPr>
          <w:rFonts w:ascii="Times New Roman" w:hAnsi="Times New Roman" w:cs="Times New Roman"/>
          <w:b/>
        </w:rPr>
      </w:pPr>
    </w:p>
    <w:p w14:paraId="40DBB7C4" w14:textId="4825B085" w:rsidR="00376FEA" w:rsidRDefault="00376FEA" w:rsidP="002950FF">
      <w:pPr>
        <w:spacing w:after="0" w:line="240" w:lineRule="auto"/>
        <w:ind w:left="4537" w:right="-568"/>
        <w:jc w:val="both"/>
        <w:rPr>
          <w:rFonts w:ascii="Times New Roman" w:hAnsi="Times New Roman" w:cs="Times New Roman"/>
          <w:b/>
        </w:rPr>
      </w:pPr>
    </w:p>
    <w:p w14:paraId="68F1C1BE" w14:textId="1DA297A7" w:rsidR="00376FEA" w:rsidRDefault="00376FEA" w:rsidP="002950FF">
      <w:pPr>
        <w:spacing w:after="0" w:line="240" w:lineRule="auto"/>
        <w:ind w:left="4537" w:right="-568"/>
        <w:jc w:val="both"/>
        <w:rPr>
          <w:rFonts w:ascii="Times New Roman" w:hAnsi="Times New Roman" w:cs="Times New Roman"/>
          <w:b/>
        </w:rPr>
      </w:pPr>
    </w:p>
    <w:p w14:paraId="01A09E4A" w14:textId="09E52E57" w:rsidR="00376FEA" w:rsidRDefault="00376FEA" w:rsidP="002950FF">
      <w:pPr>
        <w:spacing w:after="0" w:line="240" w:lineRule="auto"/>
        <w:ind w:left="4537" w:right="-568"/>
        <w:jc w:val="both"/>
        <w:rPr>
          <w:rFonts w:ascii="Times New Roman" w:hAnsi="Times New Roman" w:cs="Times New Roman"/>
          <w:b/>
        </w:rPr>
      </w:pPr>
    </w:p>
    <w:p w14:paraId="382F6E96" w14:textId="0EB25191" w:rsidR="00376FEA" w:rsidRDefault="00376FEA" w:rsidP="002950FF">
      <w:pPr>
        <w:spacing w:after="0" w:line="240" w:lineRule="auto"/>
        <w:ind w:left="4537" w:right="-568"/>
        <w:jc w:val="both"/>
        <w:rPr>
          <w:rFonts w:ascii="Times New Roman" w:hAnsi="Times New Roman" w:cs="Times New Roman"/>
          <w:b/>
        </w:rPr>
      </w:pPr>
    </w:p>
    <w:p w14:paraId="69EFD408" w14:textId="30A62521" w:rsidR="00376FEA" w:rsidRDefault="00376FEA" w:rsidP="002950FF">
      <w:pPr>
        <w:spacing w:after="0" w:line="240" w:lineRule="auto"/>
        <w:ind w:left="4537" w:right="-568"/>
        <w:jc w:val="both"/>
        <w:rPr>
          <w:rFonts w:ascii="Times New Roman" w:hAnsi="Times New Roman" w:cs="Times New Roman"/>
          <w:b/>
        </w:rPr>
      </w:pPr>
    </w:p>
    <w:p w14:paraId="70EB1DE1" w14:textId="06E6381A" w:rsidR="00376FEA" w:rsidRDefault="00376FEA" w:rsidP="002950FF">
      <w:pPr>
        <w:spacing w:after="0" w:line="240" w:lineRule="auto"/>
        <w:ind w:left="4537" w:right="-568"/>
        <w:jc w:val="both"/>
        <w:rPr>
          <w:rFonts w:ascii="Times New Roman" w:hAnsi="Times New Roman" w:cs="Times New Roman"/>
          <w:b/>
        </w:rPr>
      </w:pPr>
    </w:p>
    <w:p w14:paraId="4902FE8F" w14:textId="12EC87DF" w:rsidR="00376FEA" w:rsidRDefault="00376FEA" w:rsidP="002950FF">
      <w:pPr>
        <w:spacing w:after="0" w:line="240" w:lineRule="auto"/>
        <w:ind w:left="4537" w:right="-568"/>
        <w:jc w:val="both"/>
        <w:rPr>
          <w:rFonts w:ascii="Times New Roman" w:hAnsi="Times New Roman" w:cs="Times New Roman"/>
          <w:b/>
        </w:rPr>
      </w:pPr>
    </w:p>
    <w:p w14:paraId="17253A46" w14:textId="0A39551E" w:rsidR="00376FEA" w:rsidRDefault="00376FEA" w:rsidP="002950FF">
      <w:pPr>
        <w:spacing w:after="0" w:line="240" w:lineRule="auto"/>
        <w:ind w:left="4537" w:right="-568"/>
        <w:jc w:val="both"/>
        <w:rPr>
          <w:rFonts w:ascii="Times New Roman" w:hAnsi="Times New Roman" w:cs="Times New Roman"/>
          <w:b/>
        </w:rPr>
      </w:pPr>
    </w:p>
    <w:p w14:paraId="54831087" w14:textId="431DE076" w:rsidR="00376FEA" w:rsidRDefault="00376FEA" w:rsidP="002950FF">
      <w:pPr>
        <w:spacing w:after="0" w:line="240" w:lineRule="auto"/>
        <w:ind w:left="4537" w:right="-568"/>
        <w:jc w:val="both"/>
        <w:rPr>
          <w:rFonts w:ascii="Times New Roman" w:hAnsi="Times New Roman" w:cs="Times New Roman"/>
          <w:b/>
        </w:rPr>
      </w:pPr>
    </w:p>
    <w:p w14:paraId="6C38EB67" w14:textId="5EABB4C5" w:rsidR="00376FEA" w:rsidRDefault="00376FEA" w:rsidP="002950FF">
      <w:pPr>
        <w:spacing w:after="0" w:line="240" w:lineRule="auto"/>
        <w:ind w:left="4537" w:right="-568"/>
        <w:jc w:val="both"/>
        <w:rPr>
          <w:rFonts w:ascii="Times New Roman" w:hAnsi="Times New Roman" w:cs="Times New Roman"/>
          <w:b/>
        </w:rPr>
      </w:pPr>
    </w:p>
    <w:p w14:paraId="7C42C833" w14:textId="2907362E" w:rsidR="00376FEA" w:rsidRDefault="00376FEA" w:rsidP="002950FF">
      <w:pPr>
        <w:spacing w:after="0" w:line="240" w:lineRule="auto"/>
        <w:ind w:left="4537" w:right="-568"/>
        <w:jc w:val="both"/>
        <w:rPr>
          <w:rFonts w:ascii="Times New Roman" w:hAnsi="Times New Roman" w:cs="Times New Roman"/>
          <w:b/>
        </w:rPr>
      </w:pPr>
    </w:p>
    <w:p w14:paraId="14B63AAF" w14:textId="77777777" w:rsidR="00376FEA" w:rsidRDefault="00376FEA" w:rsidP="002950FF">
      <w:pPr>
        <w:spacing w:after="0" w:line="240" w:lineRule="auto"/>
        <w:ind w:left="4537" w:right="-568"/>
        <w:jc w:val="both"/>
        <w:rPr>
          <w:rFonts w:ascii="Times New Roman" w:hAnsi="Times New Roman" w:cs="Times New Roman"/>
          <w:b/>
        </w:rPr>
      </w:pPr>
    </w:p>
    <w:p w14:paraId="41C192B4" w14:textId="3A25D849" w:rsidR="005C671F" w:rsidRDefault="005C671F" w:rsidP="002950FF">
      <w:pPr>
        <w:spacing w:after="0" w:line="240" w:lineRule="auto"/>
        <w:ind w:left="4537" w:right="-568"/>
        <w:jc w:val="both"/>
        <w:rPr>
          <w:rFonts w:ascii="Times New Roman" w:hAnsi="Times New Roman" w:cs="Times New Roman"/>
          <w:b/>
        </w:rPr>
      </w:pPr>
    </w:p>
    <w:p w14:paraId="58E73AA4" w14:textId="2DA38557" w:rsidR="005C671F" w:rsidRDefault="005C671F" w:rsidP="002950FF">
      <w:pPr>
        <w:spacing w:after="0" w:line="240" w:lineRule="auto"/>
        <w:ind w:left="4537" w:right="-568"/>
        <w:jc w:val="both"/>
        <w:rPr>
          <w:rFonts w:ascii="Times New Roman" w:hAnsi="Times New Roman" w:cs="Times New Roman"/>
          <w:b/>
        </w:rPr>
      </w:pPr>
    </w:p>
    <w:p w14:paraId="753F1978" w14:textId="10C0F9A5" w:rsidR="00DA7A75" w:rsidRDefault="00DA7A75" w:rsidP="002950FF">
      <w:pPr>
        <w:spacing w:after="0" w:line="240" w:lineRule="auto"/>
        <w:ind w:left="4537" w:right="-568"/>
        <w:jc w:val="both"/>
        <w:rPr>
          <w:rFonts w:ascii="Times New Roman" w:hAnsi="Times New Roman" w:cs="Times New Roman"/>
          <w:b/>
        </w:rPr>
      </w:pPr>
    </w:p>
    <w:p w14:paraId="5635FBE4" w14:textId="700D4892" w:rsidR="00DA7A75" w:rsidRDefault="00DA7A75" w:rsidP="002950FF">
      <w:pPr>
        <w:spacing w:after="0" w:line="240" w:lineRule="auto"/>
        <w:ind w:left="4537" w:right="-568"/>
        <w:jc w:val="both"/>
        <w:rPr>
          <w:rFonts w:ascii="Times New Roman" w:hAnsi="Times New Roman" w:cs="Times New Roman"/>
          <w:b/>
        </w:rPr>
      </w:pPr>
    </w:p>
    <w:p w14:paraId="48A5F4B6" w14:textId="21A9C4B5" w:rsidR="00DA7A75" w:rsidRDefault="00DA7A75" w:rsidP="002950FF">
      <w:pPr>
        <w:spacing w:after="0" w:line="240" w:lineRule="auto"/>
        <w:ind w:left="4537" w:right="-568"/>
        <w:jc w:val="both"/>
        <w:rPr>
          <w:rFonts w:ascii="Times New Roman" w:hAnsi="Times New Roman" w:cs="Times New Roman"/>
          <w:b/>
        </w:rPr>
      </w:pPr>
    </w:p>
    <w:p w14:paraId="08EC1E63" w14:textId="77777777" w:rsidR="00DA7A75" w:rsidRDefault="00DA7A75" w:rsidP="002950FF">
      <w:pPr>
        <w:spacing w:after="0" w:line="240" w:lineRule="auto"/>
        <w:ind w:left="4537" w:right="-568"/>
        <w:jc w:val="both"/>
        <w:rPr>
          <w:rFonts w:ascii="Times New Roman" w:hAnsi="Times New Roman" w:cs="Times New Roman"/>
          <w:b/>
        </w:rPr>
      </w:pPr>
    </w:p>
    <w:p w14:paraId="2DB304B0" w14:textId="77777777" w:rsidR="009046C8" w:rsidRDefault="009046C8" w:rsidP="002950FF">
      <w:pPr>
        <w:spacing w:after="0" w:line="240" w:lineRule="auto"/>
        <w:ind w:left="4537" w:right="-568"/>
        <w:jc w:val="both"/>
        <w:rPr>
          <w:rFonts w:ascii="Times New Roman" w:hAnsi="Times New Roman" w:cs="Times New Roman"/>
          <w:b/>
        </w:rPr>
      </w:pPr>
    </w:p>
    <w:p w14:paraId="419AEF4A" w14:textId="6FDACD03" w:rsidR="00FE7A95" w:rsidRDefault="00FE7A95" w:rsidP="002950FF">
      <w:pPr>
        <w:spacing w:after="0" w:line="240" w:lineRule="auto"/>
        <w:ind w:left="4537" w:right="-568"/>
        <w:jc w:val="both"/>
        <w:rPr>
          <w:rFonts w:ascii="Times New Roman" w:hAnsi="Times New Roman" w:cs="Times New Roman"/>
          <w:b/>
        </w:rPr>
      </w:pPr>
    </w:p>
    <w:p w14:paraId="0550479A" w14:textId="38A8CF56" w:rsidR="00FE7A95" w:rsidRPr="00001D31" w:rsidRDefault="00FE7A9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73D789A7" w14:textId="6D15CC5D" w:rsidR="00FE7A95" w:rsidRPr="00001D31" w:rsidRDefault="00FE7A9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59F53381" w14:textId="77777777" w:rsidR="005C671F" w:rsidRDefault="005C671F" w:rsidP="002950FF">
      <w:pPr>
        <w:spacing w:after="0" w:line="240" w:lineRule="auto"/>
        <w:ind w:left="4537" w:right="-568"/>
        <w:jc w:val="both"/>
        <w:rPr>
          <w:rFonts w:ascii="Times New Roman" w:hAnsi="Times New Roman" w:cs="Times New Roman"/>
          <w:b/>
        </w:rPr>
      </w:pPr>
    </w:p>
    <w:p w14:paraId="5D2DFE3E" w14:textId="79804896" w:rsidR="007E1F90" w:rsidRDefault="007E1F90" w:rsidP="002950FF">
      <w:pPr>
        <w:shd w:val="clear" w:color="auto" w:fill="A6A6A6" w:themeFill="background1" w:themeFillShade="A6"/>
        <w:spacing w:after="0" w:line="240" w:lineRule="auto"/>
        <w:ind w:right="-568"/>
        <w:jc w:val="center"/>
        <w:rPr>
          <w:rFonts w:ascii="Times New Roman" w:hAnsi="Times New Roman" w:cs="Times New Roman"/>
          <w:b/>
        </w:rPr>
      </w:pPr>
      <w:r>
        <w:rPr>
          <w:rFonts w:ascii="Times New Roman" w:hAnsi="Times New Roman" w:cs="Times New Roman"/>
          <w:b/>
        </w:rPr>
        <w:t>ANEXO II</w:t>
      </w:r>
      <w:r w:rsidR="00FE7A95">
        <w:rPr>
          <w:rFonts w:ascii="Times New Roman" w:hAnsi="Times New Roman" w:cs="Times New Roman"/>
          <w:b/>
        </w:rPr>
        <w:t>I</w:t>
      </w:r>
      <w:r>
        <w:rPr>
          <w:rFonts w:ascii="Times New Roman" w:hAnsi="Times New Roman" w:cs="Times New Roman"/>
          <w:b/>
        </w:rPr>
        <w:t xml:space="preserve"> – TERMO DE REFERÊNCIA</w:t>
      </w:r>
    </w:p>
    <w:p w14:paraId="0E818C2C" w14:textId="6861FBA1" w:rsidR="007E1F90" w:rsidRDefault="007E1F90" w:rsidP="002950FF">
      <w:pPr>
        <w:spacing w:after="0" w:line="240" w:lineRule="auto"/>
        <w:ind w:left="4537" w:right="-568"/>
        <w:jc w:val="both"/>
        <w:rPr>
          <w:rFonts w:ascii="Times New Roman" w:hAnsi="Times New Roman" w:cs="Times New Roman"/>
          <w:b/>
        </w:rPr>
      </w:pPr>
    </w:p>
    <w:p w14:paraId="3C007237" w14:textId="5C9C6522" w:rsidR="00C86497" w:rsidRPr="00C86497" w:rsidRDefault="00C86497" w:rsidP="002950FF">
      <w:pPr>
        <w:spacing w:after="0" w:line="240" w:lineRule="auto"/>
        <w:ind w:right="-567"/>
        <w:jc w:val="center"/>
        <w:rPr>
          <w:rFonts w:ascii="Times New Roman" w:hAnsi="Times New Roman" w:cs="Times New Roman"/>
          <w:b/>
          <w:u w:val="single"/>
        </w:rPr>
      </w:pPr>
      <w:r w:rsidRPr="00C86497">
        <w:rPr>
          <w:rFonts w:ascii="Times New Roman" w:hAnsi="Times New Roman" w:cs="Times New Roman"/>
          <w:b/>
          <w:u w:val="single"/>
        </w:rPr>
        <w:t xml:space="preserve">TERMO </w:t>
      </w:r>
      <w:r w:rsidRPr="00607D79">
        <w:rPr>
          <w:rFonts w:ascii="Times New Roman" w:hAnsi="Times New Roman" w:cs="Times New Roman"/>
          <w:b/>
          <w:u w:val="single"/>
        </w:rPr>
        <w:t xml:space="preserve">DE REFERÊNCIA </w:t>
      </w:r>
      <w:r w:rsidR="00607D79" w:rsidRPr="00607D79">
        <w:rPr>
          <w:rFonts w:ascii="Times New Roman" w:hAnsi="Times New Roman" w:cs="Times New Roman"/>
          <w:b/>
          <w:u w:val="single"/>
        </w:rPr>
        <w:t>15</w:t>
      </w:r>
      <w:r w:rsidRPr="00607D79">
        <w:rPr>
          <w:rFonts w:ascii="Times New Roman" w:hAnsi="Times New Roman" w:cs="Times New Roman"/>
          <w:b/>
          <w:u w:val="single"/>
        </w:rPr>
        <w:t>/2024</w:t>
      </w:r>
    </w:p>
    <w:p w14:paraId="782A75E8" w14:textId="77777777" w:rsidR="00C86497" w:rsidRPr="00C86497" w:rsidRDefault="00F14FFD" w:rsidP="002950FF">
      <w:pPr>
        <w:spacing w:after="0" w:line="240" w:lineRule="auto"/>
        <w:ind w:right="-567"/>
        <w:jc w:val="center"/>
        <w:rPr>
          <w:rStyle w:val="Hyperlink"/>
          <w:rFonts w:ascii="Times New Roman" w:hAnsi="Times New Roman" w:cs="Times New Roman"/>
        </w:rPr>
      </w:pPr>
      <w:hyperlink r:id="rId37" w:history="1">
        <w:r w:rsidR="00C86497" w:rsidRPr="00C86497">
          <w:rPr>
            <w:rStyle w:val="Hyperlink"/>
            <w:rFonts w:ascii="Times New Roman" w:hAnsi="Times New Roman" w:cs="Times New Roman"/>
          </w:rPr>
          <w:t>Lei Federal nº 14.133/2021</w:t>
        </w:r>
      </w:hyperlink>
      <w:r w:rsidR="00C86497" w:rsidRPr="00C86497">
        <w:rPr>
          <w:rFonts w:ascii="Times New Roman" w:hAnsi="Times New Roman" w:cs="Times New Roman"/>
        </w:rPr>
        <w:t xml:space="preserve">: </w:t>
      </w:r>
      <w:hyperlink r:id="rId38" w:anchor="art6xxiii" w:history="1">
        <w:r w:rsidR="00C86497" w:rsidRPr="00C86497">
          <w:rPr>
            <w:rStyle w:val="Hyperlink"/>
            <w:rFonts w:ascii="Times New Roman" w:hAnsi="Times New Roman" w:cs="Times New Roman"/>
          </w:rPr>
          <w:t>art. 6º, XXIII</w:t>
        </w:r>
      </w:hyperlink>
      <w:r w:rsidR="00C86497" w:rsidRPr="00C86497">
        <w:rPr>
          <w:rFonts w:ascii="Times New Roman" w:hAnsi="Times New Roman" w:cs="Times New Roman"/>
        </w:rPr>
        <w:t xml:space="preserve"> c/c </w:t>
      </w:r>
      <w:hyperlink r:id="rId39" w:anchor="art40%C2%A71" w:history="1">
        <w:r w:rsidR="00C86497" w:rsidRPr="00C86497">
          <w:rPr>
            <w:rStyle w:val="Hyperlink"/>
            <w:rFonts w:ascii="Times New Roman" w:hAnsi="Times New Roman" w:cs="Times New Roman"/>
          </w:rPr>
          <w:t>art. 40, § 1º</w:t>
        </w:r>
      </w:hyperlink>
    </w:p>
    <w:p w14:paraId="11FF3458" w14:textId="77777777" w:rsidR="00C86497" w:rsidRPr="002B2E4C" w:rsidRDefault="00C86497" w:rsidP="002950FF">
      <w:pPr>
        <w:spacing w:after="0" w:line="240" w:lineRule="auto"/>
        <w:ind w:left="4537" w:right="-568"/>
        <w:jc w:val="both"/>
        <w:rPr>
          <w:rFonts w:ascii="Times New Roman" w:hAnsi="Times New Roman" w:cs="Times New Roman"/>
          <w:b/>
        </w:rPr>
      </w:pPr>
    </w:p>
    <w:p w14:paraId="217E9204" w14:textId="5D95A994" w:rsidR="00001D31" w:rsidRPr="002B2E4C" w:rsidRDefault="002B2E4C" w:rsidP="002950FF">
      <w:pPr>
        <w:spacing w:after="0" w:line="240" w:lineRule="auto"/>
        <w:ind w:right="-568"/>
        <w:jc w:val="both"/>
        <w:rPr>
          <w:rFonts w:ascii="Times New Roman" w:hAnsi="Times New Roman" w:cs="Times New Roman"/>
          <w:b/>
        </w:rPr>
      </w:pPr>
      <w:r>
        <w:rPr>
          <w:rFonts w:ascii="Times New Roman" w:hAnsi="Times New Roman" w:cs="Times New Roman"/>
          <w:b/>
        </w:rPr>
        <w:t xml:space="preserve">1 </w:t>
      </w:r>
      <w:r w:rsidRPr="002B2E4C">
        <w:rPr>
          <w:rFonts w:ascii="Times New Roman" w:hAnsi="Times New Roman" w:cs="Times New Roman"/>
          <w:b/>
        </w:rPr>
        <w:t>Definição do objeto, incluídos sua natureza, os quantitativos, o prazo do contrato e, se for o caso, a possibilidade de sua prorrogação.</w:t>
      </w:r>
    </w:p>
    <w:p w14:paraId="121B1739" w14:textId="7CE80B67" w:rsidR="00FC4FB3" w:rsidRDefault="00FC4FB3" w:rsidP="002950FF">
      <w:pPr>
        <w:tabs>
          <w:tab w:val="left" w:pos="709"/>
        </w:tabs>
        <w:spacing w:after="0" w:line="240" w:lineRule="auto"/>
        <w:ind w:right="-568"/>
        <w:jc w:val="both"/>
        <w:rPr>
          <w:rFonts w:ascii="Times New Roman" w:hAnsi="Times New Roman" w:cs="Times New Roman"/>
          <w:b/>
        </w:rPr>
      </w:pPr>
      <w:r>
        <w:rPr>
          <w:rFonts w:ascii="Times New Roman" w:hAnsi="Times New Roman" w:cs="Times New Roman"/>
          <w:b/>
        </w:rPr>
        <w:t xml:space="preserve">1.1 CONCORRÊNCIA PÚBLICA DESTINADA À CESSÃO DE USO </w:t>
      </w:r>
      <w:r w:rsidRPr="00001D31">
        <w:rPr>
          <w:rFonts w:ascii="Times New Roman" w:hAnsi="Times New Roman" w:cs="Times New Roman"/>
          <w:b/>
        </w:rPr>
        <w:t>ONEROSA DO</w:t>
      </w:r>
      <w:r>
        <w:rPr>
          <w:rFonts w:ascii="Times New Roman" w:hAnsi="Times New Roman" w:cs="Times New Roman"/>
          <w:b/>
        </w:rPr>
        <w:t>S SEGUINTES IMÓVEIS:</w:t>
      </w:r>
    </w:p>
    <w:p w14:paraId="3456ACD1" w14:textId="4796B525" w:rsidR="00FC4FB3" w:rsidRPr="007F7BC8" w:rsidRDefault="00FC4FB3" w:rsidP="002950FF">
      <w:pPr>
        <w:tabs>
          <w:tab w:val="left" w:pos="709"/>
        </w:tabs>
        <w:spacing w:after="0" w:line="240" w:lineRule="auto"/>
        <w:ind w:right="-568"/>
        <w:jc w:val="both"/>
        <w:rPr>
          <w:rFonts w:ascii="Times New Roman" w:hAnsi="Times New Roman" w:cs="Times New Roman"/>
          <w:b/>
        </w:rPr>
      </w:pPr>
      <w:r w:rsidRPr="00001D31">
        <w:rPr>
          <w:rFonts w:ascii="Times New Roman" w:hAnsi="Times New Roman" w:cs="Times New Roman"/>
          <w:b/>
        </w:rPr>
        <w:t xml:space="preserve">LOTE </w:t>
      </w:r>
      <w:r>
        <w:rPr>
          <w:rFonts w:ascii="Times New Roman" w:hAnsi="Times New Roman" w:cs="Times New Roman"/>
          <w:b/>
        </w:rPr>
        <w:t>URBANO</w:t>
      </w:r>
      <w:r w:rsidRPr="00001D31">
        <w:rPr>
          <w:rFonts w:ascii="Times New Roman" w:hAnsi="Times New Roman" w:cs="Times New Roman"/>
          <w:b/>
        </w:rPr>
        <w:t xml:space="preserve"> Nº </w:t>
      </w:r>
      <w:r>
        <w:rPr>
          <w:rFonts w:ascii="Times New Roman" w:hAnsi="Times New Roman" w:cs="Times New Roman"/>
          <w:b/>
        </w:rPr>
        <w:t>378</w:t>
      </w:r>
      <w:r w:rsidRPr="00001D31">
        <w:rPr>
          <w:rFonts w:ascii="Times New Roman" w:hAnsi="Times New Roman" w:cs="Times New Roman"/>
          <w:b/>
        </w:rPr>
        <w:t xml:space="preserve">, MATRICULADO NO CRISMO SOB O Nº </w:t>
      </w:r>
      <w:r>
        <w:rPr>
          <w:rFonts w:ascii="Times New Roman" w:hAnsi="Times New Roman" w:cs="Times New Roman"/>
          <w:b/>
        </w:rPr>
        <w:t>17343</w:t>
      </w:r>
      <w:r w:rsidRPr="00001D31">
        <w:rPr>
          <w:rFonts w:ascii="Times New Roman" w:hAnsi="Times New Roman" w:cs="Times New Roman"/>
          <w:b/>
        </w:rPr>
        <w:t xml:space="preserve">, LOCALIZADO NA </w:t>
      </w:r>
      <w:r>
        <w:rPr>
          <w:rFonts w:ascii="Times New Roman" w:hAnsi="Times New Roman" w:cs="Times New Roman"/>
          <w:b/>
        </w:rPr>
        <w:t>RUA SETE DE SETEMBRO</w:t>
      </w:r>
      <w:r w:rsidRPr="00001D31">
        <w:rPr>
          <w:rFonts w:ascii="Times New Roman" w:hAnsi="Times New Roman" w:cs="Times New Roman"/>
          <w:b/>
        </w:rPr>
        <w:t xml:space="preserve">, MUNICÍPIO DE </w:t>
      </w:r>
      <w:r>
        <w:rPr>
          <w:rFonts w:ascii="Times New Roman" w:hAnsi="Times New Roman" w:cs="Times New Roman"/>
          <w:b/>
        </w:rPr>
        <w:t>RIQUEZA/SC; LOTE URBANO Nº 445, MATRICULADO NO CRISMO SOB O Nº 17346, LOCALIZADO NA RUA 7 DE SETEMBRO, MUNICÍPIO DE RIQUEZA/SC; CHÁCARA URBANA Nº 658, MATRICULADO NO CRISMO SOB O Nº 19724, LOCALIZADO NA RUA LINDOR JOSÉ POHLMANN, MUNICÍPIO DE RIQUEZA/</w:t>
      </w:r>
      <w:r w:rsidRPr="004A7D6E">
        <w:rPr>
          <w:rFonts w:ascii="Times New Roman" w:hAnsi="Times New Roman" w:cs="Times New Roman"/>
          <w:b/>
        </w:rPr>
        <w:t>SC, CONFORME LEI MUNICIPAL N. 0838/21 E 0925/24, PARA A EXPLORAÇÃO INDUSTRIAL, DE ACORDO COM O TERMO DE REFERÊNCIA DO EDITAL.</w:t>
      </w:r>
      <w:r w:rsidRPr="00001D31">
        <w:rPr>
          <w:rFonts w:ascii="Times New Roman" w:hAnsi="Times New Roman" w:cs="Times New Roman"/>
          <w:b/>
        </w:rPr>
        <w:t xml:space="preserve"> </w:t>
      </w:r>
    </w:p>
    <w:p w14:paraId="10DF2756" w14:textId="5D46C2CB" w:rsidR="00864F82" w:rsidRPr="00864F82" w:rsidRDefault="00001D31" w:rsidP="002950FF">
      <w:pPr>
        <w:pStyle w:val="PargrafodaLista"/>
        <w:numPr>
          <w:ilvl w:val="1"/>
          <w:numId w:val="27"/>
        </w:numPr>
        <w:tabs>
          <w:tab w:val="left" w:pos="426"/>
        </w:tabs>
        <w:spacing w:after="0" w:line="240" w:lineRule="auto"/>
        <w:ind w:left="0" w:right="-568" w:firstLine="0"/>
        <w:jc w:val="both"/>
        <w:rPr>
          <w:rFonts w:ascii="Times New Roman" w:hAnsi="Times New Roman" w:cs="Times New Roman"/>
        </w:rPr>
      </w:pPr>
      <w:r w:rsidRPr="00864F82">
        <w:rPr>
          <w:rFonts w:ascii="Times New Roman" w:hAnsi="Times New Roman" w:cs="Times New Roman"/>
        </w:rPr>
        <w:t xml:space="preserve">A cessão onerosa de uso será </w:t>
      </w:r>
      <w:r w:rsidRPr="00864F82">
        <w:rPr>
          <w:rFonts w:ascii="Times New Roman" w:hAnsi="Times New Roman" w:cs="Times New Roman"/>
          <w:b/>
        </w:rPr>
        <w:t xml:space="preserve">pelo prazo de </w:t>
      </w:r>
      <w:r w:rsidR="007F1582" w:rsidRPr="00864F82">
        <w:rPr>
          <w:rFonts w:ascii="Times New Roman" w:hAnsi="Times New Roman" w:cs="Times New Roman"/>
          <w:b/>
        </w:rPr>
        <w:t>05</w:t>
      </w:r>
      <w:r w:rsidRPr="00864F82">
        <w:rPr>
          <w:rFonts w:ascii="Times New Roman" w:hAnsi="Times New Roman" w:cs="Times New Roman"/>
          <w:b/>
        </w:rPr>
        <w:t xml:space="preserve"> (</w:t>
      </w:r>
      <w:r w:rsidR="007F1582" w:rsidRPr="00864F82">
        <w:rPr>
          <w:rFonts w:ascii="Times New Roman" w:hAnsi="Times New Roman" w:cs="Times New Roman"/>
          <w:b/>
        </w:rPr>
        <w:t>cinco</w:t>
      </w:r>
      <w:r w:rsidRPr="00864F82">
        <w:rPr>
          <w:rFonts w:ascii="Times New Roman" w:hAnsi="Times New Roman" w:cs="Times New Roman"/>
          <w:b/>
        </w:rPr>
        <w:t>) anos</w:t>
      </w:r>
      <w:r w:rsidRPr="00864F82">
        <w:rPr>
          <w:rFonts w:ascii="Times New Roman" w:hAnsi="Times New Roman" w:cs="Times New Roman"/>
        </w:rPr>
        <w:t xml:space="preserve">, tendo, preferência na aquisição para o futuro contratado, conforme </w:t>
      </w:r>
      <w:r w:rsidRPr="00864F82">
        <w:rPr>
          <w:rFonts w:ascii="Times New Roman" w:hAnsi="Times New Roman" w:cs="Times New Roman"/>
          <w:b/>
        </w:rPr>
        <w:t xml:space="preserve">art. </w:t>
      </w:r>
      <w:r w:rsidR="007F1582" w:rsidRPr="00864F82">
        <w:rPr>
          <w:rFonts w:ascii="Times New Roman" w:hAnsi="Times New Roman" w:cs="Times New Roman"/>
          <w:b/>
        </w:rPr>
        <w:t>5</w:t>
      </w:r>
      <w:r w:rsidRPr="00864F82">
        <w:rPr>
          <w:rFonts w:ascii="Times New Roman" w:hAnsi="Times New Roman" w:cs="Times New Roman"/>
          <w:b/>
        </w:rPr>
        <w:t>º</w:t>
      </w:r>
      <w:r w:rsidR="007F1582" w:rsidRPr="00864F82">
        <w:rPr>
          <w:rFonts w:ascii="Times New Roman" w:hAnsi="Times New Roman" w:cs="Times New Roman"/>
          <w:b/>
        </w:rPr>
        <w:t>, § 4º</w:t>
      </w:r>
      <w:r w:rsidRPr="00864F82">
        <w:rPr>
          <w:rFonts w:ascii="Times New Roman" w:hAnsi="Times New Roman" w:cs="Times New Roman"/>
          <w:b/>
        </w:rPr>
        <w:t xml:space="preserve"> da Lei Nº </w:t>
      </w:r>
      <w:r w:rsidR="007F1582" w:rsidRPr="00864F82">
        <w:rPr>
          <w:rFonts w:ascii="Times New Roman" w:hAnsi="Times New Roman" w:cs="Times New Roman"/>
          <w:b/>
        </w:rPr>
        <w:t>838</w:t>
      </w:r>
      <w:r w:rsidRPr="00864F82">
        <w:rPr>
          <w:rFonts w:ascii="Times New Roman" w:hAnsi="Times New Roman" w:cs="Times New Roman"/>
          <w:b/>
        </w:rPr>
        <w:t>/202</w:t>
      </w:r>
      <w:r w:rsidR="007F1582" w:rsidRPr="00864F82">
        <w:rPr>
          <w:rFonts w:ascii="Times New Roman" w:hAnsi="Times New Roman" w:cs="Times New Roman"/>
          <w:b/>
        </w:rPr>
        <w:t>1</w:t>
      </w:r>
      <w:r w:rsidRPr="00864F82">
        <w:rPr>
          <w:rFonts w:ascii="Times New Roman" w:hAnsi="Times New Roman" w:cs="Times New Roman"/>
          <w:b/>
        </w:rPr>
        <w:t>, bem como, inciso I, do art. 110, da Lei Nº 14.133/2021.</w:t>
      </w:r>
    </w:p>
    <w:p w14:paraId="5710A4D4" w14:textId="7AE37BBE" w:rsidR="00001D31" w:rsidRDefault="00001D31" w:rsidP="002950FF">
      <w:pPr>
        <w:pStyle w:val="PargrafodaLista"/>
        <w:numPr>
          <w:ilvl w:val="1"/>
          <w:numId w:val="27"/>
        </w:numPr>
        <w:tabs>
          <w:tab w:val="left" w:pos="426"/>
        </w:tabs>
        <w:spacing w:after="0" w:line="240" w:lineRule="auto"/>
        <w:ind w:left="0" w:right="-568" w:firstLine="0"/>
        <w:jc w:val="both"/>
        <w:rPr>
          <w:rFonts w:ascii="Times New Roman" w:hAnsi="Times New Roman" w:cs="Times New Roman"/>
        </w:rPr>
      </w:pPr>
      <w:r w:rsidRPr="00864F82">
        <w:rPr>
          <w:rFonts w:ascii="Times New Roman" w:hAnsi="Times New Roman" w:cs="Times New Roman"/>
          <w:b/>
        </w:rPr>
        <w:t xml:space="preserve"> </w:t>
      </w:r>
      <w:r w:rsidRPr="00864F82">
        <w:rPr>
          <w:rFonts w:ascii="Times New Roman" w:hAnsi="Times New Roman" w:cs="Times New Roman"/>
        </w:rPr>
        <w:t xml:space="preserve">Conforme o art. </w:t>
      </w:r>
      <w:r w:rsidR="00864F82">
        <w:rPr>
          <w:rFonts w:ascii="Times New Roman" w:hAnsi="Times New Roman" w:cs="Times New Roman"/>
        </w:rPr>
        <w:t>12</w:t>
      </w:r>
      <w:r w:rsidRPr="00864F82">
        <w:rPr>
          <w:rFonts w:ascii="Times New Roman" w:hAnsi="Times New Roman" w:cs="Times New Roman"/>
        </w:rPr>
        <w:t xml:space="preserve">º da Lei nº </w:t>
      </w:r>
      <w:r w:rsidR="00864F82">
        <w:rPr>
          <w:rFonts w:ascii="Times New Roman" w:hAnsi="Times New Roman" w:cs="Times New Roman"/>
        </w:rPr>
        <w:t>838</w:t>
      </w:r>
      <w:r w:rsidRPr="00864F82">
        <w:rPr>
          <w:rFonts w:ascii="Times New Roman" w:hAnsi="Times New Roman" w:cs="Times New Roman"/>
        </w:rPr>
        <w:t>/202</w:t>
      </w:r>
      <w:r w:rsidR="00864F82">
        <w:rPr>
          <w:rFonts w:ascii="Times New Roman" w:hAnsi="Times New Roman" w:cs="Times New Roman"/>
        </w:rPr>
        <w:t>1</w:t>
      </w:r>
      <w:r w:rsidRPr="00864F82">
        <w:rPr>
          <w:rFonts w:ascii="Times New Roman" w:hAnsi="Times New Roman" w:cs="Times New Roman"/>
        </w:rPr>
        <w:t xml:space="preserve">, a cessão será destinada somente para </w:t>
      </w:r>
      <w:r w:rsidR="00DB1CAF">
        <w:rPr>
          <w:rFonts w:ascii="Times New Roman" w:hAnsi="Times New Roman" w:cs="Times New Roman"/>
        </w:rPr>
        <w:t xml:space="preserve">pessoas jurídicas devidamente construídas, com interesse de desenvolver atividade lícita, que atendam o disposto no artigo acima citado. </w:t>
      </w:r>
      <w:r w:rsidRPr="00864F82">
        <w:rPr>
          <w:rFonts w:ascii="Times New Roman" w:hAnsi="Times New Roman" w:cs="Times New Roman"/>
        </w:rPr>
        <w:t xml:space="preserve"> </w:t>
      </w:r>
    </w:p>
    <w:p w14:paraId="1D7CD065" w14:textId="6A99AEF6" w:rsidR="00001D31" w:rsidRDefault="00001D31" w:rsidP="002950FF">
      <w:pPr>
        <w:pStyle w:val="PargrafodaLista"/>
        <w:numPr>
          <w:ilvl w:val="1"/>
          <w:numId w:val="27"/>
        </w:numPr>
        <w:tabs>
          <w:tab w:val="left" w:pos="426"/>
        </w:tabs>
        <w:spacing w:after="0" w:line="240" w:lineRule="auto"/>
        <w:ind w:left="0" w:right="-568" w:firstLine="0"/>
        <w:jc w:val="both"/>
        <w:rPr>
          <w:rFonts w:ascii="Times New Roman" w:hAnsi="Times New Roman" w:cs="Times New Roman"/>
        </w:rPr>
      </w:pPr>
      <w:r w:rsidRPr="00E9124B">
        <w:rPr>
          <w:rFonts w:ascii="Times New Roman" w:hAnsi="Times New Roman" w:cs="Times New Roman"/>
        </w:rPr>
        <w:t xml:space="preserve">O critério de julgamento da licitação será de </w:t>
      </w:r>
      <w:r w:rsidRPr="00E9124B">
        <w:rPr>
          <w:rFonts w:ascii="Times New Roman" w:hAnsi="Times New Roman" w:cs="Times New Roman"/>
          <w:b/>
        </w:rPr>
        <w:t>TÉCNICA E PREÇO</w:t>
      </w:r>
      <w:r w:rsidRPr="00E9124B">
        <w:rPr>
          <w:rFonts w:ascii="Times New Roman" w:hAnsi="Times New Roman" w:cs="Times New Roman"/>
        </w:rPr>
        <w:t xml:space="preserve">. </w:t>
      </w:r>
    </w:p>
    <w:p w14:paraId="24D9F500" w14:textId="77777777" w:rsidR="00C148CB" w:rsidRPr="00E9124B" w:rsidRDefault="00C148CB" w:rsidP="002950FF">
      <w:pPr>
        <w:pStyle w:val="PargrafodaLista"/>
        <w:tabs>
          <w:tab w:val="left" w:pos="426"/>
        </w:tabs>
        <w:spacing w:after="0" w:line="240" w:lineRule="auto"/>
        <w:ind w:left="0" w:right="-568"/>
        <w:jc w:val="both"/>
        <w:rPr>
          <w:rFonts w:ascii="Times New Roman" w:hAnsi="Times New Roman" w:cs="Times New Roman"/>
        </w:rPr>
      </w:pPr>
    </w:p>
    <w:p w14:paraId="7087CD07" w14:textId="758254DF" w:rsidR="00C148CB" w:rsidRPr="00C148CB" w:rsidRDefault="00C148CB" w:rsidP="002950FF">
      <w:pPr>
        <w:spacing w:after="0" w:line="240" w:lineRule="auto"/>
        <w:ind w:right="-568"/>
        <w:rPr>
          <w:rFonts w:ascii="Times New Roman" w:hAnsi="Times New Roman" w:cs="Times New Roman"/>
        </w:rPr>
      </w:pPr>
      <w:r w:rsidRPr="00C148CB">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7935F11D" w14:textId="3E17EDCF" w:rsidR="00C148CB" w:rsidRPr="00C148CB" w:rsidRDefault="00C148CB" w:rsidP="00C74C15">
      <w:pPr>
        <w:pStyle w:val="PargrafodaLista"/>
        <w:numPr>
          <w:ilvl w:val="1"/>
          <w:numId w:val="28"/>
        </w:numPr>
        <w:tabs>
          <w:tab w:val="left" w:pos="284"/>
        </w:tabs>
        <w:spacing w:after="0" w:line="240" w:lineRule="auto"/>
        <w:ind w:left="0" w:right="-568" w:firstLine="0"/>
        <w:jc w:val="both"/>
        <w:rPr>
          <w:rFonts w:ascii="Times New Roman" w:hAnsi="Times New Roman" w:cs="Times New Roman"/>
        </w:rPr>
      </w:pPr>
      <w:r w:rsidRPr="00C148CB">
        <w:rPr>
          <w:rFonts w:ascii="Times New Roman" w:hAnsi="Times New Roman" w:cs="Times New Roman"/>
        </w:rPr>
        <w:t xml:space="preserve">A descrição do produto está descrita no Anexo I, deste edital. </w:t>
      </w:r>
    </w:p>
    <w:p w14:paraId="4F26C858" w14:textId="77777777" w:rsidR="00C148CB" w:rsidRDefault="00C148CB" w:rsidP="002950FF">
      <w:pPr>
        <w:spacing w:after="0" w:line="240" w:lineRule="auto"/>
        <w:ind w:right="-568"/>
        <w:jc w:val="both"/>
        <w:rPr>
          <w:rFonts w:ascii="Times New Roman" w:hAnsi="Times New Roman" w:cs="Times New Roman"/>
        </w:rPr>
      </w:pPr>
    </w:p>
    <w:p w14:paraId="12B42F19" w14:textId="1442B3C4" w:rsidR="00001D31" w:rsidRPr="003C2D28" w:rsidRDefault="002158C7" w:rsidP="002950FF">
      <w:pPr>
        <w:pStyle w:val="PargrafodaLista"/>
        <w:numPr>
          <w:ilvl w:val="0"/>
          <w:numId w:val="28"/>
        </w:numPr>
        <w:tabs>
          <w:tab w:val="left" w:pos="284"/>
        </w:tabs>
        <w:spacing w:after="0" w:line="240" w:lineRule="auto"/>
        <w:ind w:left="0" w:right="-568" w:firstLine="0"/>
        <w:jc w:val="both"/>
        <w:rPr>
          <w:rFonts w:ascii="Times New Roman" w:hAnsi="Times New Roman" w:cs="Times New Roman"/>
        </w:rPr>
      </w:pPr>
      <w:r w:rsidRPr="002158C7">
        <w:rPr>
          <w:rFonts w:ascii="Times New Roman" w:hAnsi="Times New Roman" w:cs="Times New Roman"/>
          <w:b/>
        </w:rPr>
        <w:t>Fundamentação da contratação, que consiste na referência aos estudos técnicos preliminares correspondentes ou, quando não for possível divulgar esses estudos, no extrato das partes que não contiverem informações sigilosas.</w:t>
      </w:r>
      <w:r w:rsidR="00C148CB" w:rsidRPr="003C2D28">
        <w:rPr>
          <w:rFonts w:ascii="Times New Roman" w:hAnsi="Times New Roman" w:cs="Times New Roman"/>
          <w:b/>
        </w:rPr>
        <w:t xml:space="preserve"> </w:t>
      </w:r>
    </w:p>
    <w:p w14:paraId="257F8BC7" w14:textId="7E109E96" w:rsidR="00001D31" w:rsidRPr="00001D31" w:rsidRDefault="003C2D28" w:rsidP="002950FF">
      <w:pPr>
        <w:tabs>
          <w:tab w:val="left" w:pos="426"/>
        </w:tabs>
        <w:spacing w:after="0" w:line="240" w:lineRule="auto"/>
        <w:ind w:right="-568"/>
        <w:jc w:val="both"/>
        <w:rPr>
          <w:rFonts w:ascii="Times New Roman" w:hAnsi="Times New Roman" w:cs="Times New Roman"/>
        </w:rPr>
      </w:pPr>
      <w:r w:rsidRPr="003C2D28">
        <w:rPr>
          <w:rFonts w:ascii="Times New Roman" w:hAnsi="Times New Roman" w:cs="Times New Roman"/>
          <w:b/>
        </w:rPr>
        <w:t>3.1</w:t>
      </w:r>
      <w:r>
        <w:rPr>
          <w:rFonts w:ascii="Times New Roman" w:hAnsi="Times New Roman" w:cs="Times New Roman"/>
        </w:rPr>
        <w:t xml:space="preserve"> </w:t>
      </w:r>
      <w:r w:rsidR="00001D31" w:rsidRPr="00001D31">
        <w:rPr>
          <w:rFonts w:ascii="Times New Roman" w:hAnsi="Times New Roman" w:cs="Times New Roman"/>
        </w:rPr>
        <w:t xml:space="preserve">Por meio da Lei Municipal </w:t>
      </w:r>
      <w:r w:rsidR="00955A79" w:rsidRPr="00955A79">
        <w:rPr>
          <w:rFonts w:ascii="Times New Roman" w:hAnsi="Times New Roman" w:cs="Times New Roman"/>
        </w:rPr>
        <w:t>n</w:t>
      </w:r>
      <w:r w:rsidR="00001D31" w:rsidRPr="00955A79">
        <w:rPr>
          <w:rFonts w:ascii="Times New Roman" w:hAnsi="Times New Roman" w:cs="Times New Roman"/>
        </w:rPr>
        <w:t xml:space="preserve">º </w:t>
      </w:r>
      <w:r w:rsidRPr="00955A79">
        <w:rPr>
          <w:rFonts w:ascii="Times New Roman" w:hAnsi="Times New Roman" w:cs="Times New Roman"/>
        </w:rPr>
        <w:t>838</w:t>
      </w:r>
      <w:r w:rsidR="00001D31" w:rsidRPr="00955A79">
        <w:rPr>
          <w:rFonts w:ascii="Times New Roman" w:hAnsi="Times New Roman" w:cs="Times New Roman"/>
        </w:rPr>
        <w:t>/202</w:t>
      </w:r>
      <w:r w:rsidRPr="00955A79">
        <w:rPr>
          <w:rFonts w:ascii="Times New Roman" w:hAnsi="Times New Roman" w:cs="Times New Roman"/>
        </w:rPr>
        <w:t>1</w:t>
      </w:r>
      <w:r w:rsidR="00001D31" w:rsidRPr="00955A79">
        <w:rPr>
          <w:rFonts w:ascii="Times New Roman" w:hAnsi="Times New Roman" w:cs="Times New Roman"/>
        </w:rPr>
        <w:t>,</w:t>
      </w:r>
      <w:r w:rsidR="00001D31" w:rsidRPr="00001D31">
        <w:rPr>
          <w:rFonts w:ascii="Times New Roman" w:hAnsi="Times New Roman" w:cs="Times New Roman"/>
        </w:rPr>
        <w:t xml:space="preserve"> </w:t>
      </w:r>
      <w:r w:rsidR="00001D31" w:rsidRPr="00955A79">
        <w:rPr>
          <w:rFonts w:ascii="Times New Roman" w:hAnsi="Times New Roman" w:cs="Times New Roman"/>
        </w:rPr>
        <w:t xml:space="preserve">o município garante a possibilidade de outorgar a </w:t>
      </w:r>
      <w:r w:rsidR="00F22CB0">
        <w:rPr>
          <w:rFonts w:ascii="Times New Roman" w:hAnsi="Times New Roman" w:cs="Times New Roman"/>
        </w:rPr>
        <w:t>concessão</w:t>
      </w:r>
      <w:r w:rsidR="00001D31" w:rsidRPr="00955A79">
        <w:rPr>
          <w:rFonts w:ascii="Times New Roman" w:hAnsi="Times New Roman" w:cs="Times New Roman"/>
        </w:rPr>
        <w:t xml:space="preserve"> de uso onerosa da área, visando</w:t>
      </w:r>
      <w:r w:rsidR="00001D31" w:rsidRPr="00001D31">
        <w:rPr>
          <w:rFonts w:ascii="Times New Roman" w:hAnsi="Times New Roman" w:cs="Times New Roman"/>
        </w:rPr>
        <w:t xml:space="preserve"> garantir o melhor uso possível do imóvel, garantindo que este não fique ocioso e, consequentemente, se deteriorando pela ação do tempo, promovendo nova fonte de receita e redução de despesas. </w:t>
      </w:r>
    </w:p>
    <w:p w14:paraId="292225E4" w14:textId="77777777" w:rsidR="00001D31" w:rsidRPr="00001D31" w:rsidRDefault="00001D31"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001D31">
        <w:rPr>
          <w:rFonts w:ascii="Times New Roman" w:hAnsi="Times New Roman" w:cs="Times New Roman"/>
        </w:rPr>
        <w:t xml:space="preserve">Assim, promove-se a geração de emprego e renda, por meio de um imóvel não utilizado pelo poder público, o qual terá mais valia se empregado na forma descrita no objeto deste processo, permitindo um maior desenvolvimento econômico para aquela região. </w:t>
      </w:r>
    </w:p>
    <w:p w14:paraId="1E145214" w14:textId="77777777" w:rsidR="00001D31" w:rsidRPr="00001D31" w:rsidRDefault="00001D31"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001D31">
        <w:rPr>
          <w:rFonts w:ascii="Times New Roman" w:hAnsi="Times New Roman" w:cs="Times New Roman"/>
        </w:rPr>
        <w:t xml:space="preserve">Possibilita-se que associações tenham um local para desenvolver suas atividades, visto que, estas garantem um benefício direto para diversas pessoas associadas, sendo este, um dos deveres das políticas públicas. </w:t>
      </w:r>
    </w:p>
    <w:p w14:paraId="0C9D903A" w14:textId="53B0190B" w:rsidR="00001D31" w:rsidRPr="00910AF6" w:rsidRDefault="00877420"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877420">
        <w:rPr>
          <w:rFonts w:ascii="Times New Roman" w:hAnsi="Times New Roman" w:cs="Times New Roman"/>
          <w:color w:val="00000A"/>
        </w:rPr>
        <w:t>A</w:t>
      </w:r>
      <w:r w:rsidR="00F22CB0" w:rsidRPr="00877420">
        <w:rPr>
          <w:rFonts w:ascii="Times New Roman" w:hAnsi="Times New Roman" w:cs="Times New Roman"/>
          <w:color w:val="00000A"/>
        </w:rPr>
        <w:t xml:space="preserve"> </w:t>
      </w:r>
      <w:r w:rsidR="00F22CB0" w:rsidRPr="00877420">
        <w:rPr>
          <w:rFonts w:ascii="Times New Roman" w:hAnsi="Times New Roman" w:cs="Times New Roman"/>
        </w:rPr>
        <w:t>concessão</w:t>
      </w:r>
      <w:r w:rsidR="00001D31" w:rsidRPr="00877420">
        <w:rPr>
          <w:rFonts w:ascii="Times New Roman" w:hAnsi="Times New Roman" w:cs="Times New Roman"/>
          <w:color w:val="00000A"/>
        </w:rPr>
        <w:t xml:space="preserve"> de Uso de que trata a presente Lei se dará a título oneroso e precário, por</w:t>
      </w:r>
      <w:r w:rsidR="00001D31" w:rsidRPr="00910AF6">
        <w:rPr>
          <w:rFonts w:ascii="Times New Roman" w:hAnsi="Times New Roman" w:cs="Times New Roman"/>
          <w:color w:val="00000A"/>
        </w:rPr>
        <w:t xml:space="preserve"> prazo determinado e por meio de Contrato de adesão</w:t>
      </w:r>
      <w:r w:rsidR="00A547EA" w:rsidRPr="00910AF6">
        <w:rPr>
          <w:rFonts w:ascii="Times New Roman" w:hAnsi="Times New Roman" w:cs="Times New Roman"/>
          <w:color w:val="00000A"/>
        </w:rPr>
        <w:t>.</w:t>
      </w:r>
    </w:p>
    <w:p w14:paraId="13B2B513" w14:textId="56114D83" w:rsidR="00001D31" w:rsidRPr="00001D31" w:rsidRDefault="00F83D6B"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001D31">
        <w:rPr>
          <w:rFonts w:ascii="Times New Roman" w:hAnsi="Times New Roman" w:cs="Times New Roman"/>
        </w:rPr>
        <w:t xml:space="preserve">A receita arrecadada com a Cessão de Uso onerosa </w:t>
      </w:r>
      <w:r>
        <w:rPr>
          <w:rFonts w:ascii="Times New Roman" w:hAnsi="Times New Roman" w:cs="Times New Roman"/>
        </w:rPr>
        <w:t>deverá</w:t>
      </w:r>
      <w:r w:rsidR="00910AF6">
        <w:rPr>
          <w:rFonts w:ascii="Times New Roman" w:hAnsi="Times New Roman" w:cs="Times New Roman"/>
        </w:rPr>
        <w:t xml:space="preserve"> ser </w:t>
      </w:r>
      <w:r w:rsidR="005F0B04">
        <w:rPr>
          <w:rFonts w:ascii="Times New Roman" w:hAnsi="Times New Roman" w:cs="Times New Roman"/>
        </w:rPr>
        <w:t>depositada</w:t>
      </w:r>
      <w:r w:rsidR="00910AF6">
        <w:rPr>
          <w:rFonts w:ascii="Times New Roman" w:hAnsi="Times New Roman" w:cs="Times New Roman"/>
        </w:rPr>
        <w:t xml:space="preserve"> em conta bancaria especifica que servira para a compra de novas áreas para a criação de novos distritos industriais.</w:t>
      </w:r>
      <w:r w:rsidR="00001D31" w:rsidRPr="00001D31">
        <w:rPr>
          <w:rFonts w:ascii="Times New Roman" w:hAnsi="Times New Roman" w:cs="Times New Roman"/>
        </w:rPr>
        <w:t xml:space="preserve"> </w:t>
      </w:r>
    </w:p>
    <w:p w14:paraId="49D94FA0" w14:textId="77777777" w:rsidR="00001D31" w:rsidRPr="002158C7"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06569235" w14:textId="23B6F819" w:rsidR="002158C7" w:rsidRPr="002158C7" w:rsidRDefault="002158C7" w:rsidP="002950FF">
      <w:pPr>
        <w:pStyle w:val="PargrafodaLista"/>
        <w:numPr>
          <w:ilvl w:val="0"/>
          <w:numId w:val="28"/>
        </w:numPr>
        <w:tabs>
          <w:tab w:val="left" w:pos="284"/>
        </w:tabs>
        <w:spacing w:after="0" w:line="240" w:lineRule="auto"/>
        <w:ind w:left="0" w:right="-568" w:firstLine="0"/>
        <w:jc w:val="both"/>
        <w:rPr>
          <w:rFonts w:ascii="Times New Roman" w:hAnsi="Times New Roman" w:cs="Times New Roman"/>
        </w:rPr>
      </w:pPr>
      <w:r w:rsidRPr="002158C7">
        <w:rPr>
          <w:rFonts w:ascii="Times New Roman" w:hAnsi="Times New Roman" w:cs="Times New Roman"/>
          <w:b/>
        </w:rPr>
        <w:t>Descrição da solução como um todo, considerado todo o ciclo de vida do objeto.</w:t>
      </w:r>
    </w:p>
    <w:p w14:paraId="41C3EC94" w14:textId="5EC93940" w:rsidR="00001D31" w:rsidRPr="008E7090" w:rsidRDefault="00001D31" w:rsidP="00D027E5">
      <w:pPr>
        <w:numPr>
          <w:ilvl w:val="1"/>
          <w:numId w:val="28"/>
        </w:numPr>
        <w:tabs>
          <w:tab w:val="left" w:pos="426"/>
        </w:tabs>
        <w:spacing w:after="0" w:line="240" w:lineRule="auto"/>
        <w:ind w:left="0" w:right="-568" w:firstLine="0"/>
        <w:jc w:val="both"/>
        <w:rPr>
          <w:rFonts w:ascii="Times New Roman" w:hAnsi="Times New Roman" w:cs="Times New Roman"/>
        </w:rPr>
      </w:pPr>
      <w:r w:rsidRPr="008E7090">
        <w:rPr>
          <w:rFonts w:ascii="Times New Roman" w:hAnsi="Times New Roman" w:cs="Times New Roman"/>
        </w:rPr>
        <w:t>A C</w:t>
      </w:r>
      <w:r w:rsidR="0054098A" w:rsidRPr="008E7090">
        <w:rPr>
          <w:rFonts w:ascii="Times New Roman" w:hAnsi="Times New Roman" w:cs="Times New Roman"/>
        </w:rPr>
        <w:t>onc</w:t>
      </w:r>
      <w:r w:rsidRPr="008E7090">
        <w:rPr>
          <w:rFonts w:ascii="Times New Roman" w:hAnsi="Times New Roman" w:cs="Times New Roman"/>
        </w:rPr>
        <w:t xml:space="preserve">essão de uso onerosa do imóvel será </w:t>
      </w:r>
      <w:r w:rsidRPr="008E7090">
        <w:rPr>
          <w:rFonts w:ascii="Times New Roman" w:hAnsi="Times New Roman" w:cs="Times New Roman"/>
          <w:b/>
        </w:rPr>
        <w:t xml:space="preserve">pelo período de </w:t>
      </w:r>
      <w:r w:rsidR="002158C7" w:rsidRPr="008E7090">
        <w:rPr>
          <w:rFonts w:ascii="Times New Roman" w:hAnsi="Times New Roman" w:cs="Times New Roman"/>
          <w:b/>
        </w:rPr>
        <w:t>05</w:t>
      </w:r>
      <w:r w:rsidRPr="008E7090">
        <w:rPr>
          <w:rFonts w:ascii="Times New Roman" w:hAnsi="Times New Roman" w:cs="Times New Roman"/>
          <w:b/>
        </w:rPr>
        <w:t xml:space="preserve"> (</w:t>
      </w:r>
      <w:r w:rsidR="002158C7" w:rsidRPr="008E7090">
        <w:rPr>
          <w:rFonts w:ascii="Times New Roman" w:hAnsi="Times New Roman" w:cs="Times New Roman"/>
          <w:b/>
        </w:rPr>
        <w:t>cinco</w:t>
      </w:r>
      <w:r w:rsidRPr="008E7090">
        <w:rPr>
          <w:rFonts w:ascii="Times New Roman" w:hAnsi="Times New Roman" w:cs="Times New Roman"/>
          <w:b/>
        </w:rPr>
        <w:t>) anos</w:t>
      </w:r>
      <w:r w:rsidR="00EF37B9" w:rsidRPr="008E7090">
        <w:rPr>
          <w:rFonts w:ascii="Times New Roman" w:hAnsi="Times New Roman" w:cs="Times New Roman"/>
        </w:rPr>
        <w:t>, tendo,</w:t>
      </w:r>
      <w:r w:rsidRPr="008E7090">
        <w:rPr>
          <w:rFonts w:ascii="Times New Roman" w:hAnsi="Times New Roman" w:cs="Times New Roman"/>
        </w:rPr>
        <w:t xml:space="preserve"> preferência na sua aquisição, conforme Art. </w:t>
      </w:r>
      <w:r w:rsidR="00413992" w:rsidRPr="008E7090">
        <w:rPr>
          <w:rFonts w:ascii="Times New Roman" w:hAnsi="Times New Roman" w:cs="Times New Roman"/>
        </w:rPr>
        <w:t>5</w:t>
      </w:r>
      <w:r w:rsidRPr="008E7090">
        <w:rPr>
          <w:rFonts w:ascii="Times New Roman" w:hAnsi="Times New Roman" w:cs="Times New Roman"/>
        </w:rPr>
        <w:t xml:space="preserve">º, </w:t>
      </w:r>
      <w:r w:rsidR="00413992" w:rsidRPr="008E7090">
        <w:rPr>
          <w:rFonts w:ascii="Times New Roman" w:hAnsi="Times New Roman" w:cs="Times New Roman"/>
        </w:rPr>
        <w:t xml:space="preserve">§ 4º </w:t>
      </w:r>
      <w:r w:rsidRPr="008E7090">
        <w:rPr>
          <w:rFonts w:ascii="Times New Roman" w:hAnsi="Times New Roman" w:cs="Times New Roman"/>
        </w:rPr>
        <w:t xml:space="preserve">da Lei </w:t>
      </w:r>
      <w:r w:rsidR="00413992" w:rsidRPr="008E7090">
        <w:rPr>
          <w:rFonts w:ascii="Times New Roman" w:hAnsi="Times New Roman" w:cs="Times New Roman"/>
        </w:rPr>
        <w:t>0838/2021</w:t>
      </w:r>
      <w:r w:rsidRPr="008E7090">
        <w:rPr>
          <w:rFonts w:ascii="Times New Roman" w:hAnsi="Times New Roman" w:cs="Times New Roman"/>
        </w:rPr>
        <w:t xml:space="preserve">, através da modalidade de Concorrência Eletrônica.  </w:t>
      </w:r>
    </w:p>
    <w:p w14:paraId="1457BEF6" w14:textId="6862D9C3" w:rsidR="00001D31" w:rsidRPr="00001D31" w:rsidRDefault="00001D31" w:rsidP="002950FF">
      <w:pPr>
        <w:numPr>
          <w:ilvl w:val="0"/>
          <w:numId w:val="28"/>
        </w:numPr>
        <w:tabs>
          <w:tab w:val="left" w:pos="284"/>
        </w:tabs>
        <w:spacing w:after="0" w:line="240" w:lineRule="auto"/>
        <w:ind w:left="0" w:right="-568" w:firstLine="0"/>
        <w:jc w:val="both"/>
        <w:rPr>
          <w:rFonts w:ascii="Times New Roman" w:hAnsi="Times New Roman" w:cs="Times New Roman"/>
        </w:rPr>
      </w:pPr>
      <w:r w:rsidRPr="00001D31">
        <w:rPr>
          <w:rFonts w:ascii="Times New Roman" w:hAnsi="Times New Roman" w:cs="Times New Roman"/>
          <w:b/>
        </w:rPr>
        <w:lastRenderedPageBreak/>
        <w:t>R</w:t>
      </w:r>
      <w:r w:rsidR="00AF33AC" w:rsidRPr="00001D31">
        <w:rPr>
          <w:rFonts w:ascii="Times New Roman" w:hAnsi="Times New Roman" w:cs="Times New Roman"/>
          <w:b/>
        </w:rPr>
        <w:t>equisitos</w:t>
      </w:r>
      <w:r w:rsidRPr="00001D31">
        <w:rPr>
          <w:rFonts w:ascii="Times New Roman" w:hAnsi="Times New Roman" w:cs="Times New Roman"/>
          <w:b/>
        </w:rPr>
        <w:t xml:space="preserve"> </w:t>
      </w:r>
      <w:r w:rsidR="00AF33AC" w:rsidRPr="00001D31">
        <w:rPr>
          <w:rFonts w:ascii="Times New Roman" w:hAnsi="Times New Roman" w:cs="Times New Roman"/>
          <w:b/>
        </w:rPr>
        <w:t xml:space="preserve">da contratação </w:t>
      </w:r>
    </w:p>
    <w:p w14:paraId="0545AB01" w14:textId="1601782D" w:rsidR="00001D31" w:rsidRPr="00001D31" w:rsidRDefault="00A3772F" w:rsidP="002950FF">
      <w:pPr>
        <w:numPr>
          <w:ilvl w:val="1"/>
          <w:numId w:val="28"/>
        </w:numPr>
        <w:tabs>
          <w:tab w:val="left" w:pos="284"/>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t xml:space="preserve"> </w:t>
      </w:r>
      <w:r w:rsidR="00001D31" w:rsidRPr="00001D31">
        <w:rPr>
          <w:rFonts w:ascii="Times New Roman" w:hAnsi="Times New Roman" w:cs="Times New Roman"/>
        </w:rPr>
        <w:t xml:space="preserve">Os interessados em participar deverão se encaixar nos requisitos listados no edital.  </w:t>
      </w:r>
    </w:p>
    <w:p w14:paraId="5CBDEB5A" w14:textId="516C0122" w:rsidR="00001D31" w:rsidRPr="00001D31" w:rsidRDefault="00A3772F" w:rsidP="002950FF">
      <w:pPr>
        <w:numPr>
          <w:ilvl w:val="1"/>
          <w:numId w:val="28"/>
        </w:numPr>
        <w:tabs>
          <w:tab w:val="left" w:pos="284"/>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t xml:space="preserve"> </w:t>
      </w:r>
      <w:r w:rsidR="00001D31" w:rsidRPr="00001D31">
        <w:rPr>
          <w:rFonts w:ascii="Times New Roman" w:hAnsi="Times New Roman" w:cs="Times New Roman"/>
        </w:rPr>
        <w:t xml:space="preserve">Deverão ser apresentados todos os documentos exigidos no edital, dentro da data de validade.  </w:t>
      </w:r>
    </w:p>
    <w:p w14:paraId="7CFAB90D" w14:textId="37744454" w:rsidR="00001D31" w:rsidRPr="00001D31" w:rsidRDefault="00A3772F" w:rsidP="002950FF">
      <w:pPr>
        <w:numPr>
          <w:ilvl w:val="1"/>
          <w:numId w:val="28"/>
        </w:numPr>
        <w:tabs>
          <w:tab w:val="left" w:pos="284"/>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t xml:space="preserve"> </w:t>
      </w:r>
      <w:r w:rsidR="00001D31" w:rsidRPr="00001D31">
        <w:rPr>
          <w:rFonts w:ascii="Times New Roman" w:hAnsi="Times New Roman" w:cs="Times New Roman"/>
        </w:rPr>
        <w:t xml:space="preserve">É vedada a participação de proponente na condição de pessoa física. </w:t>
      </w:r>
    </w:p>
    <w:p w14:paraId="4BD668AD" w14:textId="1C1575C3" w:rsidR="00001D31" w:rsidRPr="0089749E"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532C5D57" w14:textId="5A595161" w:rsidR="0089749E" w:rsidRDefault="0089749E" w:rsidP="002950FF">
      <w:pPr>
        <w:pStyle w:val="PargrafodaLista"/>
        <w:numPr>
          <w:ilvl w:val="0"/>
          <w:numId w:val="28"/>
        </w:numPr>
        <w:tabs>
          <w:tab w:val="left" w:pos="284"/>
        </w:tabs>
        <w:spacing w:after="0" w:line="240" w:lineRule="auto"/>
        <w:ind w:left="0" w:right="-568" w:firstLine="0"/>
        <w:jc w:val="both"/>
        <w:rPr>
          <w:rFonts w:ascii="Times New Roman" w:hAnsi="Times New Roman" w:cs="Times New Roman"/>
          <w:b/>
        </w:rPr>
      </w:pPr>
      <w:r w:rsidRPr="0089749E">
        <w:rPr>
          <w:rFonts w:ascii="Times New Roman" w:hAnsi="Times New Roman" w:cs="Times New Roman"/>
          <w:b/>
        </w:rPr>
        <w:t>Modelo de execução do objeto, que consiste na definição de como o contrato deverá produzir os resultados pretendidos desde o seu início até o seu encerramento.</w:t>
      </w:r>
    </w:p>
    <w:p w14:paraId="2F93D746" w14:textId="2CA1F62E" w:rsidR="00470FD0" w:rsidRPr="00470FD0" w:rsidRDefault="00470FD0" w:rsidP="002950FF">
      <w:pPr>
        <w:pStyle w:val="PargrafodaLista"/>
        <w:tabs>
          <w:tab w:val="left" w:pos="284"/>
        </w:tabs>
        <w:spacing w:after="0" w:line="240" w:lineRule="auto"/>
        <w:ind w:left="0" w:right="-568"/>
        <w:jc w:val="both"/>
        <w:rPr>
          <w:rFonts w:ascii="Times New Roman" w:hAnsi="Times New Roman" w:cs="Times New Roman"/>
          <w:b/>
        </w:rPr>
      </w:pPr>
      <w:r w:rsidRPr="005A48CD">
        <w:rPr>
          <w:rFonts w:ascii="Times New Roman" w:hAnsi="Times New Roman" w:cs="Times New Roman"/>
          <w:b/>
        </w:rPr>
        <w:t xml:space="preserve">6.1 </w:t>
      </w:r>
      <w:r w:rsidRPr="005A48CD">
        <w:rPr>
          <w:rFonts w:ascii="Times New Roman" w:hAnsi="Times New Roman" w:cs="Times New Roman"/>
          <w:b/>
          <w:u w:val="single"/>
        </w:rPr>
        <w:t xml:space="preserve">Compete à </w:t>
      </w:r>
      <w:r w:rsidR="002C02C5" w:rsidRPr="005A48CD">
        <w:rPr>
          <w:rFonts w:ascii="Times New Roman" w:hAnsi="Times New Roman" w:cs="Times New Roman"/>
          <w:b/>
          <w:u w:val="single"/>
        </w:rPr>
        <w:t>CONCESSIONÁRIA</w:t>
      </w:r>
      <w:r w:rsidRPr="00470FD0">
        <w:rPr>
          <w:b/>
          <w:u w:val="single"/>
        </w:rPr>
        <w:t>:</w:t>
      </w:r>
    </w:p>
    <w:p w14:paraId="145B3CB5" w14:textId="0B098535" w:rsidR="00326E06" w:rsidRPr="00FC217A"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w:t>
      </w:r>
      <w:r w:rsidRPr="00FC217A">
        <w:rPr>
          <w:rFonts w:ascii="Times New Roman" w:hAnsi="Times New Roman" w:cs="Times New Roman"/>
          <w:b/>
        </w:rPr>
        <w:t>.1</w:t>
      </w:r>
      <w:r>
        <w:rPr>
          <w:rFonts w:ascii="Times New Roman" w:hAnsi="Times New Roman" w:cs="Times New Roman"/>
          <w:b/>
        </w:rPr>
        <w:t>.1</w:t>
      </w:r>
      <w:r w:rsidRPr="00FC217A">
        <w:rPr>
          <w:rFonts w:ascii="Times New Roman" w:hAnsi="Times New Roman" w:cs="Times New Roman"/>
          <w:b/>
        </w:rPr>
        <w:t xml:space="preserve"> </w:t>
      </w:r>
      <w:r w:rsidRPr="00FC217A">
        <w:rPr>
          <w:rFonts w:ascii="Times New Roman" w:hAnsi="Times New Roman" w:cs="Times New Roman"/>
        </w:rPr>
        <w:t xml:space="preserve">A </w:t>
      </w:r>
      <w:r w:rsidRPr="000C047F">
        <w:rPr>
          <w:rFonts w:ascii="Times New Roman" w:hAnsi="Times New Roman" w:cs="Times New Roman"/>
        </w:rPr>
        <w:t>concessionária não poderá ceder</w:t>
      </w:r>
      <w:r w:rsidRPr="00FC217A">
        <w:rPr>
          <w:rFonts w:ascii="Times New Roman" w:hAnsi="Times New Roman" w:cs="Times New Roman"/>
        </w:rPr>
        <w:t>, vender, alugar ou permutar, os bens patrimoniais que serão concedidos;</w:t>
      </w:r>
      <w:r w:rsidRPr="00FC217A">
        <w:rPr>
          <w:rFonts w:ascii="Times New Roman" w:hAnsi="Times New Roman" w:cs="Times New Roman"/>
          <w:b/>
        </w:rPr>
        <w:t xml:space="preserve"> </w:t>
      </w:r>
    </w:p>
    <w:p w14:paraId="0B349D36" w14:textId="6F9CD67A" w:rsidR="00326E06" w:rsidRPr="00FC217A"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6.1.2</w:t>
      </w:r>
      <w:r w:rsidRPr="00FC217A">
        <w:rPr>
          <w:rFonts w:ascii="Times New Roman" w:hAnsi="Times New Roman" w:cs="Times New Roman"/>
          <w:b/>
        </w:rPr>
        <w:t xml:space="preserve"> </w:t>
      </w:r>
      <w:r w:rsidRPr="00FC217A">
        <w:rPr>
          <w:rFonts w:ascii="Times New Roman" w:hAnsi="Times New Roman" w:cs="Times New Roman"/>
        </w:rPr>
        <w:t>Cumprir e fazer cumprir as normas e as cláusulas contratuais da concessão;</w:t>
      </w:r>
      <w:r w:rsidRPr="00FC217A">
        <w:rPr>
          <w:rFonts w:ascii="Times New Roman" w:hAnsi="Times New Roman" w:cs="Times New Roman"/>
          <w:b/>
        </w:rPr>
        <w:t xml:space="preserve"> </w:t>
      </w:r>
    </w:p>
    <w:p w14:paraId="7C7FCF98" w14:textId="5AAF4756" w:rsidR="00326E06" w:rsidRPr="00FC217A" w:rsidRDefault="00326E06" w:rsidP="002950FF">
      <w:pPr>
        <w:spacing w:after="0" w:line="240" w:lineRule="auto"/>
        <w:ind w:left="-5" w:right="-568"/>
        <w:jc w:val="both"/>
        <w:rPr>
          <w:rFonts w:ascii="Times New Roman" w:hAnsi="Times New Roman" w:cs="Times New Roman"/>
        </w:rPr>
      </w:pPr>
      <w:r>
        <w:rPr>
          <w:rFonts w:ascii="Times New Roman" w:hAnsi="Times New Roman" w:cs="Times New Roman"/>
          <w:b/>
        </w:rPr>
        <w:t xml:space="preserve">6.1.3 </w:t>
      </w:r>
      <w:r w:rsidRPr="00FC217A">
        <w:rPr>
          <w:rFonts w:ascii="Times New Roman" w:hAnsi="Times New Roman" w:cs="Times New Roman"/>
        </w:rPr>
        <w:t xml:space="preserve">Permitir aos encarregados da fiscalização, livre acesso, em qualquer época, as instalações, bem como seus registros contábeis; </w:t>
      </w:r>
    </w:p>
    <w:p w14:paraId="4E4BF626" w14:textId="430A593B" w:rsidR="00326E06" w:rsidRPr="00753E0B"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6.1.4</w:t>
      </w:r>
      <w:r w:rsidRPr="00753E0B">
        <w:rPr>
          <w:rFonts w:ascii="Times New Roman" w:hAnsi="Times New Roman" w:cs="Times New Roman"/>
          <w:b/>
        </w:rPr>
        <w:t xml:space="preserve"> </w:t>
      </w:r>
      <w:r w:rsidRPr="00753E0B">
        <w:rPr>
          <w:rFonts w:ascii="Times New Roman" w:hAnsi="Times New Roman" w:cs="Times New Roman"/>
        </w:rPr>
        <w:t>Manter sua contabilidade rigorosamente em dia.</w:t>
      </w:r>
      <w:r w:rsidRPr="00753E0B">
        <w:rPr>
          <w:rFonts w:ascii="Times New Roman" w:hAnsi="Times New Roman" w:cs="Times New Roman"/>
          <w:b/>
        </w:rPr>
        <w:t xml:space="preserve"> </w:t>
      </w:r>
    </w:p>
    <w:p w14:paraId="532EFA6D" w14:textId="19A11B88" w:rsidR="00326E06" w:rsidRPr="00753E0B"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 xml:space="preserve">6.1.5 </w:t>
      </w:r>
      <w:r w:rsidRPr="00753E0B">
        <w:rPr>
          <w:rFonts w:ascii="Times New Roman" w:hAnsi="Times New Roman" w:cs="Times New Roman"/>
        </w:rPr>
        <w:t>A atividade da concessionária deverá se enquadrar na atividade dos fins propostos.</w:t>
      </w:r>
      <w:r w:rsidRPr="00753E0B">
        <w:rPr>
          <w:rFonts w:ascii="Times New Roman" w:hAnsi="Times New Roman" w:cs="Times New Roman"/>
          <w:b/>
        </w:rPr>
        <w:t xml:space="preserve">  </w:t>
      </w:r>
    </w:p>
    <w:p w14:paraId="4C4A13A5" w14:textId="79159D3E" w:rsidR="00326E06" w:rsidRPr="00753E0B"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6.1.6</w:t>
      </w:r>
      <w:r w:rsidRPr="00753E0B">
        <w:rPr>
          <w:rFonts w:ascii="Times New Roman" w:hAnsi="Times New Roman" w:cs="Times New Roman"/>
          <w:b/>
        </w:rPr>
        <w:t xml:space="preserve"> </w:t>
      </w:r>
      <w:r w:rsidRPr="00753E0B">
        <w:rPr>
          <w:rFonts w:ascii="Times New Roman" w:hAnsi="Times New Roman" w:cs="Times New Roman"/>
        </w:rPr>
        <w:t>A concessionária é a responsável pela manutenção e conservação dos bens patrimoniais.</w:t>
      </w:r>
      <w:r w:rsidRPr="00753E0B">
        <w:rPr>
          <w:rFonts w:ascii="Times New Roman" w:hAnsi="Times New Roman" w:cs="Times New Roman"/>
          <w:b/>
        </w:rPr>
        <w:t xml:space="preserve">  </w:t>
      </w:r>
    </w:p>
    <w:p w14:paraId="50E077EF" w14:textId="2FDD4DC6" w:rsidR="00326E06" w:rsidRPr="00FC217A" w:rsidRDefault="00326E06" w:rsidP="002950FF">
      <w:pPr>
        <w:spacing w:after="0" w:line="240" w:lineRule="auto"/>
        <w:ind w:left="-5" w:right="-568"/>
        <w:jc w:val="both"/>
        <w:rPr>
          <w:rFonts w:ascii="Times New Roman" w:hAnsi="Times New Roman" w:cs="Times New Roman"/>
        </w:rPr>
      </w:pPr>
      <w:r>
        <w:rPr>
          <w:rFonts w:ascii="Times New Roman" w:hAnsi="Times New Roman" w:cs="Times New Roman"/>
          <w:b/>
        </w:rPr>
        <w:t>6</w:t>
      </w:r>
      <w:r w:rsidRPr="00753E0B">
        <w:rPr>
          <w:rFonts w:ascii="Times New Roman" w:hAnsi="Times New Roman" w:cs="Times New Roman"/>
          <w:b/>
        </w:rPr>
        <w:t>.</w:t>
      </w:r>
      <w:r>
        <w:rPr>
          <w:rFonts w:ascii="Times New Roman" w:hAnsi="Times New Roman" w:cs="Times New Roman"/>
          <w:b/>
        </w:rPr>
        <w:t>1.</w:t>
      </w:r>
      <w:r w:rsidRPr="00753E0B">
        <w:rPr>
          <w:rFonts w:ascii="Times New Roman" w:hAnsi="Times New Roman" w:cs="Times New Roman"/>
          <w:b/>
        </w:rPr>
        <w:t xml:space="preserve">7 </w:t>
      </w:r>
      <w:r w:rsidRPr="00753E0B">
        <w:rPr>
          <w:rFonts w:ascii="Times New Roman" w:hAnsi="Times New Roman" w:cs="Times New Roman"/>
        </w:rPr>
        <w:t>As despesas de água e de energia serão de responsabilidade da concessionária, assim como todas as demais taxas e emolumentos incidentes, inclusive quanto aos impostos incidentes sobre o produto, mercadoria, prestação de serviços e outros que por ventura vier a incidir sobre sua</w:t>
      </w:r>
      <w:r w:rsidRPr="00FC217A">
        <w:rPr>
          <w:rFonts w:ascii="Times New Roman" w:hAnsi="Times New Roman" w:cs="Times New Roman"/>
        </w:rPr>
        <w:t xml:space="preserve"> atividade. </w:t>
      </w:r>
    </w:p>
    <w:p w14:paraId="4E65E13E" w14:textId="482D17BC" w:rsidR="00326E06" w:rsidRPr="00753E0B" w:rsidRDefault="00326E06" w:rsidP="002950FF">
      <w:pPr>
        <w:spacing w:after="0" w:line="240" w:lineRule="auto"/>
        <w:ind w:left="-5" w:right="-568"/>
        <w:jc w:val="both"/>
        <w:rPr>
          <w:rFonts w:ascii="Times New Roman" w:hAnsi="Times New Roman" w:cs="Times New Roman"/>
        </w:rPr>
      </w:pPr>
      <w:r>
        <w:rPr>
          <w:rFonts w:ascii="Times New Roman" w:hAnsi="Times New Roman" w:cs="Times New Roman"/>
          <w:b/>
        </w:rPr>
        <w:t>6.1</w:t>
      </w:r>
      <w:r w:rsidRPr="00FC217A">
        <w:rPr>
          <w:rFonts w:ascii="Times New Roman" w:hAnsi="Times New Roman" w:cs="Times New Roman"/>
          <w:b/>
        </w:rPr>
        <w:t xml:space="preserve">.8 </w:t>
      </w:r>
      <w:proofErr w:type="spellStart"/>
      <w:r w:rsidRPr="00FC217A">
        <w:rPr>
          <w:rFonts w:ascii="Times New Roman" w:hAnsi="Times New Roman" w:cs="Times New Roman"/>
        </w:rPr>
        <w:t>Fornecer</w:t>
      </w:r>
      <w:proofErr w:type="spellEnd"/>
      <w:r w:rsidRPr="00FC217A">
        <w:rPr>
          <w:rFonts w:ascii="Times New Roman" w:hAnsi="Times New Roman" w:cs="Times New Roman"/>
        </w:rPr>
        <w:t xml:space="preserve"> ao </w:t>
      </w:r>
      <w:r w:rsidRPr="00753E0B">
        <w:rPr>
          <w:rFonts w:ascii="Times New Roman" w:hAnsi="Times New Roman" w:cs="Times New Roman"/>
        </w:rPr>
        <w:t xml:space="preserve">Município sempre que solicitados quaisquer informações e/ou esclarecimentos sobre quaisquer assuntos solicitados. </w:t>
      </w:r>
    </w:p>
    <w:p w14:paraId="357EE410" w14:textId="289CFBAA" w:rsidR="00326E06" w:rsidRPr="00753E0B" w:rsidRDefault="00326E06" w:rsidP="002950FF">
      <w:pPr>
        <w:spacing w:after="0" w:line="240" w:lineRule="auto"/>
        <w:ind w:left="-5" w:right="-568"/>
        <w:jc w:val="both"/>
        <w:rPr>
          <w:rFonts w:ascii="Times New Roman" w:hAnsi="Times New Roman" w:cs="Times New Roman"/>
        </w:rPr>
      </w:pPr>
      <w:r>
        <w:rPr>
          <w:rFonts w:ascii="Times New Roman" w:hAnsi="Times New Roman" w:cs="Times New Roman"/>
          <w:b/>
        </w:rPr>
        <w:t>6.1</w:t>
      </w:r>
      <w:r w:rsidRPr="00753E0B">
        <w:rPr>
          <w:rFonts w:ascii="Times New Roman" w:hAnsi="Times New Roman" w:cs="Times New Roman"/>
          <w:b/>
        </w:rPr>
        <w:t xml:space="preserve">.9 </w:t>
      </w:r>
      <w:r w:rsidRPr="00753E0B">
        <w:rPr>
          <w:rFonts w:ascii="Times New Roman" w:hAnsi="Times New Roman" w:cs="Times New Roman"/>
        </w:rPr>
        <w:t xml:space="preserve">A concessionária fica condicionada ao cumprimento da legislação do Meio Ambiente do Município, do Estado e da União. </w:t>
      </w:r>
    </w:p>
    <w:p w14:paraId="5FFFF9CD" w14:textId="71898E06" w:rsidR="00326E06" w:rsidRPr="00FC217A"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6.1</w:t>
      </w:r>
      <w:r w:rsidRPr="00753E0B">
        <w:rPr>
          <w:rFonts w:ascii="Times New Roman" w:hAnsi="Times New Roman" w:cs="Times New Roman"/>
          <w:b/>
        </w:rPr>
        <w:t xml:space="preserve">.10 </w:t>
      </w:r>
      <w:r w:rsidRPr="00753E0B">
        <w:rPr>
          <w:rFonts w:ascii="Times New Roman" w:hAnsi="Times New Roman" w:cs="Times New Roman"/>
        </w:rPr>
        <w:t>Responsabilizar-se por</w:t>
      </w:r>
      <w:r w:rsidRPr="00FC217A">
        <w:rPr>
          <w:rFonts w:ascii="Times New Roman" w:hAnsi="Times New Roman" w:cs="Times New Roman"/>
        </w:rPr>
        <w:t xml:space="preserve">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 </w:t>
      </w:r>
    </w:p>
    <w:p w14:paraId="7A1F0BF4" w14:textId="068238F1" w:rsidR="00326E06" w:rsidRPr="00FC217A" w:rsidRDefault="00326E06" w:rsidP="002950FF">
      <w:pPr>
        <w:spacing w:after="0" w:line="240" w:lineRule="auto"/>
        <w:ind w:left="-5" w:right="-568"/>
        <w:jc w:val="both"/>
        <w:rPr>
          <w:rFonts w:ascii="Times New Roman" w:hAnsi="Times New Roman" w:cs="Times New Roman"/>
          <w:b/>
        </w:rPr>
      </w:pPr>
      <w:r>
        <w:rPr>
          <w:rFonts w:ascii="Times New Roman" w:hAnsi="Times New Roman" w:cs="Times New Roman"/>
          <w:b/>
        </w:rPr>
        <w:t>6.1</w:t>
      </w:r>
      <w:r w:rsidRPr="00FC217A">
        <w:rPr>
          <w:rFonts w:ascii="Times New Roman" w:hAnsi="Times New Roman" w:cs="Times New Roman"/>
          <w:b/>
        </w:rPr>
        <w:t xml:space="preserve">.11 </w:t>
      </w:r>
      <w:proofErr w:type="spellStart"/>
      <w:r w:rsidRPr="00FC217A">
        <w:rPr>
          <w:rFonts w:ascii="Times New Roman" w:hAnsi="Times New Roman" w:cs="Times New Roman"/>
          <w:b/>
        </w:rPr>
        <w:t>Fornecer</w:t>
      </w:r>
      <w:proofErr w:type="spellEnd"/>
      <w:r w:rsidRPr="00FC217A">
        <w:rPr>
          <w:rFonts w:ascii="Times New Roman" w:hAnsi="Times New Roman" w:cs="Times New Roman"/>
          <w:b/>
        </w:rPr>
        <w:t xml:space="preserve"> ao Município, anualmente, até o dia 20 do mês de fevereiro dos anos subsequentes, relação de seus empregados e valor adicionado (indústria e comércio) ou faturamento (prestação de serviços), bem como certidões negativas de débitos relativas ao INSS e FGTS, para que o Município possa conferir o cumprimento da proposta oferecida;  </w:t>
      </w:r>
    </w:p>
    <w:p w14:paraId="141A91B8" w14:textId="5C0B736C" w:rsidR="00326E06" w:rsidRPr="00FC217A" w:rsidRDefault="005A48CD" w:rsidP="002950FF">
      <w:pPr>
        <w:spacing w:after="0" w:line="240" w:lineRule="auto"/>
        <w:ind w:left="-5" w:right="-568"/>
        <w:jc w:val="both"/>
        <w:rPr>
          <w:rFonts w:ascii="Times New Roman" w:hAnsi="Times New Roman" w:cs="Times New Roman"/>
          <w:b/>
        </w:rPr>
      </w:pPr>
      <w:r>
        <w:rPr>
          <w:rFonts w:ascii="Times New Roman" w:hAnsi="Times New Roman" w:cs="Times New Roman"/>
          <w:b/>
        </w:rPr>
        <w:t>6.1</w:t>
      </w:r>
      <w:r w:rsidR="00326E06" w:rsidRPr="00FC217A">
        <w:rPr>
          <w:rFonts w:ascii="Times New Roman" w:hAnsi="Times New Roman" w:cs="Times New Roman"/>
          <w:b/>
        </w:rPr>
        <w:t xml:space="preserve">.12 </w:t>
      </w:r>
      <w:r w:rsidR="00326E06" w:rsidRPr="00FC217A">
        <w:rPr>
          <w:rFonts w:ascii="Times New Roman" w:hAnsi="Times New Roman" w:cs="Times New Roman"/>
        </w:rPr>
        <w:t>Responsabilizar-se por outros encargos e obrigações porventura estabelecidas em outras Leis não mencionadas nos itens anteriores.</w:t>
      </w:r>
      <w:r w:rsidR="00326E06" w:rsidRPr="00FC217A">
        <w:rPr>
          <w:rFonts w:ascii="Times New Roman" w:hAnsi="Times New Roman" w:cs="Times New Roman"/>
          <w:b/>
        </w:rPr>
        <w:t xml:space="preserve"> </w:t>
      </w:r>
    </w:p>
    <w:p w14:paraId="5A54FFE8" w14:textId="6D38D1AA" w:rsidR="00326E06" w:rsidRDefault="005A48CD" w:rsidP="002950FF">
      <w:pPr>
        <w:spacing w:after="0" w:line="240" w:lineRule="auto"/>
        <w:ind w:left="-5" w:right="-568"/>
        <w:jc w:val="both"/>
        <w:rPr>
          <w:rFonts w:ascii="Times New Roman" w:hAnsi="Times New Roman" w:cs="Times New Roman"/>
        </w:rPr>
      </w:pPr>
      <w:r>
        <w:rPr>
          <w:rFonts w:ascii="Times New Roman" w:hAnsi="Times New Roman" w:cs="Times New Roman"/>
          <w:b/>
        </w:rPr>
        <w:t>6.1</w:t>
      </w:r>
      <w:r w:rsidR="00326E06" w:rsidRPr="00FC217A">
        <w:rPr>
          <w:rFonts w:ascii="Times New Roman" w:hAnsi="Times New Roman" w:cs="Times New Roman"/>
          <w:b/>
        </w:rPr>
        <w:t xml:space="preserve">.13 </w:t>
      </w:r>
      <w:r w:rsidR="00326E06" w:rsidRPr="00FC217A">
        <w:rPr>
          <w:rFonts w:ascii="Times New Roman" w:hAnsi="Times New Roman" w:cs="Times New Roman"/>
        </w:rPr>
        <w:t xml:space="preserve">É de inteira responsabilidade da </w:t>
      </w:r>
      <w:r w:rsidR="00326E06" w:rsidRPr="00753E0B">
        <w:rPr>
          <w:rFonts w:ascii="Times New Roman" w:hAnsi="Times New Roman" w:cs="Times New Roman"/>
        </w:rPr>
        <w:t>concessionária, todos e quaisquer encargos, exigidos pela legislação, trabalhista, tributária e fiscal.</w:t>
      </w:r>
      <w:r w:rsidR="00326E06" w:rsidRPr="00FC217A">
        <w:rPr>
          <w:rFonts w:ascii="Times New Roman" w:hAnsi="Times New Roman" w:cs="Times New Roman"/>
        </w:rPr>
        <w:t xml:space="preserve"> </w:t>
      </w:r>
    </w:p>
    <w:p w14:paraId="09EA4CBD" w14:textId="3CC1B48E" w:rsidR="00326E06" w:rsidRPr="00FC217A" w:rsidRDefault="005A48CD" w:rsidP="002950FF">
      <w:pPr>
        <w:spacing w:after="0" w:line="240" w:lineRule="auto"/>
        <w:ind w:left="-5" w:right="-568"/>
        <w:jc w:val="both"/>
        <w:rPr>
          <w:rFonts w:ascii="Times New Roman" w:hAnsi="Times New Roman" w:cs="Times New Roman"/>
          <w:b/>
        </w:rPr>
      </w:pPr>
      <w:r>
        <w:rPr>
          <w:rFonts w:ascii="Times New Roman" w:hAnsi="Times New Roman" w:cs="Times New Roman"/>
          <w:b/>
        </w:rPr>
        <w:t>6.1</w:t>
      </w:r>
      <w:r w:rsidR="00326E06" w:rsidRPr="00FC217A">
        <w:rPr>
          <w:rFonts w:ascii="Times New Roman" w:hAnsi="Times New Roman" w:cs="Times New Roman"/>
          <w:b/>
        </w:rPr>
        <w:t xml:space="preserve">.14 </w:t>
      </w:r>
      <w:r w:rsidR="00326E06" w:rsidRPr="00FC217A">
        <w:rPr>
          <w:rFonts w:ascii="Times New Roman" w:hAnsi="Times New Roman" w:cs="Times New Roman"/>
        </w:rPr>
        <w:t>Cumprir a proposta de acordo com cronograma estabelecido na mesma.</w:t>
      </w:r>
      <w:r w:rsidR="00326E06" w:rsidRPr="00FC217A">
        <w:rPr>
          <w:rFonts w:ascii="Times New Roman" w:hAnsi="Times New Roman" w:cs="Times New Roman"/>
          <w:b/>
        </w:rPr>
        <w:t xml:space="preserve"> </w:t>
      </w:r>
    </w:p>
    <w:p w14:paraId="7C8E9FE2" w14:textId="0477B031" w:rsidR="00326E06" w:rsidRPr="00FC217A" w:rsidRDefault="005A48CD" w:rsidP="002950FF">
      <w:pPr>
        <w:spacing w:after="0" w:line="240" w:lineRule="auto"/>
        <w:ind w:left="-5" w:right="-568"/>
        <w:jc w:val="both"/>
        <w:rPr>
          <w:rFonts w:ascii="Times New Roman" w:hAnsi="Times New Roman" w:cs="Times New Roman"/>
        </w:rPr>
      </w:pPr>
      <w:r>
        <w:rPr>
          <w:rFonts w:ascii="Times New Roman" w:hAnsi="Times New Roman" w:cs="Times New Roman"/>
          <w:b/>
        </w:rPr>
        <w:t>6.1</w:t>
      </w:r>
      <w:r w:rsidR="00326E06" w:rsidRPr="00001D31">
        <w:rPr>
          <w:rFonts w:ascii="Times New Roman" w:hAnsi="Times New Roman" w:cs="Times New Roman"/>
          <w:b/>
        </w:rPr>
        <w:t>.1</w:t>
      </w:r>
      <w:r w:rsidR="00326E06">
        <w:rPr>
          <w:rFonts w:ascii="Times New Roman" w:hAnsi="Times New Roman" w:cs="Times New Roman"/>
          <w:b/>
        </w:rPr>
        <w:t>5</w:t>
      </w:r>
      <w:r w:rsidR="00326E06" w:rsidRPr="00001D31">
        <w:rPr>
          <w:rFonts w:ascii="Times New Roman" w:hAnsi="Times New Roman" w:cs="Times New Roman"/>
          <w:b/>
        </w:rPr>
        <w:t xml:space="preserve"> </w:t>
      </w:r>
      <w:r w:rsidR="00326E06" w:rsidRPr="00FC217A">
        <w:rPr>
          <w:rFonts w:ascii="Times New Roman" w:hAnsi="Times New Roman" w:cs="Times New Roman"/>
        </w:rPr>
        <w:t xml:space="preserve">Demais obrigações devem ser observadas junto ao Termo de Referência do Edital. </w:t>
      </w:r>
    </w:p>
    <w:p w14:paraId="6BF8283E"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color w:val="00000A"/>
        </w:rPr>
        <w:t xml:space="preserve"> </w:t>
      </w:r>
    </w:p>
    <w:p w14:paraId="42BF591E" w14:textId="07E91D32" w:rsidR="0018649A" w:rsidRPr="0018649A" w:rsidRDefault="0018649A" w:rsidP="002950FF">
      <w:pPr>
        <w:pStyle w:val="PargrafodaLista"/>
        <w:numPr>
          <w:ilvl w:val="0"/>
          <w:numId w:val="28"/>
        </w:numPr>
        <w:tabs>
          <w:tab w:val="left" w:pos="0"/>
          <w:tab w:val="left" w:pos="284"/>
        </w:tabs>
        <w:spacing w:after="0" w:line="240" w:lineRule="auto"/>
        <w:ind w:left="0" w:right="-568" w:firstLine="0"/>
        <w:jc w:val="both"/>
        <w:rPr>
          <w:rFonts w:ascii="Times New Roman" w:hAnsi="Times New Roman" w:cs="Times New Roman"/>
        </w:rPr>
      </w:pPr>
      <w:r w:rsidRPr="0018649A">
        <w:rPr>
          <w:rFonts w:ascii="Times New Roman" w:hAnsi="Times New Roman" w:cs="Times New Roman"/>
          <w:b/>
          <w:color w:val="00000A"/>
        </w:rPr>
        <w:t>Modelo de execução do objeto, que consiste na definição de como o contrato deverá produzir os resultados pretendidos desde o seu início até o seu encerramento.</w:t>
      </w:r>
    </w:p>
    <w:p w14:paraId="1511C50F" w14:textId="310CD0AD" w:rsidR="0018649A" w:rsidRPr="0018649A" w:rsidRDefault="0018649A" w:rsidP="002950FF">
      <w:pPr>
        <w:pStyle w:val="Ttulo"/>
        <w:tabs>
          <w:tab w:val="left" w:pos="0"/>
          <w:tab w:val="left" w:pos="284"/>
        </w:tabs>
        <w:ind w:right="-568"/>
        <w:jc w:val="both"/>
        <w:rPr>
          <w:b w:val="0"/>
        </w:rPr>
      </w:pPr>
      <w:r w:rsidRPr="0018649A">
        <w:rPr>
          <w:color w:val="00000A"/>
          <w:sz w:val="22"/>
          <w:szCs w:val="22"/>
        </w:rPr>
        <w:t>7.1</w:t>
      </w:r>
      <w:r>
        <w:rPr>
          <w:b w:val="0"/>
          <w:color w:val="00000A"/>
        </w:rPr>
        <w:t xml:space="preserve"> </w:t>
      </w:r>
      <w:r w:rsidRPr="00BD76D6">
        <w:rPr>
          <w:sz w:val="22"/>
          <w:szCs w:val="22"/>
        </w:rPr>
        <w:t xml:space="preserve">Compete à </w:t>
      </w:r>
      <w:r w:rsidR="002C02C5">
        <w:rPr>
          <w:sz w:val="22"/>
          <w:szCs w:val="22"/>
        </w:rPr>
        <w:t>CONCEDENTE</w:t>
      </w:r>
      <w:r w:rsidRPr="00BD76D6">
        <w:rPr>
          <w:sz w:val="22"/>
          <w:szCs w:val="22"/>
        </w:rPr>
        <w:t>:</w:t>
      </w:r>
    </w:p>
    <w:p w14:paraId="5C6E05C5" w14:textId="74824D3B"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7.1.1</w:t>
      </w:r>
      <w:r>
        <w:rPr>
          <w:rFonts w:ascii="Times New Roman" w:hAnsi="Times New Roman" w:cs="Times New Roman"/>
        </w:rPr>
        <w:t xml:space="preserve"> </w:t>
      </w:r>
      <w:r w:rsidRPr="00163DDD">
        <w:rPr>
          <w:rFonts w:ascii="Times New Roman" w:hAnsi="Times New Roman" w:cs="Times New Roman"/>
        </w:rPr>
        <w:t xml:space="preserve">Extinguir a concessão, nos termos previstos na Lei Federal n. </w:t>
      </w:r>
      <w:r>
        <w:rPr>
          <w:rFonts w:ascii="Times New Roman" w:hAnsi="Times New Roman" w:cs="Times New Roman"/>
        </w:rPr>
        <w:t>14.133, de 0</w:t>
      </w:r>
      <w:r w:rsidRPr="00163DDD">
        <w:rPr>
          <w:rFonts w:ascii="Times New Roman" w:hAnsi="Times New Roman" w:cs="Times New Roman"/>
        </w:rPr>
        <w:t xml:space="preserve">1 de </w:t>
      </w:r>
      <w:r>
        <w:rPr>
          <w:rFonts w:ascii="Times New Roman" w:hAnsi="Times New Roman" w:cs="Times New Roman"/>
        </w:rPr>
        <w:t>abril</w:t>
      </w:r>
      <w:r w:rsidRPr="00163DDD">
        <w:rPr>
          <w:rFonts w:ascii="Times New Roman" w:hAnsi="Times New Roman" w:cs="Times New Roman"/>
        </w:rPr>
        <w:t xml:space="preserve"> de </w:t>
      </w:r>
      <w:r>
        <w:rPr>
          <w:rFonts w:ascii="Times New Roman" w:hAnsi="Times New Roman" w:cs="Times New Roman"/>
        </w:rPr>
        <w:t>2021</w:t>
      </w:r>
      <w:r w:rsidRPr="00163DDD">
        <w:rPr>
          <w:rFonts w:ascii="Times New Roman" w:hAnsi="Times New Roman" w:cs="Times New Roman"/>
        </w:rPr>
        <w:t xml:space="preserve"> atualizada e na forma a ser prevista no contrato. </w:t>
      </w:r>
    </w:p>
    <w:p w14:paraId="4DF251D2" w14:textId="7D255FE5"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7.1.2</w:t>
      </w:r>
      <w:r w:rsidRPr="00163DDD">
        <w:rPr>
          <w:rFonts w:ascii="Times New Roman" w:hAnsi="Times New Roman" w:cs="Times New Roman"/>
        </w:rPr>
        <w:t xml:space="preserve"> Não havendo renovação do contrato, receber os bens patrimoniais conforme o estabelecido neste processo. </w:t>
      </w:r>
    </w:p>
    <w:p w14:paraId="6439B4B6" w14:textId="39B93070"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w:t>
      </w:r>
      <w:r w:rsidR="00720613">
        <w:rPr>
          <w:rFonts w:ascii="Times New Roman" w:hAnsi="Times New Roman" w:cs="Times New Roman"/>
          <w:b/>
        </w:rPr>
        <w:t>3</w:t>
      </w:r>
      <w:r w:rsidRPr="00163DDD">
        <w:rPr>
          <w:rFonts w:ascii="Times New Roman" w:hAnsi="Times New Roman" w:cs="Times New Roman"/>
        </w:rPr>
        <w:t xml:space="preserve"> Esclarecer dúvidas que lhe forem apresentadas. </w:t>
      </w:r>
    </w:p>
    <w:p w14:paraId="14D698A4" w14:textId="371227D8"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w:t>
      </w:r>
      <w:r w:rsidR="00720613">
        <w:rPr>
          <w:rFonts w:ascii="Times New Roman" w:hAnsi="Times New Roman" w:cs="Times New Roman"/>
          <w:b/>
        </w:rPr>
        <w:t>4</w:t>
      </w:r>
      <w:r w:rsidRPr="00163DDD">
        <w:rPr>
          <w:rFonts w:ascii="Times New Roman" w:hAnsi="Times New Roman" w:cs="Times New Roman"/>
        </w:rPr>
        <w:t xml:space="preserve"> Aplicar as penalidades regulamentares e contratuais. </w:t>
      </w:r>
    </w:p>
    <w:p w14:paraId="07AA7BFC" w14:textId="6BC8178D"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w:t>
      </w:r>
      <w:r w:rsidR="00720613">
        <w:rPr>
          <w:rFonts w:ascii="Times New Roman" w:hAnsi="Times New Roman" w:cs="Times New Roman"/>
          <w:b/>
        </w:rPr>
        <w:t>5</w:t>
      </w:r>
      <w:r w:rsidRPr="00163DDD">
        <w:rPr>
          <w:rFonts w:ascii="Times New Roman" w:hAnsi="Times New Roman" w:cs="Times New Roman"/>
        </w:rPr>
        <w:t xml:space="preserve"> Vistoriar, periodicamente, os bens concedidos. </w:t>
      </w:r>
    </w:p>
    <w:p w14:paraId="32633310" w14:textId="4B06E91D" w:rsidR="002C02C5" w:rsidRPr="00163DDD" w:rsidRDefault="002C02C5" w:rsidP="002950FF">
      <w:pPr>
        <w:spacing w:after="0" w:line="240" w:lineRule="auto"/>
        <w:ind w:left="-5" w:right="-568"/>
        <w:jc w:val="both"/>
        <w:rPr>
          <w:rFonts w:ascii="Times New Roman" w:hAnsi="Times New Roman" w:cs="Times New Roman"/>
        </w:rPr>
      </w:pPr>
      <w:r>
        <w:rPr>
          <w:rFonts w:ascii="Times New Roman" w:hAnsi="Times New Roman" w:cs="Times New Roman"/>
          <w:b/>
        </w:rPr>
        <w:t>7.1</w:t>
      </w:r>
      <w:r w:rsidRPr="00163DDD">
        <w:rPr>
          <w:rFonts w:ascii="Times New Roman" w:hAnsi="Times New Roman" w:cs="Times New Roman"/>
          <w:b/>
        </w:rPr>
        <w:t>.</w:t>
      </w:r>
      <w:r w:rsidR="00720613">
        <w:rPr>
          <w:rFonts w:ascii="Times New Roman" w:hAnsi="Times New Roman" w:cs="Times New Roman"/>
          <w:b/>
        </w:rPr>
        <w:t>6</w:t>
      </w:r>
      <w:r w:rsidRPr="00163DDD">
        <w:rPr>
          <w:rFonts w:ascii="Times New Roman" w:hAnsi="Times New Roman" w:cs="Times New Roman"/>
        </w:rPr>
        <w:t xml:space="preserve"> Demais </w:t>
      </w:r>
      <w:r w:rsidR="003D7914" w:rsidRPr="00163DDD">
        <w:rPr>
          <w:rFonts w:ascii="Times New Roman" w:hAnsi="Times New Roman" w:cs="Times New Roman"/>
        </w:rPr>
        <w:t>responsabilidades constantes</w:t>
      </w:r>
      <w:r w:rsidRPr="00163DDD">
        <w:rPr>
          <w:rFonts w:ascii="Times New Roman" w:hAnsi="Times New Roman" w:cs="Times New Roman"/>
        </w:rPr>
        <w:t xml:space="preserve"> na Lei Municipal nº 838/2021. </w:t>
      </w:r>
    </w:p>
    <w:p w14:paraId="5B231F33" w14:textId="77777777" w:rsidR="004C6A8D" w:rsidRPr="004C6A8D" w:rsidRDefault="004C6A8D" w:rsidP="002950FF">
      <w:pPr>
        <w:pBdr>
          <w:top w:val="nil"/>
          <w:left w:val="nil"/>
          <w:bottom w:val="nil"/>
          <w:right w:val="nil"/>
          <w:between w:val="nil"/>
        </w:pBdr>
        <w:tabs>
          <w:tab w:val="left" w:pos="284"/>
          <w:tab w:val="left" w:pos="567"/>
        </w:tabs>
        <w:spacing w:after="0" w:line="240" w:lineRule="auto"/>
        <w:ind w:right="-568"/>
        <w:jc w:val="both"/>
        <w:rPr>
          <w:rFonts w:ascii="Times New Roman" w:hAnsi="Times New Roman" w:cs="Times New Roman"/>
          <w:color w:val="000000"/>
        </w:rPr>
      </w:pPr>
      <w:r w:rsidRPr="004C6A8D">
        <w:rPr>
          <w:rFonts w:ascii="Times New Roman" w:hAnsi="Times New Roman" w:cs="Times New Roman"/>
          <w:b/>
          <w:color w:val="000000"/>
        </w:rPr>
        <w:t>7.2</w:t>
      </w:r>
      <w:r w:rsidRPr="004C6A8D">
        <w:rPr>
          <w:rFonts w:ascii="Times New Roman" w:hAnsi="Times New Roman" w:cs="Times New Roman"/>
          <w:color w:val="000000"/>
        </w:rPr>
        <w:t xml:space="preserve"> A gestão do contrato segue o decreto municipal nº 4788/2023.</w:t>
      </w:r>
    </w:p>
    <w:p w14:paraId="6D70D30C" w14:textId="77777777" w:rsidR="004C6A8D" w:rsidRPr="004C6A8D" w:rsidRDefault="004C6A8D" w:rsidP="002950FF">
      <w:pPr>
        <w:pBdr>
          <w:top w:val="nil"/>
          <w:left w:val="nil"/>
          <w:bottom w:val="nil"/>
          <w:right w:val="nil"/>
          <w:between w:val="nil"/>
        </w:pBdr>
        <w:tabs>
          <w:tab w:val="left" w:pos="284"/>
          <w:tab w:val="left" w:pos="567"/>
        </w:tabs>
        <w:spacing w:after="0" w:line="240" w:lineRule="auto"/>
        <w:ind w:right="-568"/>
        <w:jc w:val="both"/>
        <w:rPr>
          <w:rFonts w:ascii="Times New Roman" w:hAnsi="Times New Roman" w:cs="Times New Roman"/>
          <w:color w:val="000000"/>
        </w:rPr>
      </w:pPr>
      <w:r w:rsidRPr="004C6A8D">
        <w:rPr>
          <w:rFonts w:ascii="Times New Roman" w:hAnsi="Times New Roman" w:cs="Times New Roman"/>
          <w:b/>
          <w:color w:val="000000"/>
        </w:rPr>
        <w:t>7.2.1</w:t>
      </w:r>
      <w:r w:rsidRPr="004C6A8D">
        <w:rPr>
          <w:rFonts w:ascii="Times New Roman" w:hAnsi="Times New Roman" w:cs="Times New Roman"/>
          <w:color w:val="000000"/>
        </w:rPr>
        <w:t xml:space="preserve"> A gestão do contrato caberá ao Sr. Renaldo Mueller. </w:t>
      </w:r>
    </w:p>
    <w:p w14:paraId="0F41558B" w14:textId="6329DAD2" w:rsidR="004C6A8D" w:rsidRPr="002961CF" w:rsidRDefault="004C6A8D" w:rsidP="003D7914">
      <w:pPr>
        <w:pBdr>
          <w:top w:val="nil"/>
          <w:left w:val="nil"/>
          <w:bottom w:val="nil"/>
          <w:right w:val="nil"/>
          <w:between w:val="nil"/>
        </w:pBdr>
        <w:tabs>
          <w:tab w:val="left" w:pos="284"/>
          <w:tab w:val="left" w:pos="567"/>
        </w:tabs>
        <w:spacing w:after="0" w:line="240" w:lineRule="auto"/>
        <w:ind w:right="-568"/>
        <w:jc w:val="both"/>
        <w:rPr>
          <w:rFonts w:ascii="Times New Roman" w:hAnsi="Times New Roman" w:cs="Times New Roman"/>
        </w:rPr>
      </w:pPr>
      <w:r w:rsidRPr="004C6A8D">
        <w:rPr>
          <w:rFonts w:ascii="Times New Roman" w:hAnsi="Times New Roman" w:cs="Times New Roman"/>
          <w:b/>
          <w:color w:val="000000"/>
        </w:rPr>
        <w:t>7.2.2</w:t>
      </w:r>
      <w:r w:rsidRPr="004C6A8D">
        <w:rPr>
          <w:rFonts w:ascii="Times New Roman" w:hAnsi="Times New Roman" w:cs="Times New Roman"/>
          <w:color w:val="000000"/>
        </w:rPr>
        <w:t xml:space="preserve"> A execução do contrato será acompanhada e fiscali</w:t>
      </w:r>
      <w:r>
        <w:rPr>
          <w:rFonts w:ascii="Times New Roman" w:hAnsi="Times New Roman" w:cs="Times New Roman"/>
          <w:color w:val="000000"/>
        </w:rPr>
        <w:t>zada</w:t>
      </w:r>
      <w:r w:rsidRPr="004C6A8D">
        <w:rPr>
          <w:rFonts w:ascii="Times New Roman" w:hAnsi="Times New Roman" w:cs="Times New Roman"/>
          <w:color w:val="000000"/>
        </w:rPr>
        <w:t xml:space="preserve"> </w:t>
      </w:r>
      <w:r w:rsidR="004B493B" w:rsidRPr="004B493B">
        <w:rPr>
          <w:rFonts w:ascii="Times New Roman" w:hAnsi="Times New Roman" w:cs="Times New Roman"/>
        </w:rPr>
        <w:t>pelo</w:t>
      </w:r>
      <w:r w:rsidRPr="004B493B">
        <w:rPr>
          <w:rFonts w:ascii="Times New Roman" w:hAnsi="Times New Roman" w:cs="Times New Roman"/>
        </w:rPr>
        <w:t xml:space="preserve"> Sr</w:t>
      </w:r>
      <w:r w:rsidR="004B493B" w:rsidRPr="004B493B">
        <w:rPr>
          <w:rFonts w:ascii="Times New Roman" w:hAnsi="Times New Roman" w:cs="Times New Roman"/>
        </w:rPr>
        <w:t xml:space="preserve">. </w:t>
      </w:r>
      <w:r w:rsidRPr="004B493B">
        <w:rPr>
          <w:rFonts w:ascii="Times New Roman" w:hAnsi="Times New Roman" w:cs="Times New Roman"/>
        </w:rPr>
        <w:t xml:space="preserve">Ademar Antônio </w:t>
      </w:r>
      <w:proofErr w:type="spellStart"/>
      <w:r w:rsidRPr="004B493B">
        <w:rPr>
          <w:rFonts w:ascii="Times New Roman" w:hAnsi="Times New Roman" w:cs="Times New Roman"/>
        </w:rPr>
        <w:t>Pignat</w:t>
      </w:r>
      <w:proofErr w:type="spellEnd"/>
      <w:r w:rsidRPr="004B493B">
        <w:rPr>
          <w:rFonts w:ascii="Times New Roman" w:hAnsi="Times New Roman" w:cs="Times New Roman"/>
        </w:rPr>
        <w:t xml:space="preserve"> </w:t>
      </w:r>
      <w:r w:rsidR="00720613">
        <w:rPr>
          <w:rFonts w:ascii="Times New Roman" w:hAnsi="Times New Roman" w:cs="Times New Roman"/>
        </w:rPr>
        <w:t xml:space="preserve">e ao </w:t>
      </w:r>
      <w:r w:rsidR="00720613" w:rsidRPr="000F4970">
        <w:rPr>
          <w:rFonts w:ascii="Times New Roman" w:hAnsi="Times New Roman" w:cs="Times New Roman"/>
        </w:rPr>
        <w:t>presidente do Conselho Municipal de Desenvolvimento Econômico e Social</w:t>
      </w:r>
      <w:r w:rsidR="00720613" w:rsidRPr="004C6A8D">
        <w:rPr>
          <w:rFonts w:ascii="Times New Roman" w:hAnsi="Times New Roman" w:cs="Times New Roman"/>
          <w:color w:val="000000"/>
        </w:rPr>
        <w:t xml:space="preserve"> </w:t>
      </w:r>
      <w:r w:rsidRPr="004C6A8D">
        <w:rPr>
          <w:rFonts w:ascii="Times New Roman" w:hAnsi="Times New Roman" w:cs="Times New Roman"/>
          <w:color w:val="000000"/>
        </w:rPr>
        <w:t>em observância ao disposto no art. 117 e seguintes da Lei 14.133/2021.</w:t>
      </w:r>
    </w:p>
    <w:p w14:paraId="673F24E8" w14:textId="77777777" w:rsidR="002961CF" w:rsidRPr="00457F5C" w:rsidRDefault="002961CF" w:rsidP="002950FF">
      <w:pPr>
        <w:pStyle w:val="PargrafodaLista"/>
        <w:numPr>
          <w:ilvl w:val="0"/>
          <w:numId w:val="28"/>
        </w:numPr>
        <w:spacing w:after="0" w:line="240" w:lineRule="auto"/>
        <w:ind w:right="-568"/>
        <w:jc w:val="both"/>
        <w:rPr>
          <w:rFonts w:ascii="Times New Roman" w:hAnsi="Times New Roman" w:cs="Times New Roman"/>
          <w:b/>
        </w:rPr>
      </w:pPr>
      <w:r w:rsidRPr="00457F5C">
        <w:rPr>
          <w:rFonts w:ascii="Times New Roman" w:hAnsi="Times New Roman" w:cs="Times New Roman"/>
          <w:b/>
        </w:rPr>
        <w:lastRenderedPageBreak/>
        <w:t>Critérios de medição e de pagamento.</w:t>
      </w:r>
    </w:p>
    <w:p w14:paraId="2FFE7C3A" w14:textId="77777777" w:rsidR="00001D31" w:rsidRPr="000129AD" w:rsidRDefault="00001D31"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2961CF">
        <w:rPr>
          <w:rFonts w:ascii="Times New Roman" w:hAnsi="Times New Roman" w:cs="Times New Roman"/>
          <w:color w:val="00000A"/>
        </w:rPr>
        <w:t xml:space="preserve">Os pagamentos deverão ser efetuados pela vencedora mensalmente, até o 5º (quinto) dia útil de cada mês, sendo o </w:t>
      </w:r>
      <w:r w:rsidRPr="000129AD">
        <w:rPr>
          <w:rFonts w:ascii="Times New Roman" w:hAnsi="Times New Roman" w:cs="Times New Roman"/>
          <w:color w:val="00000A"/>
        </w:rPr>
        <w:t xml:space="preserve">primeiro com vencimento em 5 (cinco) dias úteis após a data da assinatura da Cessão de Uso, mediante o recolhimento através de Documento de Arrecadação Municipal. </w:t>
      </w:r>
    </w:p>
    <w:p w14:paraId="50F091D0" w14:textId="7F5B034E" w:rsidR="00001D31" w:rsidRPr="000832F1" w:rsidRDefault="00001D31" w:rsidP="002950FF">
      <w:pPr>
        <w:numPr>
          <w:ilvl w:val="1"/>
          <w:numId w:val="28"/>
        </w:numPr>
        <w:tabs>
          <w:tab w:val="left" w:pos="426"/>
        </w:tabs>
        <w:spacing w:after="0" w:line="240" w:lineRule="auto"/>
        <w:ind w:left="0" w:right="-568" w:firstLine="0"/>
        <w:jc w:val="both"/>
        <w:rPr>
          <w:rFonts w:ascii="Times New Roman" w:hAnsi="Times New Roman" w:cs="Times New Roman"/>
        </w:rPr>
      </w:pPr>
      <w:r w:rsidRPr="00001D31">
        <w:rPr>
          <w:rFonts w:ascii="Times New Roman" w:hAnsi="Times New Roman" w:cs="Times New Roman"/>
        </w:rPr>
        <w:t xml:space="preserve">Os preços apresentados nas propostas serão permanentes e </w:t>
      </w:r>
      <w:r w:rsidRPr="00001D31">
        <w:rPr>
          <w:rFonts w:ascii="Times New Roman" w:hAnsi="Times New Roman" w:cs="Times New Roman"/>
          <w:b/>
        </w:rPr>
        <w:t>irreajustáveis em período inferior a 12 (doze) meses,</w:t>
      </w:r>
      <w:r w:rsidRPr="00001D31">
        <w:rPr>
          <w:rFonts w:ascii="Times New Roman" w:hAnsi="Times New Roman" w:cs="Times New Roman"/>
        </w:rPr>
        <w:t xml:space="preserve"> de acordo com a legislação vigente, podendo ser corrigido pelo </w:t>
      </w:r>
      <w:r w:rsidRPr="00001D31">
        <w:rPr>
          <w:rFonts w:ascii="Times New Roman" w:hAnsi="Times New Roman" w:cs="Times New Roman"/>
          <w:b/>
          <w:i/>
        </w:rPr>
        <w:t>IPCA</w:t>
      </w:r>
      <w:r w:rsidR="00C01027">
        <w:rPr>
          <w:rFonts w:ascii="Times New Roman" w:hAnsi="Times New Roman" w:cs="Times New Roman"/>
          <w:b/>
          <w:i/>
        </w:rPr>
        <w:t>-E</w:t>
      </w:r>
      <w:r w:rsidRPr="00001D31">
        <w:rPr>
          <w:rFonts w:ascii="Times New Roman" w:hAnsi="Times New Roman" w:cs="Times New Roman"/>
        </w:rPr>
        <w:t xml:space="preserve"> após o período citado com data-base vinculada à data do </w:t>
      </w:r>
      <w:r w:rsidR="00D278D2">
        <w:rPr>
          <w:rFonts w:ascii="Times New Roman" w:hAnsi="Times New Roman" w:cs="Times New Roman"/>
        </w:rPr>
        <w:t>instrumento contratual</w:t>
      </w:r>
      <w:r w:rsidRPr="00001D31">
        <w:rPr>
          <w:rFonts w:ascii="Times New Roman" w:hAnsi="Times New Roman" w:cs="Times New Roman"/>
        </w:rPr>
        <w:t>.</w:t>
      </w:r>
      <w:r w:rsidRPr="00001D31">
        <w:rPr>
          <w:rFonts w:ascii="Times New Roman" w:hAnsi="Times New Roman" w:cs="Times New Roman"/>
          <w:b/>
        </w:rPr>
        <w:t xml:space="preserve"> </w:t>
      </w:r>
    </w:p>
    <w:p w14:paraId="72C4DB8F" w14:textId="77777777" w:rsidR="000832F1" w:rsidRPr="00001D31" w:rsidRDefault="000832F1" w:rsidP="002950FF">
      <w:pPr>
        <w:tabs>
          <w:tab w:val="left" w:pos="426"/>
        </w:tabs>
        <w:spacing w:after="0" w:line="240" w:lineRule="auto"/>
        <w:ind w:right="-568"/>
        <w:jc w:val="both"/>
        <w:rPr>
          <w:rFonts w:ascii="Times New Roman" w:hAnsi="Times New Roman" w:cs="Times New Roman"/>
        </w:rPr>
      </w:pPr>
    </w:p>
    <w:p w14:paraId="3D366526" w14:textId="213F7F8D" w:rsidR="0022672C" w:rsidRPr="00C20674" w:rsidRDefault="0022672C" w:rsidP="002950FF">
      <w:pPr>
        <w:pStyle w:val="PargrafodaLista"/>
        <w:numPr>
          <w:ilvl w:val="0"/>
          <w:numId w:val="28"/>
        </w:numPr>
        <w:tabs>
          <w:tab w:val="left" w:pos="284"/>
        </w:tabs>
        <w:spacing w:after="0" w:line="240" w:lineRule="auto"/>
        <w:ind w:left="0" w:right="-568" w:firstLine="0"/>
        <w:jc w:val="both"/>
        <w:rPr>
          <w:rFonts w:ascii="Times New Roman" w:hAnsi="Times New Roman" w:cs="Times New Roman"/>
          <w:b/>
          <w:color w:val="00000A"/>
        </w:rPr>
      </w:pPr>
      <w:r w:rsidRPr="00C20674">
        <w:rPr>
          <w:rFonts w:ascii="Times New Roman" w:hAnsi="Times New Roman" w:cs="Times New Roman"/>
          <w:b/>
        </w:rPr>
        <w:t>Forma e critérios de seleção do fornecedor.</w:t>
      </w:r>
    </w:p>
    <w:p w14:paraId="6E89BD0C" w14:textId="096469BA" w:rsidR="00B36198" w:rsidRPr="00001D31" w:rsidRDefault="00B36198" w:rsidP="002950FF">
      <w:pPr>
        <w:tabs>
          <w:tab w:val="left" w:pos="426"/>
        </w:tabs>
        <w:spacing w:after="0" w:line="240" w:lineRule="auto"/>
        <w:ind w:right="-568"/>
        <w:jc w:val="both"/>
        <w:rPr>
          <w:rFonts w:ascii="Times New Roman" w:hAnsi="Times New Roman" w:cs="Times New Roman"/>
        </w:rPr>
      </w:pPr>
      <w:r w:rsidRPr="00B36198">
        <w:rPr>
          <w:rFonts w:ascii="Times New Roman" w:hAnsi="Times New Roman" w:cs="Times New Roman"/>
          <w:b/>
          <w:color w:val="00000A"/>
        </w:rPr>
        <w:t>9.1</w:t>
      </w:r>
      <w:r>
        <w:rPr>
          <w:rFonts w:ascii="Times New Roman" w:hAnsi="Times New Roman" w:cs="Times New Roman"/>
          <w:color w:val="00000A"/>
        </w:rPr>
        <w:t xml:space="preserve"> </w:t>
      </w:r>
      <w:r w:rsidRPr="00001D31">
        <w:rPr>
          <w:rFonts w:ascii="Times New Roman" w:hAnsi="Times New Roman" w:cs="Times New Roman"/>
          <w:color w:val="00000A"/>
        </w:rPr>
        <w:t xml:space="preserve">Para definir a classificação das propostas apresentadas, usar-se-á o critério de pontuação para alguns requisitos, conforme explanado no </w:t>
      </w:r>
      <w:r w:rsidR="00DA7A75">
        <w:rPr>
          <w:rFonts w:ascii="Times New Roman" w:hAnsi="Times New Roman" w:cs="Times New Roman"/>
          <w:color w:val="00000A"/>
        </w:rPr>
        <w:t>Anexo I do Termo de Referência</w:t>
      </w:r>
      <w:r w:rsidRPr="00001D31">
        <w:rPr>
          <w:rFonts w:ascii="Times New Roman" w:hAnsi="Times New Roman" w:cs="Times New Roman"/>
          <w:color w:val="00000A"/>
        </w:rPr>
        <w:t xml:space="preserve">. </w:t>
      </w:r>
    </w:p>
    <w:p w14:paraId="352660F5" w14:textId="1DEFDEB3" w:rsidR="00B36198" w:rsidRPr="003D4AB3" w:rsidRDefault="003D4AB3" w:rsidP="002950FF">
      <w:pPr>
        <w:tabs>
          <w:tab w:val="left" w:pos="0"/>
          <w:tab w:val="left" w:pos="284"/>
        </w:tabs>
        <w:spacing w:after="0" w:line="240" w:lineRule="auto"/>
        <w:ind w:right="-568"/>
        <w:jc w:val="both"/>
        <w:rPr>
          <w:rFonts w:ascii="Times New Roman" w:hAnsi="Times New Roman" w:cs="Times New Roman"/>
        </w:rPr>
      </w:pPr>
      <w:r w:rsidRPr="003D4AB3">
        <w:rPr>
          <w:rFonts w:ascii="Times New Roman" w:hAnsi="Times New Roman" w:cs="Times New Roman"/>
          <w:b/>
          <w:color w:val="00000A"/>
        </w:rPr>
        <w:t>9.2</w:t>
      </w:r>
      <w:r w:rsidR="00B36198" w:rsidRPr="003D4AB3">
        <w:rPr>
          <w:rFonts w:ascii="Times New Roman" w:hAnsi="Times New Roman" w:cs="Times New Roman"/>
          <w:color w:val="00000A"/>
        </w:rPr>
        <w:t xml:space="preserve"> O julgamento compreenderá a análise e pontuação dos documentos, conforme as normas de julgamento apresentadas</w:t>
      </w:r>
      <w:r w:rsidR="00DA7A75">
        <w:rPr>
          <w:rFonts w:ascii="Times New Roman" w:hAnsi="Times New Roman" w:cs="Times New Roman"/>
          <w:color w:val="00000A"/>
        </w:rPr>
        <w:t>.</w:t>
      </w:r>
      <w:r w:rsidR="00B36198" w:rsidRPr="003D4AB3">
        <w:rPr>
          <w:rFonts w:ascii="Times New Roman" w:hAnsi="Times New Roman" w:cs="Times New Roman"/>
          <w:color w:val="00000A"/>
        </w:rPr>
        <w:t xml:space="preserve"> </w:t>
      </w:r>
    </w:p>
    <w:p w14:paraId="1C626A8D" w14:textId="50EB9EE7" w:rsidR="00B36198" w:rsidRDefault="003D4AB3" w:rsidP="002950FF">
      <w:pPr>
        <w:tabs>
          <w:tab w:val="left" w:pos="426"/>
        </w:tabs>
        <w:spacing w:after="0" w:line="240" w:lineRule="auto"/>
        <w:ind w:right="-568"/>
        <w:jc w:val="both"/>
        <w:rPr>
          <w:rFonts w:ascii="Times New Roman" w:hAnsi="Times New Roman" w:cs="Times New Roman"/>
          <w:b/>
          <w:color w:val="00000A"/>
        </w:rPr>
      </w:pPr>
      <w:r>
        <w:rPr>
          <w:rFonts w:ascii="Times New Roman" w:hAnsi="Times New Roman" w:cs="Times New Roman"/>
          <w:b/>
          <w:color w:val="00000A"/>
        </w:rPr>
        <w:t xml:space="preserve">9.3 </w:t>
      </w:r>
      <w:r w:rsidR="00B36198" w:rsidRPr="00001D31">
        <w:rPr>
          <w:rFonts w:ascii="Times New Roman" w:hAnsi="Times New Roman" w:cs="Times New Roman"/>
          <w:b/>
          <w:color w:val="00000A"/>
        </w:rPr>
        <w:t xml:space="preserve">Sagrar-se-á vencedora do certame a licitante que atingir a maior </w:t>
      </w:r>
      <w:r w:rsidR="00DA7A75">
        <w:rPr>
          <w:rFonts w:ascii="Times New Roman" w:hAnsi="Times New Roman" w:cs="Times New Roman"/>
          <w:b/>
          <w:color w:val="00000A"/>
        </w:rPr>
        <w:t>pontuação</w:t>
      </w:r>
      <w:r w:rsidR="00B36198" w:rsidRPr="00001D31">
        <w:rPr>
          <w:rFonts w:ascii="Times New Roman" w:hAnsi="Times New Roman" w:cs="Times New Roman"/>
          <w:b/>
          <w:color w:val="00000A"/>
        </w:rPr>
        <w:t xml:space="preserve"> entre a proposta técnica e a proposta de preço. </w:t>
      </w:r>
    </w:p>
    <w:p w14:paraId="7A3BE34C" w14:textId="4BF07F1B" w:rsidR="0049645B" w:rsidRPr="0049645B" w:rsidRDefault="0049645B" w:rsidP="002950FF">
      <w:pPr>
        <w:tabs>
          <w:tab w:val="left" w:pos="426"/>
        </w:tabs>
        <w:spacing w:after="0" w:line="240" w:lineRule="auto"/>
        <w:ind w:right="-568"/>
        <w:jc w:val="both"/>
        <w:rPr>
          <w:rFonts w:ascii="Times New Roman" w:hAnsi="Times New Roman" w:cs="Times New Roman"/>
        </w:rPr>
      </w:pPr>
      <w:r>
        <w:rPr>
          <w:rFonts w:ascii="Times New Roman" w:hAnsi="Times New Roman" w:cs="Times New Roman"/>
          <w:b/>
          <w:color w:val="00000A"/>
        </w:rPr>
        <w:t xml:space="preserve">9.3.1 </w:t>
      </w:r>
      <w:r w:rsidRPr="0049645B">
        <w:rPr>
          <w:rFonts w:ascii="Times New Roman" w:hAnsi="Times New Roman" w:cs="Times New Roman"/>
          <w:color w:val="00000A"/>
        </w:rPr>
        <w:t>Os documentos comprobatórios solicitados na proposta deverão ser encaminhados na plataforma para a referida comprovação.</w:t>
      </w:r>
    </w:p>
    <w:p w14:paraId="069E6B02" w14:textId="17C193DD" w:rsidR="00B36198" w:rsidRPr="005625A6" w:rsidRDefault="003D4AB3" w:rsidP="002950FF">
      <w:pPr>
        <w:tabs>
          <w:tab w:val="left" w:pos="426"/>
        </w:tabs>
        <w:spacing w:after="0" w:line="240" w:lineRule="auto"/>
        <w:ind w:right="-568"/>
        <w:jc w:val="both"/>
        <w:rPr>
          <w:rFonts w:ascii="Times New Roman" w:hAnsi="Times New Roman" w:cs="Times New Roman"/>
        </w:rPr>
      </w:pPr>
      <w:r w:rsidRPr="003D4AB3">
        <w:rPr>
          <w:rFonts w:ascii="Times New Roman" w:hAnsi="Times New Roman" w:cs="Times New Roman"/>
          <w:b/>
          <w:color w:val="00000A"/>
        </w:rPr>
        <w:t>9.4</w:t>
      </w:r>
      <w:r>
        <w:rPr>
          <w:rFonts w:ascii="Times New Roman" w:hAnsi="Times New Roman" w:cs="Times New Roman"/>
          <w:color w:val="00000A"/>
        </w:rPr>
        <w:t xml:space="preserve"> </w:t>
      </w:r>
      <w:r w:rsidR="00B36198" w:rsidRPr="005625A6">
        <w:rPr>
          <w:rFonts w:ascii="Times New Roman" w:hAnsi="Times New Roman" w:cs="Times New Roman"/>
          <w:color w:val="00000A"/>
        </w:rPr>
        <w:t xml:space="preserve">As propostas técnica e de preço, serão avaliadas de acordo com os critérios e respectivos pesos, pelas seguintes </w:t>
      </w:r>
      <w:r w:rsidR="0049645B">
        <w:rPr>
          <w:rFonts w:ascii="Times New Roman" w:hAnsi="Times New Roman" w:cs="Times New Roman"/>
          <w:color w:val="00000A"/>
        </w:rPr>
        <w:t>elencadas na tabela anexo deste Termo de Referência.</w:t>
      </w:r>
    </w:p>
    <w:p w14:paraId="5298745E" w14:textId="2212F037" w:rsidR="00576DBD" w:rsidRPr="00757CAB" w:rsidRDefault="003D4AB3" w:rsidP="00757CAB">
      <w:pPr>
        <w:tabs>
          <w:tab w:val="left" w:pos="426"/>
        </w:tabs>
        <w:spacing w:after="0" w:line="240" w:lineRule="auto"/>
        <w:ind w:right="-568"/>
        <w:jc w:val="both"/>
        <w:rPr>
          <w:rFonts w:ascii="Times New Roman" w:hAnsi="Times New Roman" w:cs="Times New Roman"/>
        </w:rPr>
      </w:pPr>
      <w:r w:rsidRPr="003D4AB3">
        <w:rPr>
          <w:rFonts w:ascii="Times New Roman" w:hAnsi="Times New Roman" w:cs="Times New Roman"/>
          <w:b/>
        </w:rPr>
        <w:t>9.5</w:t>
      </w:r>
      <w:r>
        <w:rPr>
          <w:rFonts w:ascii="Times New Roman" w:hAnsi="Times New Roman" w:cs="Times New Roman"/>
        </w:rPr>
        <w:t xml:space="preserve"> </w:t>
      </w:r>
      <w:r w:rsidR="005625A6" w:rsidRPr="005625A6">
        <w:rPr>
          <w:rFonts w:ascii="Times New Roman" w:hAnsi="Times New Roman" w:cs="Times New Roman"/>
        </w:rPr>
        <w:t xml:space="preserve">O julgamento da proposta será realizado pelo maior número de pontos no global (maior lance ou oferta), </w:t>
      </w:r>
      <w:r w:rsidR="00757CAB" w:rsidRPr="00757CAB">
        <w:rPr>
          <w:rFonts w:ascii="Times New Roman" w:hAnsi="Times New Roman" w:cs="Times New Roman"/>
        </w:rPr>
        <w:t>levando-se em conta os critérios que serão apresentados</w:t>
      </w:r>
      <w:r w:rsidR="001D0982">
        <w:rPr>
          <w:rFonts w:ascii="Times New Roman" w:hAnsi="Times New Roman" w:cs="Times New Roman"/>
        </w:rPr>
        <w:t xml:space="preserve"> no Anexo I</w:t>
      </w:r>
      <w:r w:rsidR="00757CAB" w:rsidRPr="00757CAB">
        <w:rPr>
          <w:rFonts w:ascii="Times New Roman" w:hAnsi="Times New Roman" w:cs="Times New Roman"/>
        </w:rPr>
        <w:t>.</w:t>
      </w:r>
    </w:p>
    <w:p w14:paraId="2C266B1C" w14:textId="3550BE65" w:rsidR="00EF0ECD" w:rsidRPr="00EF0ECD" w:rsidRDefault="00EF0ECD" w:rsidP="00EF0ECD">
      <w:pPr>
        <w:tabs>
          <w:tab w:val="left" w:pos="284"/>
        </w:tabs>
        <w:spacing w:after="0" w:line="240" w:lineRule="auto"/>
        <w:ind w:left="10" w:right="-568"/>
        <w:jc w:val="both"/>
        <w:rPr>
          <w:rFonts w:ascii="Times New Roman" w:hAnsi="Times New Roman" w:cs="Times New Roman"/>
        </w:rPr>
      </w:pPr>
    </w:p>
    <w:p w14:paraId="5A1B5235" w14:textId="5B6AA90F" w:rsidR="00FB3947" w:rsidRPr="00FB3947" w:rsidRDefault="00FB3947" w:rsidP="002950FF">
      <w:pPr>
        <w:spacing w:after="0" w:line="240" w:lineRule="auto"/>
        <w:ind w:right="-568"/>
        <w:jc w:val="both"/>
        <w:rPr>
          <w:rFonts w:ascii="Times New Roman" w:hAnsi="Times New Roman" w:cs="Times New Roman"/>
          <w:b/>
        </w:rPr>
      </w:pPr>
      <w:r>
        <w:rPr>
          <w:rFonts w:ascii="Times New Roman" w:hAnsi="Times New Roman" w:cs="Times New Roman"/>
          <w:b/>
        </w:rPr>
        <w:t xml:space="preserve">10 </w:t>
      </w:r>
      <w:r w:rsidRPr="00FB3947">
        <w:rPr>
          <w:rFonts w:ascii="Times New Roman" w:hAnsi="Times New Roman" w:cs="Times New Roman"/>
          <w:b/>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E8BE85D" w14:textId="4EEE27C6" w:rsidR="00001D31" w:rsidRPr="00FB3947" w:rsidRDefault="00FB3947" w:rsidP="002950FF">
      <w:pPr>
        <w:pStyle w:val="PargrafodaLista"/>
        <w:numPr>
          <w:ilvl w:val="1"/>
          <w:numId w:val="32"/>
        </w:numPr>
        <w:tabs>
          <w:tab w:val="left" w:pos="426"/>
        </w:tabs>
        <w:spacing w:after="0" w:line="240" w:lineRule="auto"/>
        <w:ind w:left="0" w:right="-568" w:firstLine="0"/>
        <w:jc w:val="both"/>
        <w:rPr>
          <w:rFonts w:ascii="Times New Roman" w:hAnsi="Times New Roman" w:cs="Times New Roman"/>
        </w:rPr>
      </w:pPr>
      <w:r>
        <w:rPr>
          <w:rFonts w:ascii="Times New Roman" w:hAnsi="Times New Roman" w:cs="Times New Roman"/>
        </w:rPr>
        <w:t>O</w:t>
      </w:r>
      <w:r w:rsidR="00001D31" w:rsidRPr="00FB3947">
        <w:rPr>
          <w:rFonts w:ascii="Times New Roman" w:hAnsi="Times New Roman" w:cs="Times New Roman"/>
        </w:rPr>
        <w:t xml:space="preserve"> </w:t>
      </w:r>
      <w:r w:rsidR="00001D31" w:rsidRPr="00FB3947">
        <w:rPr>
          <w:rFonts w:ascii="Times New Roman" w:hAnsi="Times New Roman" w:cs="Times New Roman"/>
          <w:b/>
        </w:rPr>
        <w:t>valor a ser pago</w:t>
      </w:r>
      <w:r w:rsidR="00001D31" w:rsidRPr="00FB3947">
        <w:rPr>
          <w:rFonts w:ascii="Times New Roman" w:hAnsi="Times New Roman" w:cs="Times New Roman"/>
        </w:rPr>
        <w:t xml:space="preserve">, a título de remuneração mensal pelo uso do imóvel, </w:t>
      </w:r>
      <w:r>
        <w:rPr>
          <w:rFonts w:ascii="Times New Roman" w:hAnsi="Times New Roman" w:cs="Times New Roman"/>
        </w:rPr>
        <w:t>foi definido pela Lei Municipal 925/2024</w:t>
      </w:r>
      <w:r w:rsidR="00001D31" w:rsidRPr="00FB3947">
        <w:rPr>
          <w:rFonts w:ascii="Times New Roman" w:hAnsi="Times New Roman" w:cs="Times New Roman"/>
        </w:rPr>
        <w:t xml:space="preserve">. </w:t>
      </w:r>
    </w:p>
    <w:p w14:paraId="685E0CD4" w14:textId="44D693FB" w:rsidR="00001D31" w:rsidRPr="009046C8" w:rsidRDefault="00001D31" w:rsidP="002950FF">
      <w:pPr>
        <w:numPr>
          <w:ilvl w:val="1"/>
          <w:numId w:val="32"/>
        </w:numPr>
        <w:tabs>
          <w:tab w:val="left" w:pos="426"/>
        </w:tabs>
        <w:spacing w:after="0" w:line="240" w:lineRule="auto"/>
        <w:ind w:left="0" w:right="-568" w:firstLine="0"/>
        <w:jc w:val="both"/>
        <w:rPr>
          <w:rFonts w:ascii="Times New Roman" w:hAnsi="Times New Roman" w:cs="Times New Roman"/>
        </w:rPr>
      </w:pPr>
      <w:r w:rsidRPr="009046C8">
        <w:rPr>
          <w:rFonts w:ascii="Times New Roman" w:hAnsi="Times New Roman" w:cs="Times New Roman"/>
        </w:rPr>
        <w:t xml:space="preserve">Através desta, chegou-se ao </w:t>
      </w:r>
      <w:r w:rsidRPr="009046C8">
        <w:rPr>
          <w:rFonts w:ascii="Times New Roman" w:hAnsi="Times New Roman" w:cs="Times New Roman"/>
          <w:b/>
        </w:rPr>
        <w:t xml:space="preserve">valor </w:t>
      </w:r>
      <w:r w:rsidR="00757CAB">
        <w:rPr>
          <w:rFonts w:ascii="Times New Roman" w:hAnsi="Times New Roman" w:cs="Times New Roman"/>
          <w:b/>
        </w:rPr>
        <w:t>mínimo</w:t>
      </w:r>
      <w:r w:rsidR="00B71D07" w:rsidRPr="009046C8">
        <w:rPr>
          <w:rFonts w:ascii="Times New Roman" w:hAnsi="Times New Roman" w:cs="Times New Roman"/>
          <w:b/>
        </w:rPr>
        <w:t xml:space="preserve"> de R$ 200,00 (du</w:t>
      </w:r>
      <w:r w:rsidR="00721D1F" w:rsidRPr="009046C8">
        <w:rPr>
          <w:rFonts w:ascii="Times New Roman" w:hAnsi="Times New Roman" w:cs="Times New Roman"/>
          <w:b/>
        </w:rPr>
        <w:t>zentos</w:t>
      </w:r>
      <w:r w:rsidRPr="009046C8">
        <w:rPr>
          <w:rFonts w:ascii="Times New Roman" w:hAnsi="Times New Roman" w:cs="Times New Roman"/>
          <w:b/>
        </w:rPr>
        <w:t xml:space="preserve"> reais) mensais</w:t>
      </w:r>
      <w:r w:rsidRPr="009046C8">
        <w:rPr>
          <w:rFonts w:ascii="Times New Roman" w:hAnsi="Times New Roman" w:cs="Times New Roman"/>
        </w:rPr>
        <w:t xml:space="preserve">, ou seja, propostas abaixo deste valor serão desclassificadas. </w:t>
      </w:r>
    </w:p>
    <w:p w14:paraId="6F790A7E" w14:textId="0B8CFE8E" w:rsidR="00001D31" w:rsidRPr="00001D31" w:rsidRDefault="00001D31" w:rsidP="002950FF">
      <w:pPr>
        <w:spacing w:after="0" w:line="240" w:lineRule="auto"/>
        <w:ind w:right="-568"/>
        <w:jc w:val="both"/>
        <w:rPr>
          <w:rFonts w:ascii="Times New Roman" w:hAnsi="Times New Roman" w:cs="Times New Roman"/>
        </w:rPr>
      </w:pPr>
    </w:p>
    <w:p w14:paraId="486370DF" w14:textId="77777777" w:rsidR="00EC2660" w:rsidRPr="00EC2660" w:rsidRDefault="00EC2660" w:rsidP="002950FF">
      <w:pPr>
        <w:spacing w:after="0" w:line="240" w:lineRule="auto"/>
        <w:ind w:right="-568"/>
        <w:jc w:val="both"/>
        <w:rPr>
          <w:rFonts w:ascii="Times New Roman" w:hAnsi="Times New Roman" w:cs="Times New Roman"/>
          <w:b/>
        </w:rPr>
      </w:pPr>
      <w:r w:rsidRPr="00EC2660">
        <w:rPr>
          <w:rFonts w:ascii="Times New Roman" w:hAnsi="Times New Roman" w:cs="Times New Roman"/>
          <w:b/>
        </w:rPr>
        <w:t>11 Adequação orçamentária</w:t>
      </w:r>
    </w:p>
    <w:p w14:paraId="29EDF467" w14:textId="77777777" w:rsidR="00EC2660" w:rsidRPr="00EC2660" w:rsidRDefault="00EC2660" w:rsidP="002950FF">
      <w:pPr>
        <w:spacing w:after="0" w:line="240" w:lineRule="auto"/>
        <w:ind w:right="-568"/>
        <w:jc w:val="both"/>
        <w:rPr>
          <w:rFonts w:ascii="Times New Roman" w:hAnsi="Times New Roman" w:cs="Times New Roman"/>
          <w:b/>
        </w:rPr>
      </w:pPr>
      <w:r w:rsidRPr="00EC2660">
        <w:rPr>
          <w:rFonts w:ascii="Times New Roman" w:hAnsi="Times New Roman" w:cs="Times New Roman"/>
          <w:b/>
        </w:rPr>
        <w:t>11.1</w:t>
      </w:r>
      <w:r w:rsidRPr="00EC2660">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405"/>
        <w:gridCol w:w="5528"/>
        <w:gridCol w:w="1134"/>
      </w:tblGrid>
      <w:tr w:rsidR="00EC2660" w14:paraId="06C8F991" w14:textId="77777777" w:rsidTr="00376E4A">
        <w:trPr>
          <w:trHeight w:val="239"/>
        </w:trPr>
        <w:tc>
          <w:tcPr>
            <w:tcW w:w="2405" w:type="dxa"/>
            <w:tcBorders>
              <w:top w:val="single" w:sz="4" w:space="0" w:color="000000"/>
              <w:left w:val="single" w:sz="4" w:space="0" w:color="000000"/>
              <w:bottom w:val="single" w:sz="4" w:space="0" w:color="000000"/>
              <w:right w:val="single" w:sz="4" w:space="0" w:color="000000"/>
            </w:tcBorders>
            <w:hideMark/>
          </w:tcPr>
          <w:p w14:paraId="4F74F40B" w14:textId="77777777" w:rsidR="00EC2660" w:rsidRPr="00EC2660" w:rsidRDefault="00EC2660" w:rsidP="002950FF">
            <w:pPr>
              <w:ind w:right="-163"/>
              <w:jc w:val="center"/>
              <w:rPr>
                <w:rFonts w:ascii="Times New Roman" w:hAnsi="Times New Roman"/>
                <w:b/>
              </w:rPr>
            </w:pPr>
            <w:r w:rsidRPr="00EC2660">
              <w:rPr>
                <w:rFonts w:ascii="Times New Roman" w:hAnsi="Times New Roman"/>
                <w:b/>
              </w:rPr>
              <w:t xml:space="preserve">I – CLASSIFICAÇÃO </w:t>
            </w:r>
          </w:p>
        </w:tc>
        <w:tc>
          <w:tcPr>
            <w:tcW w:w="5528" w:type="dxa"/>
            <w:tcBorders>
              <w:top w:val="single" w:sz="4" w:space="0" w:color="000000"/>
              <w:left w:val="single" w:sz="4" w:space="0" w:color="000000"/>
              <w:bottom w:val="single" w:sz="4" w:space="0" w:color="000000"/>
              <w:right w:val="single" w:sz="4" w:space="0" w:color="000000"/>
            </w:tcBorders>
            <w:hideMark/>
          </w:tcPr>
          <w:p w14:paraId="54C31A78" w14:textId="77777777" w:rsidR="00EC2660" w:rsidRPr="00EC2660" w:rsidRDefault="00EC2660" w:rsidP="002950FF">
            <w:pPr>
              <w:ind w:right="-568"/>
              <w:jc w:val="center"/>
              <w:rPr>
                <w:rFonts w:ascii="Times New Roman" w:hAnsi="Times New Roman"/>
                <w:b/>
                <w:szCs w:val="20"/>
              </w:rPr>
            </w:pPr>
            <w:r w:rsidRPr="00EC2660">
              <w:rPr>
                <w:rFonts w:ascii="Times New Roman" w:hAnsi="Times New Roman"/>
                <w:b/>
              </w:rPr>
              <w:t xml:space="preserve">ESPECIFICAÇÃO </w:t>
            </w:r>
          </w:p>
        </w:tc>
        <w:tc>
          <w:tcPr>
            <w:tcW w:w="1134" w:type="dxa"/>
            <w:tcBorders>
              <w:top w:val="single" w:sz="4" w:space="0" w:color="000000"/>
              <w:left w:val="single" w:sz="4" w:space="0" w:color="000000"/>
              <w:bottom w:val="single" w:sz="4" w:space="0" w:color="000000"/>
              <w:right w:val="single" w:sz="4" w:space="0" w:color="000000"/>
            </w:tcBorders>
            <w:hideMark/>
          </w:tcPr>
          <w:p w14:paraId="5BDB4A94" w14:textId="77777777" w:rsidR="00EC2660" w:rsidRPr="00EC2660" w:rsidRDefault="00EC2660" w:rsidP="002950FF">
            <w:pPr>
              <w:ind w:left="79" w:right="-568"/>
              <w:rPr>
                <w:rFonts w:ascii="Times New Roman" w:hAnsi="Times New Roman"/>
                <w:b/>
                <w:szCs w:val="20"/>
              </w:rPr>
            </w:pPr>
            <w:r w:rsidRPr="00EC2660">
              <w:rPr>
                <w:rFonts w:ascii="Times New Roman" w:hAnsi="Times New Roman"/>
                <w:b/>
              </w:rPr>
              <w:t xml:space="preserve">CÓDIGO </w:t>
            </w:r>
          </w:p>
        </w:tc>
      </w:tr>
      <w:tr w:rsidR="00EC2660" w:rsidRPr="007E78CA" w14:paraId="3CAC3022" w14:textId="77777777" w:rsidTr="00376E4A">
        <w:trPr>
          <w:trHeight w:val="239"/>
        </w:trPr>
        <w:tc>
          <w:tcPr>
            <w:tcW w:w="2405" w:type="dxa"/>
            <w:tcBorders>
              <w:top w:val="single" w:sz="4" w:space="0" w:color="000000"/>
              <w:left w:val="single" w:sz="4" w:space="0" w:color="000000"/>
              <w:bottom w:val="single" w:sz="4" w:space="0" w:color="000000"/>
              <w:right w:val="single" w:sz="4" w:space="0" w:color="000000"/>
            </w:tcBorders>
            <w:hideMark/>
          </w:tcPr>
          <w:p w14:paraId="6EC2D282" w14:textId="77777777" w:rsidR="00EC2660" w:rsidRPr="00F95678" w:rsidRDefault="00EC2660" w:rsidP="00684C30">
            <w:pPr>
              <w:jc w:val="right"/>
              <w:rPr>
                <w:rFonts w:ascii="Times New Roman" w:hAnsi="Times New Roman"/>
                <w:szCs w:val="20"/>
              </w:rPr>
            </w:pPr>
            <w:r w:rsidRPr="00F95678">
              <w:rPr>
                <w:rFonts w:ascii="Times New Roman" w:hAnsi="Times New Roman"/>
              </w:rPr>
              <w:t xml:space="preserve">Fonte de Recursos </w:t>
            </w:r>
          </w:p>
        </w:tc>
        <w:tc>
          <w:tcPr>
            <w:tcW w:w="5528" w:type="dxa"/>
            <w:tcBorders>
              <w:top w:val="single" w:sz="4" w:space="0" w:color="000000"/>
              <w:left w:val="single" w:sz="4" w:space="0" w:color="000000"/>
              <w:bottom w:val="single" w:sz="4" w:space="0" w:color="000000"/>
              <w:right w:val="single" w:sz="4" w:space="0" w:color="000000"/>
            </w:tcBorders>
            <w:hideMark/>
          </w:tcPr>
          <w:p w14:paraId="4312C581" w14:textId="28E19DCF" w:rsidR="00EC2660" w:rsidRPr="00F95678" w:rsidRDefault="00EC2660" w:rsidP="002950FF">
            <w:pPr>
              <w:ind w:right="-568"/>
              <w:rPr>
                <w:rFonts w:ascii="Times New Roman" w:hAnsi="Times New Roman"/>
                <w:sz w:val="20"/>
                <w:szCs w:val="20"/>
              </w:rPr>
            </w:pPr>
            <w:r>
              <w:rPr>
                <w:rFonts w:ascii="Times New Roman" w:hAnsi="Times New Roman"/>
              </w:rPr>
              <w:t>Outros Recursos não Vinculados</w:t>
            </w:r>
          </w:p>
        </w:tc>
        <w:tc>
          <w:tcPr>
            <w:tcW w:w="1134" w:type="dxa"/>
            <w:tcBorders>
              <w:top w:val="single" w:sz="4" w:space="0" w:color="000000"/>
              <w:left w:val="single" w:sz="4" w:space="0" w:color="000000"/>
              <w:bottom w:val="single" w:sz="4" w:space="0" w:color="000000"/>
              <w:right w:val="single" w:sz="4" w:space="0" w:color="000000"/>
            </w:tcBorders>
            <w:hideMark/>
          </w:tcPr>
          <w:p w14:paraId="422FBE81" w14:textId="4C4BECC3" w:rsidR="00EC2660" w:rsidRPr="00F95678" w:rsidRDefault="00EC2660" w:rsidP="00684C30">
            <w:pPr>
              <w:jc w:val="right"/>
              <w:rPr>
                <w:rFonts w:ascii="Times New Roman" w:hAnsi="Times New Roman"/>
                <w:sz w:val="20"/>
                <w:szCs w:val="20"/>
              </w:rPr>
            </w:pPr>
            <w:r>
              <w:rPr>
                <w:rFonts w:ascii="Times New Roman" w:hAnsi="Times New Roman"/>
              </w:rPr>
              <w:t>1501</w:t>
            </w:r>
          </w:p>
        </w:tc>
      </w:tr>
      <w:tr w:rsidR="00EC2660" w:rsidRPr="007E78CA" w14:paraId="2B7796E0" w14:textId="77777777" w:rsidTr="00376E4A">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34BF56F4" w14:textId="77777777" w:rsidR="00EC2660" w:rsidRPr="00EC2660" w:rsidRDefault="00EC2660" w:rsidP="002950FF">
            <w:pPr>
              <w:ind w:right="-568"/>
              <w:rPr>
                <w:rFonts w:ascii="Times New Roman" w:hAnsi="Times New Roman"/>
                <w:b/>
                <w:sz w:val="20"/>
                <w:szCs w:val="20"/>
              </w:rPr>
            </w:pPr>
            <w:r w:rsidRPr="00EC2660">
              <w:rPr>
                <w:rFonts w:ascii="Times New Roman" w:hAnsi="Times New Roman"/>
                <w:b/>
              </w:rPr>
              <w:t>II – CARACTERIZAÇÃO DO PROJETO/ATIVIDADE</w:t>
            </w:r>
          </w:p>
        </w:tc>
      </w:tr>
      <w:tr w:rsidR="00EC2660" w:rsidRPr="007E78CA" w14:paraId="2E4C7025" w14:textId="77777777" w:rsidTr="00376E4A">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25E3C6C0" w14:textId="7E1071DA" w:rsidR="00EC2660" w:rsidRPr="00F95678" w:rsidRDefault="00EC2660" w:rsidP="002950FF">
            <w:pPr>
              <w:ind w:right="-568"/>
              <w:rPr>
                <w:rFonts w:ascii="Times New Roman" w:hAnsi="Times New Roman"/>
                <w:szCs w:val="20"/>
              </w:rPr>
            </w:pPr>
            <w:r>
              <w:rPr>
                <w:rFonts w:ascii="Times New Roman" w:hAnsi="Times New Roman"/>
              </w:rPr>
              <w:t>1</w:t>
            </w:r>
            <w:r w:rsidRPr="00F95678">
              <w:rPr>
                <w:rFonts w:ascii="Times New Roman" w:hAnsi="Times New Roman"/>
              </w:rPr>
              <w:t>.</w:t>
            </w:r>
            <w:r>
              <w:rPr>
                <w:rFonts w:ascii="Times New Roman" w:hAnsi="Times New Roman"/>
              </w:rPr>
              <w:t>3</w:t>
            </w:r>
            <w:r w:rsidRPr="00F95678">
              <w:rPr>
                <w:rFonts w:ascii="Times New Roman" w:hAnsi="Times New Roman"/>
              </w:rPr>
              <w:t>.</w:t>
            </w:r>
            <w:r>
              <w:rPr>
                <w:rFonts w:ascii="Times New Roman" w:hAnsi="Times New Roman"/>
              </w:rPr>
              <w:t>1</w:t>
            </w:r>
            <w:r w:rsidRPr="00F95678">
              <w:rPr>
                <w:rFonts w:ascii="Times New Roman" w:hAnsi="Times New Roman"/>
              </w:rPr>
              <w:t>.</w:t>
            </w:r>
            <w:r>
              <w:rPr>
                <w:rFonts w:ascii="Times New Roman" w:hAnsi="Times New Roman"/>
              </w:rPr>
              <w:t>1.02</w:t>
            </w:r>
            <w:r w:rsidRPr="00F95678">
              <w:rPr>
                <w:rFonts w:ascii="Times New Roman" w:hAnsi="Times New Roman"/>
              </w:rPr>
              <w:t>.</w:t>
            </w:r>
            <w:r>
              <w:rPr>
                <w:rFonts w:ascii="Times New Roman" w:hAnsi="Times New Roman"/>
              </w:rPr>
              <w:t>0.1.</w:t>
            </w:r>
            <w:r w:rsidRPr="00F95678">
              <w:rPr>
                <w:rFonts w:ascii="Times New Roman" w:hAnsi="Times New Roman"/>
              </w:rPr>
              <w:t>00.00</w:t>
            </w:r>
            <w:r>
              <w:rPr>
                <w:rFonts w:ascii="Times New Roman" w:hAnsi="Times New Roman"/>
              </w:rPr>
              <w:t xml:space="preserve">.00 – </w:t>
            </w:r>
            <w:proofErr w:type="spellStart"/>
            <w:r>
              <w:rPr>
                <w:rFonts w:ascii="Times New Roman" w:hAnsi="Times New Roman"/>
              </w:rPr>
              <w:t>Conce</w:t>
            </w:r>
            <w:proofErr w:type="spellEnd"/>
            <w:r>
              <w:rPr>
                <w:rFonts w:ascii="Times New Roman" w:hAnsi="Times New Roman"/>
              </w:rPr>
              <w:t>. Perm. Uso Bens Imóveis - Principal</w:t>
            </w:r>
          </w:p>
        </w:tc>
      </w:tr>
    </w:tbl>
    <w:p w14:paraId="5D01E2F9" w14:textId="77777777" w:rsidR="00C438C3" w:rsidRPr="00001D31" w:rsidRDefault="00C438C3" w:rsidP="002950FF">
      <w:pPr>
        <w:spacing w:after="0" w:line="240" w:lineRule="auto"/>
        <w:ind w:left="-5" w:right="-568"/>
        <w:jc w:val="both"/>
        <w:rPr>
          <w:rFonts w:ascii="Times New Roman" w:hAnsi="Times New Roman" w:cs="Times New Roman"/>
        </w:rPr>
      </w:pPr>
      <w:r w:rsidRPr="00C438C3">
        <w:rPr>
          <w:rFonts w:ascii="Times New Roman" w:hAnsi="Times New Roman" w:cs="Times New Roman"/>
          <w:b/>
        </w:rPr>
        <w:t>11.2</w:t>
      </w:r>
      <w:r>
        <w:rPr>
          <w:rFonts w:ascii="Times New Roman" w:hAnsi="Times New Roman" w:cs="Times New Roman"/>
        </w:rPr>
        <w:t xml:space="preserve"> </w:t>
      </w:r>
      <w:r w:rsidRPr="00001D31">
        <w:rPr>
          <w:rFonts w:ascii="Times New Roman" w:hAnsi="Times New Roman" w:cs="Times New Roman"/>
        </w:rPr>
        <w:t>A receita arrecadada com a Cessão de Uso onerosa poderá ser aplicada para promover demais políticas públicas voltadas ao desenvolvimento econômico do município.</w:t>
      </w:r>
      <w:r w:rsidRPr="00001D31">
        <w:rPr>
          <w:rFonts w:ascii="Times New Roman" w:hAnsi="Times New Roman" w:cs="Times New Roman"/>
          <w:color w:val="00000A"/>
        </w:rPr>
        <w:t xml:space="preserve"> </w:t>
      </w:r>
    </w:p>
    <w:p w14:paraId="66A51095" w14:textId="2B545306" w:rsidR="00001D31" w:rsidRPr="00001D31" w:rsidRDefault="00001D31" w:rsidP="002950FF">
      <w:pPr>
        <w:spacing w:after="0" w:line="240" w:lineRule="auto"/>
        <w:ind w:right="-568"/>
        <w:jc w:val="both"/>
        <w:rPr>
          <w:rFonts w:ascii="Times New Roman" w:hAnsi="Times New Roman" w:cs="Times New Roman"/>
        </w:rPr>
      </w:pPr>
    </w:p>
    <w:p w14:paraId="657A105C" w14:textId="53A2F616"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r w:rsidR="00155C21" w:rsidRPr="00155C21">
        <w:rPr>
          <w:rFonts w:ascii="Times New Roman" w:hAnsi="Times New Roman" w:cs="Times New Roman"/>
          <w:b/>
          <w:color w:val="00000A"/>
        </w:rPr>
        <w:t xml:space="preserve">12 Indicação dos locais de entrega dos produtos e das regras para recebimentos provisório e definitivo, </w:t>
      </w:r>
      <w:r w:rsidR="00155C21" w:rsidRPr="00155C21">
        <w:rPr>
          <w:rFonts w:ascii="Times New Roman" w:hAnsi="Times New Roman" w:cs="Times New Roman"/>
          <w:b/>
          <w:color w:val="00000A"/>
          <w:u w:val="single"/>
        </w:rPr>
        <w:t>quando for o caso.</w:t>
      </w:r>
    </w:p>
    <w:p w14:paraId="16D2950E" w14:textId="32007061"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r w:rsidR="00155C21">
        <w:rPr>
          <w:rFonts w:ascii="Times New Roman" w:hAnsi="Times New Roman" w:cs="Times New Roman"/>
          <w:b/>
          <w:color w:val="00000A"/>
        </w:rPr>
        <w:t xml:space="preserve">12.1 </w:t>
      </w:r>
      <w:r w:rsidR="00155C21" w:rsidRPr="00155C21">
        <w:rPr>
          <w:rFonts w:ascii="Times New Roman" w:hAnsi="Times New Roman" w:cs="Times New Roman"/>
          <w:color w:val="00000A"/>
        </w:rPr>
        <w:t>Não se aplica esse item.</w:t>
      </w:r>
    </w:p>
    <w:p w14:paraId="27AD08B0" w14:textId="55E4176C" w:rsidR="00001D31" w:rsidRDefault="00001D31" w:rsidP="002950FF">
      <w:pPr>
        <w:spacing w:after="0" w:line="240" w:lineRule="auto"/>
        <w:ind w:right="-568"/>
        <w:jc w:val="both"/>
        <w:rPr>
          <w:rFonts w:ascii="Times New Roman" w:hAnsi="Times New Roman" w:cs="Times New Roman"/>
          <w:b/>
          <w:color w:val="00000A"/>
        </w:rPr>
      </w:pPr>
      <w:r w:rsidRPr="00001D31">
        <w:rPr>
          <w:rFonts w:ascii="Times New Roman" w:hAnsi="Times New Roman" w:cs="Times New Roman"/>
          <w:b/>
          <w:color w:val="00000A"/>
        </w:rPr>
        <w:t xml:space="preserve"> </w:t>
      </w:r>
    </w:p>
    <w:p w14:paraId="07C86C27" w14:textId="77777777" w:rsidR="00155C21" w:rsidRPr="00155C21" w:rsidRDefault="00155C21" w:rsidP="002950FF">
      <w:pPr>
        <w:spacing w:after="0" w:line="240" w:lineRule="auto"/>
        <w:ind w:right="-568"/>
        <w:jc w:val="both"/>
        <w:rPr>
          <w:rFonts w:ascii="Times New Roman" w:hAnsi="Times New Roman" w:cs="Times New Roman"/>
          <w:b/>
          <w:u w:val="single"/>
        </w:rPr>
      </w:pPr>
      <w:r w:rsidRPr="00155C21">
        <w:rPr>
          <w:rFonts w:ascii="Times New Roman" w:hAnsi="Times New Roman" w:cs="Times New Roman"/>
          <w:b/>
        </w:rPr>
        <w:t xml:space="preserve">13 Especificação da garantia exigida e das condições de manutenção e assistência técnica, </w:t>
      </w:r>
      <w:r w:rsidRPr="00155C21">
        <w:rPr>
          <w:rFonts w:ascii="Times New Roman" w:hAnsi="Times New Roman" w:cs="Times New Roman"/>
          <w:b/>
          <w:u w:val="single"/>
        </w:rPr>
        <w:t>quando for o caso</w:t>
      </w:r>
    </w:p>
    <w:p w14:paraId="2EE9DB80" w14:textId="77777777" w:rsidR="00155C21" w:rsidRPr="00155C21" w:rsidRDefault="00155C21" w:rsidP="002950FF">
      <w:pPr>
        <w:spacing w:after="0" w:line="240" w:lineRule="auto"/>
        <w:ind w:right="-568"/>
        <w:jc w:val="both"/>
        <w:rPr>
          <w:rFonts w:ascii="Times New Roman" w:hAnsi="Times New Roman" w:cs="Times New Roman"/>
          <w:b/>
        </w:rPr>
      </w:pPr>
      <w:r w:rsidRPr="00155C21">
        <w:rPr>
          <w:rFonts w:ascii="Times New Roman" w:hAnsi="Times New Roman" w:cs="Times New Roman"/>
          <w:b/>
        </w:rPr>
        <w:t xml:space="preserve">*Desde que </w:t>
      </w:r>
      <w:r w:rsidRPr="00155C21">
        <w:rPr>
          <w:rFonts w:ascii="Times New Roman" w:hAnsi="Times New Roman" w:cs="Times New Roman"/>
          <w:b/>
          <w:u w:val="single"/>
        </w:rPr>
        <w:t>fundamentada em estudo técnico preliminar</w:t>
      </w:r>
      <w:r w:rsidRPr="00155C21">
        <w:rPr>
          <w:rFonts w:ascii="Times New Roman" w:hAnsi="Times New Roman" w:cs="Times New Roman"/>
          <w:b/>
        </w:rPr>
        <w:t xml:space="preserve">, a Administração poderá exigir que os serviços de manutenção e assistência técnica sejam prestados </w:t>
      </w:r>
      <w:r w:rsidRPr="00155C21">
        <w:rPr>
          <w:rFonts w:ascii="Times New Roman" w:hAnsi="Times New Roman" w:cs="Times New Roman"/>
          <w:b/>
          <w:u w:val="single"/>
        </w:rPr>
        <w:t>mediante deslocamento de técnico ou disponibilizados em unidade de prestação de serviços localizada em distância compatível com suas necessidades</w:t>
      </w:r>
      <w:r w:rsidRPr="00155C21">
        <w:rPr>
          <w:rFonts w:ascii="Times New Roman" w:hAnsi="Times New Roman" w:cs="Times New Roman"/>
          <w:b/>
        </w:rPr>
        <w:t>.</w:t>
      </w:r>
    </w:p>
    <w:p w14:paraId="5C969457" w14:textId="1789E0A9" w:rsidR="00155C21" w:rsidRDefault="00155C21" w:rsidP="002950FF">
      <w:pPr>
        <w:spacing w:after="0" w:line="240" w:lineRule="auto"/>
        <w:ind w:right="-568"/>
        <w:jc w:val="both"/>
        <w:rPr>
          <w:rFonts w:ascii="Times New Roman" w:hAnsi="Times New Roman" w:cs="Times New Roman"/>
        </w:rPr>
      </w:pPr>
      <w:r w:rsidRPr="00155C21">
        <w:rPr>
          <w:rFonts w:ascii="Times New Roman" w:hAnsi="Times New Roman" w:cs="Times New Roman"/>
          <w:b/>
        </w:rPr>
        <w:t xml:space="preserve">13.1 </w:t>
      </w:r>
      <w:r w:rsidRPr="00155C21">
        <w:rPr>
          <w:rFonts w:ascii="Times New Roman" w:hAnsi="Times New Roman" w:cs="Times New Roman"/>
        </w:rPr>
        <w:t>Não serão necessárias garantias e manutenção previamente à essa celebração do contrato.</w:t>
      </w:r>
    </w:p>
    <w:p w14:paraId="1F7C842C" w14:textId="06E7439F" w:rsidR="00155C21" w:rsidRPr="00155C21" w:rsidRDefault="00155C21" w:rsidP="002950FF">
      <w:pPr>
        <w:spacing w:after="0" w:line="240" w:lineRule="auto"/>
        <w:ind w:right="-568"/>
        <w:jc w:val="right"/>
        <w:rPr>
          <w:rFonts w:ascii="Times New Roman" w:hAnsi="Times New Roman" w:cs="Times New Roman"/>
        </w:rPr>
      </w:pPr>
    </w:p>
    <w:p w14:paraId="7E8BA767" w14:textId="5E552649" w:rsidR="00155C21" w:rsidRPr="00155C21" w:rsidRDefault="00155C21" w:rsidP="002950FF">
      <w:pPr>
        <w:spacing w:after="0" w:line="240" w:lineRule="auto"/>
        <w:ind w:right="-568"/>
        <w:jc w:val="right"/>
        <w:rPr>
          <w:rFonts w:ascii="Times New Roman" w:hAnsi="Times New Roman" w:cs="Times New Roman"/>
        </w:rPr>
      </w:pPr>
      <w:r w:rsidRPr="00155C21">
        <w:rPr>
          <w:rFonts w:ascii="Times New Roman" w:hAnsi="Times New Roman" w:cs="Times New Roman"/>
        </w:rPr>
        <w:t>Riqueza/SC</w:t>
      </w:r>
      <w:r w:rsidRPr="00607D79">
        <w:rPr>
          <w:rFonts w:ascii="Times New Roman" w:hAnsi="Times New Roman" w:cs="Times New Roman"/>
        </w:rPr>
        <w:t xml:space="preserve">, </w:t>
      </w:r>
      <w:r w:rsidR="008E270A">
        <w:rPr>
          <w:rFonts w:ascii="Times New Roman" w:hAnsi="Times New Roman" w:cs="Times New Roman"/>
        </w:rPr>
        <w:t>2</w:t>
      </w:r>
      <w:r w:rsidR="00877D52">
        <w:rPr>
          <w:rFonts w:ascii="Times New Roman" w:hAnsi="Times New Roman" w:cs="Times New Roman"/>
        </w:rPr>
        <w:t>1</w:t>
      </w:r>
      <w:r w:rsidR="008E270A">
        <w:rPr>
          <w:rFonts w:ascii="Times New Roman" w:hAnsi="Times New Roman" w:cs="Times New Roman"/>
        </w:rPr>
        <w:t xml:space="preserve"> </w:t>
      </w:r>
      <w:r w:rsidRPr="00607D79">
        <w:rPr>
          <w:rFonts w:ascii="Times New Roman" w:hAnsi="Times New Roman" w:cs="Times New Roman"/>
        </w:rPr>
        <w:t>de</w:t>
      </w:r>
      <w:r w:rsidRPr="00155C21">
        <w:rPr>
          <w:rFonts w:ascii="Times New Roman" w:hAnsi="Times New Roman" w:cs="Times New Roman"/>
        </w:rPr>
        <w:t xml:space="preserve"> </w:t>
      </w:r>
      <w:r w:rsidR="00684C30">
        <w:rPr>
          <w:rFonts w:ascii="Times New Roman" w:hAnsi="Times New Roman" w:cs="Times New Roman"/>
        </w:rPr>
        <w:t>junho</w:t>
      </w:r>
      <w:r w:rsidRPr="00155C21">
        <w:rPr>
          <w:rFonts w:ascii="Times New Roman" w:hAnsi="Times New Roman" w:cs="Times New Roman"/>
        </w:rPr>
        <w:t xml:space="preserve"> de 2024.</w:t>
      </w:r>
    </w:p>
    <w:p w14:paraId="4EA211DA" w14:textId="77777777" w:rsidR="00155C21" w:rsidRPr="00155C21" w:rsidRDefault="00155C21" w:rsidP="002950FF">
      <w:pPr>
        <w:spacing w:after="0" w:line="240" w:lineRule="auto"/>
        <w:ind w:right="-568"/>
        <w:jc w:val="both"/>
        <w:rPr>
          <w:rFonts w:ascii="Times New Roman" w:hAnsi="Times New Roman" w:cs="Times New Roman"/>
          <w:b/>
        </w:rPr>
      </w:pPr>
    </w:p>
    <w:p w14:paraId="3A93C6B7" w14:textId="77777777" w:rsidR="00155C21" w:rsidRPr="00155C21" w:rsidRDefault="00155C21" w:rsidP="002950FF">
      <w:pPr>
        <w:spacing w:after="0" w:line="240" w:lineRule="auto"/>
        <w:ind w:right="-568"/>
        <w:jc w:val="both"/>
        <w:rPr>
          <w:rFonts w:ascii="Times New Roman" w:hAnsi="Times New Roman" w:cs="Times New Roman"/>
          <w:b/>
        </w:rPr>
      </w:pPr>
    </w:p>
    <w:p w14:paraId="523B313F" w14:textId="4FFF6CB1" w:rsidR="00155C21" w:rsidRDefault="00155C21" w:rsidP="002950FF">
      <w:pPr>
        <w:spacing w:after="0" w:line="240" w:lineRule="auto"/>
        <w:ind w:right="-568"/>
        <w:jc w:val="both"/>
        <w:rPr>
          <w:rFonts w:ascii="Times New Roman" w:hAnsi="Times New Roman" w:cs="Times New Roman"/>
          <w:b/>
        </w:rPr>
      </w:pPr>
    </w:p>
    <w:p w14:paraId="14F99241" w14:textId="77777777" w:rsidR="00721DEF" w:rsidRPr="00155C21" w:rsidRDefault="00721DEF" w:rsidP="002950FF">
      <w:pPr>
        <w:spacing w:after="0" w:line="240" w:lineRule="auto"/>
        <w:ind w:right="-568"/>
        <w:jc w:val="both"/>
        <w:rPr>
          <w:rFonts w:ascii="Times New Roman" w:hAnsi="Times New Roman" w:cs="Times New Roman"/>
          <w:b/>
        </w:rPr>
      </w:pPr>
    </w:p>
    <w:p w14:paraId="43DD24C3" w14:textId="77777777" w:rsidR="00155C21" w:rsidRPr="00155C21" w:rsidRDefault="00155C21" w:rsidP="002950FF">
      <w:pPr>
        <w:spacing w:after="0" w:line="240" w:lineRule="auto"/>
        <w:ind w:right="-568"/>
        <w:jc w:val="center"/>
        <w:rPr>
          <w:rFonts w:ascii="Times New Roman" w:hAnsi="Times New Roman" w:cs="Times New Roman"/>
          <w:b/>
        </w:rPr>
      </w:pPr>
      <w:r w:rsidRPr="00155C21">
        <w:rPr>
          <w:rFonts w:ascii="Times New Roman" w:hAnsi="Times New Roman" w:cs="Times New Roman"/>
          <w:b/>
        </w:rPr>
        <w:t>______________________________</w:t>
      </w:r>
    </w:p>
    <w:p w14:paraId="15D835BE" w14:textId="77777777" w:rsidR="00155C21" w:rsidRPr="00155C21" w:rsidRDefault="00155C21" w:rsidP="002950FF">
      <w:pPr>
        <w:spacing w:after="0" w:line="240" w:lineRule="auto"/>
        <w:ind w:right="-568"/>
        <w:jc w:val="center"/>
        <w:rPr>
          <w:rFonts w:ascii="Times New Roman" w:hAnsi="Times New Roman" w:cs="Times New Roman"/>
          <w:b/>
        </w:rPr>
      </w:pPr>
      <w:r w:rsidRPr="00155C21">
        <w:rPr>
          <w:rFonts w:ascii="Times New Roman" w:hAnsi="Times New Roman" w:cs="Times New Roman"/>
          <w:b/>
        </w:rPr>
        <w:t>ADEMAR ANTÔNIO PIGNAT</w:t>
      </w:r>
    </w:p>
    <w:p w14:paraId="229278E4" w14:textId="77777777" w:rsidR="00155C21" w:rsidRPr="00155C21" w:rsidRDefault="00155C21" w:rsidP="002950FF">
      <w:pPr>
        <w:spacing w:after="0" w:line="240" w:lineRule="auto"/>
        <w:ind w:right="-568"/>
        <w:jc w:val="center"/>
        <w:rPr>
          <w:rFonts w:ascii="Times New Roman" w:hAnsi="Times New Roman" w:cs="Times New Roman"/>
        </w:rPr>
      </w:pPr>
      <w:r w:rsidRPr="00155C21">
        <w:rPr>
          <w:rFonts w:ascii="Times New Roman" w:hAnsi="Times New Roman" w:cs="Times New Roman"/>
        </w:rPr>
        <w:t>Secretário de Administração e Finanças</w:t>
      </w:r>
    </w:p>
    <w:p w14:paraId="7119EC5C" w14:textId="77777777" w:rsidR="00155C21" w:rsidRPr="00155C21" w:rsidRDefault="00155C21" w:rsidP="002950FF">
      <w:pPr>
        <w:spacing w:after="0" w:line="240" w:lineRule="auto"/>
        <w:ind w:right="-568"/>
        <w:jc w:val="both"/>
        <w:rPr>
          <w:rFonts w:ascii="Times New Roman" w:hAnsi="Times New Roman" w:cs="Times New Roman"/>
          <w:b/>
        </w:rPr>
      </w:pPr>
    </w:p>
    <w:p w14:paraId="2A637070" w14:textId="77777777" w:rsidR="00155C21" w:rsidRPr="00001D31" w:rsidRDefault="00155C21" w:rsidP="002950FF">
      <w:pPr>
        <w:spacing w:after="0" w:line="240" w:lineRule="auto"/>
        <w:ind w:right="-568"/>
        <w:jc w:val="both"/>
        <w:rPr>
          <w:rFonts w:ascii="Times New Roman" w:hAnsi="Times New Roman" w:cs="Times New Roman"/>
        </w:rPr>
      </w:pPr>
    </w:p>
    <w:p w14:paraId="3433102B" w14:textId="106C11D7" w:rsidR="00001D31" w:rsidRDefault="00001D31" w:rsidP="002950FF">
      <w:pPr>
        <w:spacing w:after="0" w:line="240" w:lineRule="auto"/>
        <w:ind w:right="-568"/>
        <w:jc w:val="both"/>
        <w:rPr>
          <w:rFonts w:ascii="Times New Roman" w:hAnsi="Times New Roman" w:cs="Times New Roman"/>
          <w:b/>
          <w:color w:val="00000A"/>
        </w:rPr>
      </w:pPr>
      <w:r w:rsidRPr="00001D31">
        <w:rPr>
          <w:rFonts w:ascii="Times New Roman" w:hAnsi="Times New Roman" w:cs="Times New Roman"/>
          <w:b/>
          <w:color w:val="00000A"/>
        </w:rPr>
        <w:t xml:space="preserve"> </w:t>
      </w:r>
    </w:p>
    <w:p w14:paraId="1CF52612" w14:textId="03C24687" w:rsidR="00721DEF" w:rsidRDefault="00721DEF" w:rsidP="002950FF">
      <w:pPr>
        <w:spacing w:after="0" w:line="240" w:lineRule="auto"/>
        <w:ind w:right="-568"/>
        <w:jc w:val="both"/>
        <w:rPr>
          <w:rFonts w:ascii="Times New Roman" w:hAnsi="Times New Roman" w:cs="Times New Roman"/>
          <w:b/>
          <w:color w:val="00000A"/>
        </w:rPr>
      </w:pPr>
    </w:p>
    <w:p w14:paraId="4F184F2E" w14:textId="72A28301" w:rsidR="00721DEF" w:rsidRDefault="00721DEF" w:rsidP="002950FF">
      <w:pPr>
        <w:spacing w:after="0" w:line="240" w:lineRule="auto"/>
        <w:ind w:right="-568"/>
        <w:jc w:val="both"/>
        <w:rPr>
          <w:rFonts w:ascii="Times New Roman" w:hAnsi="Times New Roman" w:cs="Times New Roman"/>
          <w:b/>
          <w:color w:val="00000A"/>
        </w:rPr>
      </w:pPr>
    </w:p>
    <w:p w14:paraId="5F88C1C3" w14:textId="1C7E2E2F" w:rsidR="00721DEF" w:rsidRDefault="00721DEF" w:rsidP="002950FF">
      <w:pPr>
        <w:spacing w:after="0" w:line="240" w:lineRule="auto"/>
        <w:ind w:right="-568"/>
        <w:jc w:val="both"/>
        <w:rPr>
          <w:rFonts w:ascii="Times New Roman" w:hAnsi="Times New Roman" w:cs="Times New Roman"/>
          <w:b/>
          <w:color w:val="00000A"/>
        </w:rPr>
      </w:pPr>
    </w:p>
    <w:p w14:paraId="2FBE7A78" w14:textId="396D2CAE" w:rsidR="00721DEF" w:rsidRDefault="00721DEF" w:rsidP="002950FF">
      <w:pPr>
        <w:spacing w:after="0" w:line="240" w:lineRule="auto"/>
        <w:ind w:right="-568"/>
        <w:jc w:val="both"/>
        <w:rPr>
          <w:rFonts w:ascii="Times New Roman" w:hAnsi="Times New Roman" w:cs="Times New Roman"/>
          <w:b/>
          <w:color w:val="00000A"/>
        </w:rPr>
      </w:pPr>
    </w:p>
    <w:p w14:paraId="2C57D5F2" w14:textId="40B76A5F" w:rsidR="00721DEF" w:rsidRDefault="00721DEF" w:rsidP="002950FF">
      <w:pPr>
        <w:spacing w:after="0" w:line="240" w:lineRule="auto"/>
        <w:ind w:right="-568"/>
        <w:jc w:val="both"/>
        <w:rPr>
          <w:rFonts w:ascii="Times New Roman" w:hAnsi="Times New Roman" w:cs="Times New Roman"/>
          <w:b/>
          <w:color w:val="00000A"/>
        </w:rPr>
      </w:pPr>
    </w:p>
    <w:p w14:paraId="5778A6F6" w14:textId="4AAA0D26" w:rsidR="00721DEF" w:rsidRDefault="00721DEF" w:rsidP="002950FF">
      <w:pPr>
        <w:spacing w:after="0" w:line="240" w:lineRule="auto"/>
        <w:ind w:right="-568"/>
        <w:jc w:val="both"/>
        <w:rPr>
          <w:rFonts w:ascii="Times New Roman" w:hAnsi="Times New Roman" w:cs="Times New Roman"/>
          <w:b/>
          <w:color w:val="00000A"/>
        </w:rPr>
      </w:pPr>
    </w:p>
    <w:p w14:paraId="78C74637" w14:textId="0FDD9CE7" w:rsidR="00721DEF" w:rsidRDefault="00721DEF" w:rsidP="002950FF">
      <w:pPr>
        <w:spacing w:after="0" w:line="240" w:lineRule="auto"/>
        <w:ind w:right="-568"/>
        <w:jc w:val="both"/>
        <w:rPr>
          <w:rFonts w:ascii="Times New Roman" w:hAnsi="Times New Roman" w:cs="Times New Roman"/>
          <w:b/>
          <w:color w:val="00000A"/>
        </w:rPr>
      </w:pPr>
    </w:p>
    <w:p w14:paraId="43D8F334" w14:textId="74F6EEF3" w:rsidR="00721DEF" w:rsidRDefault="00721DEF" w:rsidP="002950FF">
      <w:pPr>
        <w:spacing w:after="0" w:line="240" w:lineRule="auto"/>
        <w:ind w:right="-568"/>
        <w:jc w:val="both"/>
        <w:rPr>
          <w:rFonts w:ascii="Times New Roman" w:hAnsi="Times New Roman" w:cs="Times New Roman"/>
          <w:b/>
          <w:color w:val="00000A"/>
        </w:rPr>
      </w:pPr>
    </w:p>
    <w:p w14:paraId="4039D10B" w14:textId="05157B13" w:rsidR="00721DEF" w:rsidRDefault="00721DEF" w:rsidP="002950FF">
      <w:pPr>
        <w:spacing w:after="0" w:line="240" w:lineRule="auto"/>
        <w:ind w:right="-568"/>
        <w:jc w:val="both"/>
        <w:rPr>
          <w:rFonts w:ascii="Times New Roman" w:hAnsi="Times New Roman" w:cs="Times New Roman"/>
          <w:b/>
          <w:color w:val="00000A"/>
        </w:rPr>
      </w:pPr>
    </w:p>
    <w:p w14:paraId="241F46D8" w14:textId="5EED961F" w:rsidR="00721DEF" w:rsidRDefault="00721DEF" w:rsidP="002950FF">
      <w:pPr>
        <w:spacing w:after="0" w:line="240" w:lineRule="auto"/>
        <w:ind w:right="-568"/>
        <w:jc w:val="both"/>
        <w:rPr>
          <w:rFonts w:ascii="Times New Roman" w:hAnsi="Times New Roman" w:cs="Times New Roman"/>
          <w:b/>
          <w:color w:val="00000A"/>
        </w:rPr>
      </w:pPr>
    </w:p>
    <w:p w14:paraId="5BA5124E" w14:textId="66BC1B84" w:rsidR="00721DEF" w:rsidRDefault="00721DEF" w:rsidP="002950FF">
      <w:pPr>
        <w:spacing w:after="0" w:line="240" w:lineRule="auto"/>
        <w:ind w:right="-568"/>
        <w:jc w:val="both"/>
        <w:rPr>
          <w:rFonts w:ascii="Times New Roman" w:hAnsi="Times New Roman" w:cs="Times New Roman"/>
          <w:b/>
          <w:color w:val="00000A"/>
        </w:rPr>
      </w:pPr>
    </w:p>
    <w:p w14:paraId="59788758" w14:textId="7FED267D" w:rsidR="00721DEF" w:rsidRDefault="00721DEF" w:rsidP="002950FF">
      <w:pPr>
        <w:spacing w:after="0" w:line="240" w:lineRule="auto"/>
        <w:ind w:right="-568"/>
        <w:jc w:val="both"/>
        <w:rPr>
          <w:rFonts w:ascii="Times New Roman" w:hAnsi="Times New Roman" w:cs="Times New Roman"/>
          <w:b/>
          <w:color w:val="00000A"/>
        </w:rPr>
      </w:pPr>
    </w:p>
    <w:p w14:paraId="47EA7C5A" w14:textId="09B154C0" w:rsidR="00721DEF" w:rsidRDefault="00721DEF" w:rsidP="002950FF">
      <w:pPr>
        <w:spacing w:after="0" w:line="240" w:lineRule="auto"/>
        <w:ind w:right="-568"/>
        <w:jc w:val="both"/>
        <w:rPr>
          <w:rFonts w:ascii="Times New Roman" w:hAnsi="Times New Roman" w:cs="Times New Roman"/>
          <w:b/>
          <w:color w:val="00000A"/>
        </w:rPr>
      </w:pPr>
    </w:p>
    <w:p w14:paraId="730D0B3C" w14:textId="5674F38F" w:rsidR="00721DEF" w:rsidRDefault="00721DEF" w:rsidP="002950FF">
      <w:pPr>
        <w:spacing w:after="0" w:line="240" w:lineRule="auto"/>
        <w:ind w:right="-568"/>
        <w:jc w:val="both"/>
        <w:rPr>
          <w:rFonts w:ascii="Times New Roman" w:hAnsi="Times New Roman" w:cs="Times New Roman"/>
          <w:b/>
          <w:color w:val="00000A"/>
        </w:rPr>
      </w:pPr>
    </w:p>
    <w:p w14:paraId="5FB08B0A" w14:textId="12D2F386" w:rsidR="00721DEF" w:rsidRDefault="00721DEF" w:rsidP="002950FF">
      <w:pPr>
        <w:spacing w:after="0" w:line="240" w:lineRule="auto"/>
        <w:ind w:right="-568"/>
        <w:jc w:val="both"/>
        <w:rPr>
          <w:rFonts w:ascii="Times New Roman" w:hAnsi="Times New Roman" w:cs="Times New Roman"/>
          <w:b/>
          <w:color w:val="00000A"/>
        </w:rPr>
      </w:pPr>
    </w:p>
    <w:p w14:paraId="41D51CF1" w14:textId="27C42B69" w:rsidR="00721DEF" w:rsidRDefault="00721DEF" w:rsidP="002950FF">
      <w:pPr>
        <w:spacing w:after="0" w:line="240" w:lineRule="auto"/>
        <w:ind w:right="-568"/>
        <w:jc w:val="both"/>
        <w:rPr>
          <w:rFonts w:ascii="Times New Roman" w:hAnsi="Times New Roman" w:cs="Times New Roman"/>
          <w:b/>
          <w:color w:val="00000A"/>
        </w:rPr>
      </w:pPr>
    </w:p>
    <w:p w14:paraId="2BC2172A" w14:textId="77777777" w:rsidR="00721DEF" w:rsidRPr="00001D31" w:rsidRDefault="00721DEF" w:rsidP="002950FF">
      <w:pPr>
        <w:spacing w:after="0" w:line="240" w:lineRule="auto"/>
        <w:ind w:right="-568"/>
        <w:jc w:val="both"/>
        <w:rPr>
          <w:rFonts w:ascii="Times New Roman" w:hAnsi="Times New Roman" w:cs="Times New Roman"/>
        </w:rPr>
      </w:pPr>
    </w:p>
    <w:p w14:paraId="26001F5C" w14:textId="456C73D2" w:rsidR="00001D31" w:rsidRDefault="00001D31" w:rsidP="002950FF">
      <w:pPr>
        <w:spacing w:after="0" w:line="240" w:lineRule="auto"/>
        <w:ind w:right="-568"/>
        <w:jc w:val="both"/>
        <w:rPr>
          <w:rFonts w:ascii="Times New Roman" w:hAnsi="Times New Roman" w:cs="Times New Roman"/>
          <w:b/>
          <w:color w:val="00000A"/>
        </w:rPr>
      </w:pPr>
      <w:r w:rsidRPr="00001D31">
        <w:rPr>
          <w:rFonts w:ascii="Times New Roman" w:hAnsi="Times New Roman" w:cs="Times New Roman"/>
          <w:b/>
          <w:color w:val="00000A"/>
        </w:rPr>
        <w:t xml:space="preserve"> </w:t>
      </w:r>
    </w:p>
    <w:p w14:paraId="6CA41F92" w14:textId="6F5C0D89" w:rsidR="00721DEF" w:rsidRDefault="00721DEF" w:rsidP="002950FF">
      <w:pPr>
        <w:spacing w:after="0" w:line="240" w:lineRule="auto"/>
        <w:ind w:right="-568"/>
        <w:jc w:val="both"/>
        <w:rPr>
          <w:rFonts w:ascii="Times New Roman" w:hAnsi="Times New Roman" w:cs="Times New Roman"/>
          <w:b/>
          <w:color w:val="00000A"/>
        </w:rPr>
      </w:pPr>
    </w:p>
    <w:p w14:paraId="39803762" w14:textId="06D972C3" w:rsidR="00721DEF" w:rsidRDefault="00721DEF" w:rsidP="002950FF">
      <w:pPr>
        <w:spacing w:after="0" w:line="240" w:lineRule="auto"/>
        <w:ind w:right="-568"/>
        <w:jc w:val="both"/>
        <w:rPr>
          <w:rFonts w:ascii="Times New Roman" w:hAnsi="Times New Roman" w:cs="Times New Roman"/>
          <w:b/>
          <w:color w:val="00000A"/>
        </w:rPr>
      </w:pPr>
    </w:p>
    <w:p w14:paraId="5F14533E" w14:textId="29CA5867" w:rsidR="00721DEF" w:rsidRDefault="00721DEF" w:rsidP="002950FF">
      <w:pPr>
        <w:spacing w:after="0" w:line="240" w:lineRule="auto"/>
        <w:ind w:right="-568"/>
        <w:jc w:val="both"/>
        <w:rPr>
          <w:rFonts w:ascii="Times New Roman" w:hAnsi="Times New Roman" w:cs="Times New Roman"/>
          <w:b/>
          <w:color w:val="00000A"/>
        </w:rPr>
      </w:pPr>
    </w:p>
    <w:p w14:paraId="52AE29F4" w14:textId="7E8C5ADE" w:rsidR="00721DEF" w:rsidRDefault="00721DEF" w:rsidP="002950FF">
      <w:pPr>
        <w:spacing w:after="0" w:line="240" w:lineRule="auto"/>
        <w:ind w:right="-568"/>
        <w:jc w:val="both"/>
        <w:rPr>
          <w:rFonts w:ascii="Times New Roman" w:hAnsi="Times New Roman" w:cs="Times New Roman"/>
          <w:b/>
          <w:color w:val="00000A"/>
        </w:rPr>
      </w:pPr>
    </w:p>
    <w:p w14:paraId="6986DFB2" w14:textId="7640A2FA" w:rsidR="00721DEF" w:rsidRDefault="00721DEF" w:rsidP="002950FF">
      <w:pPr>
        <w:spacing w:after="0" w:line="240" w:lineRule="auto"/>
        <w:ind w:right="-568"/>
        <w:jc w:val="both"/>
        <w:rPr>
          <w:rFonts w:ascii="Times New Roman" w:hAnsi="Times New Roman" w:cs="Times New Roman"/>
          <w:b/>
          <w:color w:val="00000A"/>
        </w:rPr>
      </w:pPr>
    </w:p>
    <w:p w14:paraId="28B93F91" w14:textId="65C86322" w:rsidR="00721DEF" w:rsidRDefault="00721DEF" w:rsidP="002950FF">
      <w:pPr>
        <w:spacing w:after="0" w:line="240" w:lineRule="auto"/>
        <w:ind w:right="-568"/>
        <w:jc w:val="both"/>
        <w:rPr>
          <w:rFonts w:ascii="Times New Roman" w:hAnsi="Times New Roman" w:cs="Times New Roman"/>
          <w:b/>
          <w:color w:val="00000A"/>
        </w:rPr>
      </w:pPr>
    </w:p>
    <w:p w14:paraId="538FF7CD" w14:textId="55225541" w:rsidR="00721DEF" w:rsidRDefault="00721DEF" w:rsidP="002950FF">
      <w:pPr>
        <w:spacing w:after="0" w:line="240" w:lineRule="auto"/>
        <w:ind w:right="-568"/>
        <w:jc w:val="both"/>
        <w:rPr>
          <w:rFonts w:ascii="Times New Roman" w:hAnsi="Times New Roman" w:cs="Times New Roman"/>
          <w:b/>
          <w:color w:val="00000A"/>
        </w:rPr>
      </w:pPr>
    </w:p>
    <w:p w14:paraId="212D7A07" w14:textId="68AF2918" w:rsidR="00721DEF" w:rsidRDefault="00721DEF" w:rsidP="002950FF">
      <w:pPr>
        <w:spacing w:after="0" w:line="240" w:lineRule="auto"/>
        <w:ind w:right="-568"/>
        <w:jc w:val="both"/>
        <w:rPr>
          <w:rFonts w:ascii="Times New Roman" w:hAnsi="Times New Roman" w:cs="Times New Roman"/>
          <w:b/>
          <w:color w:val="00000A"/>
        </w:rPr>
      </w:pPr>
    </w:p>
    <w:p w14:paraId="22C873A8" w14:textId="7F09CA1F" w:rsidR="00721DEF" w:rsidRDefault="00721DEF" w:rsidP="002950FF">
      <w:pPr>
        <w:spacing w:after="0" w:line="240" w:lineRule="auto"/>
        <w:ind w:right="-568"/>
        <w:jc w:val="both"/>
        <w:rPr>
          <w:rFonts w:ascii="Times New Roman" w:hAnsi="Times New Roman" w:cs="Times New Roman"/>
          <w:b/>
          <w:color w:val="00000A"/>
        </w:rPr>
      </w:pPr>
    </w:p>
    <w:p w14:paraId="359BFC27" w14:textId="3C25256E" w:rsidR="00721DEF" w:rsidRDefault="00721DEF" w:rsidP="002950FF">
      <w:pPr>
        <w:spacing w:after="0" w:line="240" w:lineRule="auto"/>
        <w:ind w:right="-568"/>
        <w:jc w:val="both"/>
        <w:rPr>
          <w:rFonts w:ascii="Times New Roman" w:hAnsi="Times New Roman" w:cs="Times New Roman"/>
          <w:b/>
          <w:color w:val="00000A"/>
        </w:rPr>
      </w:pPr>
    </w:p>
    <w:p w14:paraId="7819CED0" w14:textId="11200A4F" w:rsidR="00721DEF" w:rsidRDefault="00721DEF" w:rsidP="002950FF">
      <w:pPr>
        <w:spacing w:after="0" w:line="240" w:lineRule="auto"/>
        <w:ind w:right="-568"/>
        <w:jc w:val="both"/>
        <w:rPr>
          <w:rFonts w:ascii="Times New Roman" w:hAnsi="Times New Roman" w:cs="Times New Roman"/>
          <w:b/>
          <w:color w:val="00000A"/>
        </w:rPr>
      </w:pPr>
    </w:p>
    <w:p w14:paraId="15383F36" w14:textId="29DDAB2C" w:rsidR="00721DEF" w:rsidRDefault="00721DEF" w:rsidP="002950FF">
      <w:pPr>
        <w:spacing w:after="0" w:line="240" w:lineRule="auto"/>
        <w:ind w:right="-568"/>
        <w:jc w:val="both"/>
        <w:rPr>
          <w:rFonts w:ascii="Times New Roman" w:hAnsi="Times New Roman" w:cs="Times New Roman"/>
          <w:b/>
          <w:color w:val="00000A"/>
        </w:rPr>
      </w:pPr>
    </w:p>
    <w:p w14:paraId="37FC856F" w14:textId="6D97D3FB" w:rsidR="00721DEF" w:rsidRDefault="00721DEF" w:rsidP="002950FF">
      <w:pPr>
        <w:spacing w:after="0" w:line="240" w:lineRule="auto"/>
        <w:ind w:right="-568"/>
        <w:jc w:val="both"/>
        <w:rPr>
          <w:rFonts w:ascii="Times New Roman" w:hAnsi="Times New Roman" w:cs="Times New Roman"/>
          <w:b/>
          <w:color w:val="00000A"/>
        </w:rPr>
      </w:pPr>
    </w:p>
    <w:p w14:paraId="74AC2A28" w14:textId="0BDA48FB" w:rsidR="00721DEF" w:rsidRDefault="00721DEF" w:rsidP="002950FF">
      <w:pPr>
        <w:spacing w:after="0" w:line="240" w:lineRule="auto"/>
        <w:ind w:right="-568"/>
        <w:jc w:val="both"/>
        <w:rPr>
          <w:rFonts w:ascii="Times New Roman" w:hAnsi="Times New Roman" w:cs="Times New Roman"/>
          <w:b/>
          <w:color w:val="00000A"/>
        </w:rPr>
      </w:pPr>
    </w:p>
    <w:p w14:paraId="502E6FD1" w14:textId="20848C54" w:rsidR="00721DEF" w:rsidRDefault="00721DEF" w:rsidP="002950FF">
      <w:pPr>
        <w:spacing w:after="0" w:line="240" w:lineRule="auto"/>
        <w:ind w:right="-568"/>
        <w:jc w:val="both"/>
        <w:rPr>
          <w:rFonts w:ascii="Times New Roman" w:hAnsi="Times New Roman" w:cs="Times New Roman"/>
          <w:b/>
          <w:color w:val="00000A"/>
        </w:rPr>
      </w:pPr>
    </w:p>
    <w:p w14:paraId="18083F78" w14:textId="0F77A6FA" w:rsidR="00721DEF" w:rsidRDefault="00721DEF" w:rsidP="002950FF">
      <w:pPr>
        <w:spacing w:after="0" w:line="240" w:lineRule="auto"/>
        <w:ind w:right="-568"/>
        <w:jc w:val="both"/>
        <w:rPr>
          <w:rFonts w:ascii="Times New Roman" w:hAnsi="Times New Roman" w:cs="Times New Roman"/>
          <w:b/>
          <w:color w:val="00000A"/>
        </w:rPr>
      </w:pPr>
    </w:p>
    <w:p w14:paraId="7C4D8A20" w14:textId="45B8EE80" w:rsidR="00721DEF" w:rsidRDefault="00721DEF" w:rsidP="002950FF">
      <w:pPr>
        <w:spacing w:after="0" w:line="240" w:lineRule="auto"/>
        <w:ind w:right="-568"/>
        <w:jc w:val="both"/>
        <w:rPr>
          <w:rFonts w:ascii="Times New Roman" w:hAnsi="Times New Roman" w:cs="Times New Roman"/>
          <w:b/>
          <w:color w:val="00000A"/>
        </w:rPr>
      </w:pPr>
    </w:p>
    <w:p w14:paraId="62A28E86" w14:textId="11428559" w:rsidR="00721DEF" w:rsidRDefault="00721DEF" w:rsidP="002950FF">
      <w:pPr>
        <w:spacing w:after="0" w:line="240" w:lineRule="auto"/>
        <w:ind w:right="-568"/>
        <w:jc w:val="both"/>
        <w:rPr>
          <w:rFonts w:ascii="Times New Roman" w:hAnsi="Times New Roman" w:cs="Times New Roman"/>
          <w:b/>
          <w:color w:val="00000A"/>
        </w:rPr>
      </w:pPr>
    </w:p>
    <w:p w14:paraId="40025291" w14:textId="34265719" w:rsidR="00721DEF" w:rsidRDefault="00721DEF" w:rsidP="002950FF">
      <w:pPr>
        <w:spacing w:after="0" w:line="240" w:lineRule="auto"/>
        <w:ind w:right="-568"/>
        <w:jc w:val="both"/>
        <w:rPr>
          <w:rFonts w:ascii="Times New Roman" w:hAnsi="Times New Roman" w:cs="Times New Roman"/>
          <w:b/>
          <w:color w:val="00000A"/>
        </w:rPr>
      </w:pPr>
    </w:p>
    <w:p w14:paraId="3DE82C6E" w14:textId="0EFD4358" w:rsidR="00721DEF" w:rsidRDefault="00721DEF" w:rsidP="002950FF">
      <w:pPr>
        <w:spacing w:after="0" w:line="240" w:lineRule="auto"/>
        <w:ind w:right="-568"/>
        <w:jc w:val="both"/>
        <w:rPr>
          <w:rFonts w:ascii="Times New Roman" w:hAnsi="Times New Roman" w:cs="Times New Roman"/>
          <w:b/>
          <w:color w:val="00000A"/>
        </w:rPr>
      </w:pPr>
    </w:p>
    <w:p w14:paraId="250D301B" w14:textId="05FB4AF0" w:rsidR="00721DEF" w:rsidRDefault="00721DEF" w:rsidP="002950FF">
      <w:pPr>
        <w:spacing w:after="0" w:line="240" w:lineRule="auto"/>
        <w:ind w:right="-568"/>
        <w:jc w:val="both"/>
        <w:rPr>
          <w:rFonts w:ascii="Times New Roman" w:hAnsi="Times New Roman" w:cs="Times New Roman"/>
          <w:b/>
          <w:color w:val="00000A"/>
        </w:rPr>
      </w:pPr>
    </w:p>
    <w:p w14:paraId="14768579" w14:textId="21EB33D9" w:rsidR="00721DEF" w:rsidRDefault="00721DEF" w:rsidP="002950FF">
      <w:pPr>
        <w:spacing w:after="0" w:line="240" w:lineRule="auto"/>
        <w:ind w:right="-568"/>
        <w:jc w:val="both"/>
        <w:rPr>
          <w:rFonts w:ascii="Times New Roman" w:hAnsi="Times New Roman" w:cs="Times New Roman"/>
          <w:b/>
          <w:color w:val="00000A"/>
        </w:rPr>
      </w:pPr>
    </w:p>
    <w:p w14:paraId="5730CAD8" w14:textId="05E2B775" w:rsidR="00721DEF" w:rsidRDefault="00721DEF" w:rsidP="002950FF">
      <w:pPr>
        <w:spacing w:after="0" w:line="240" w:lineRule="auto"/>
        <w:ind w:right="-568"/>
        <w:jc w:val="both"/>
        <w:rPr>
          <w:rFonts w:ascii="Times New Roman" w:hAnsi="Times New Roman" w:cs="Times New Roman"/>
          <w:b/>
          <w:color w:val="00000A"/>
        </w:rPr>
      </w:pPr>
    </w:p>
    <w:p w14:paraId="65A4C810" w14:textId="7D9BEF5E" w:rsidR="00721DEF" w:rsidRDefault="00721DEF" w:rsidP="002950FF">
      <w:pPr>
        <w:spacing w:after="0" w:line="240" w:lineRule="auto"/>
        <w:ind w:right="-568"/>
        <w:jc w:val="both"/>
        <w:rPr>
          <w:rFonts w:ascii="Times New Roman" w:hAnsi="Times New Roman" w:cs="Times New Roman"/>
          <w:b/>
          <w:color w:val="00000A"/>
        </w:rPr>
      </w:pPr>
    </w:p>
    <w:p w14:paraId="78A9F5D0" w14:textId="61386219" w:rsidR="001D0982" w:rsidRDefault="001D0982" w:rsidP="001D0982">
      <w:pPr>
        <w:widowControl w:val="0"/>
        <w:shd w:val="clear" w:color="auto" w:fill="A6A6A6" w:themeFill="background1" w:themeFillShade="A6"/>
        <w:tabs>
          <w:tab w:val="center" w:pos="4252"/>
          <w:tab w:val="right" w:pos="8080"/>
        </w:tabs>
        <w:adjustRightInd w:val="0"/>
        <w:spacing w:after="0" w:line="240" w:lineRule="auto"/>
        <w:ind w:right="-568"/>
        <w:rPr>
          <w:rFonts w:ascii="Times New Roman" w:hAnsi="Times New Roman" w:cs="Times New Roman"/>
          <w:b/>
        </w:rPr>
        <w:sectPr w:rsidR="001D0982" w:rsidSect="00172ABD">
          <w:pgSz w:w="11906" w:h="16838" w:code="9"/>
          <w:pgMar w:top="1418" w:right="1701" w:bottom="993" w:left="1701" w:header="68" w:footer="720" w:gutter="0"/>
          <w:cols w:space="720"/>
          <w:docGrid w:linePitch="299"/>
        </w:sectPr>
      </w:pPr>
    </w:p>
    <w:p w14:paraId="610C16AD" w14:textId="0733ACC9" w:rsidR="001D0982" w:rsidRPr="004A60AA" w:rsidRDefault="001D0982" w:rsidP="001D0982">
      <w:pPr>
        <w:shd w:val="clear" w:color="auto" w:fill="A6A6A6" w:themeFill="background1" w:themeFillShade="A6"/>
        <w:spacing w:after="0" w:line="240" w:lineRule="auto"/>
        <w:ind w:right="-598"/>
        <w:jc w:val="center"/>
        <w:rPr>
          <w:rFonts w:ascii="Times New Roman" w:hAnsi="Times New Roman" w:cs="Times New Roman"/>
          <w:b/>
        </w:rPr>
      </w:pPr>
      <w:r>
        <w:rPr>
          <w:rFonts w:ascii="Times New Roman" w:hAnsi="Times New Roman" w:cs="Times New Roman"/>
          <w:b/>
        </w:rPr>
        <w:lastRenderedPageBreak/>
        <w:t>ANEXO I – PROPOSTA TÉCNICA</w:t>
      </w:r>
    </w:p>
    <w:p w14:paraId="0AEFD264" w14:textId="2D67098A" w:rsidR="001D0982" w:rsidRDefault="001D0982" w:rsidP="002950FF">
      <w:pPr>
        <w:spacing w:after="0" w:line="240" w:lineRule="auto"/>
        <w:ind w:right="-568"/>
        <w:jc w:val="both"/>
        <w:rPr>
          <w:rFonts w:ascii="Times New Roman" w:hAnsi="Times New Roman" w:cs="Times New Roman"/>
          <w:b/>
          <w:color w:val="00000A"/>
        </w:rPr>
      </w:pPr>
    </w:p>
    <w:tbl>
      <w:tblPr>
        <w:tblStyle w:val="Tabelacomgrade"/>
        <w:tblW w:w="15022" w:type="dxa"/>
        <w:tblLook w:val="04A0" w:firstRow="1" w:lastRow="0" w:firstColumn="1" w:lastColumn="0" w:noHBand="0" w:noVBand="1"/>
      </w:tblPr>
      <w:tblGrid>
        <w:gridCol w:w="707"/>
        <w:gridCol w:w="3629"/>
        <w:gridCol w:w="3420"/>
        <w:gridCol w:w="760"/>
        <w:gridCol w:w="1369"/>
        <w:gridCol w:w="4158"/>
        <w:gridCol w:w="979"/>
      </w:tblGrid>
      <w:tr w:rsidR="001D0982" w:rsidRPr="001D0982" w14:paraId="5DC8FD42" w14:textId="77777777" w:rsidTr="001D0982">
        <w:trPr>
          <w:trHeight w:val="276"/>
        </w:trPr>
        <w:tc>
          <w:tcPr>
            <w:tcW w:w="0" w:type="auto"/>
            <w:gridSpan w:val="7"/>
          </w:tcPr>
          <w:p w14:paraId="2A0A075B"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CRITÉRIOS PARA AVALIAÇÃO DA PROPOSTA</w:t>
            </w:r>
          </w:p>
        </w:tc>
      </w:tr>
      <w:tr w:rsidR="001D0982" w:rsidRPr="001D0982" w14:paraId="1B0BD1FD" w14:textId="77777777" w:rsidTr="001D0982">
        <w:trPr>
          <w:trHeight w:val="266"/>
        </w:trPr>
        <w:tc>
          <w:tcPr>
            <w:tcW w:w="0" w:type="auto"/>
            <w:gridSpan w:val="7"/>
            <w:shd w:val="clear" w:color="auto" w:fill="D9D9D9" w:themeFill="background1" w:themeFillShade="D9"/>
          </w:tcPr>
          <w:p w14:paraId="02A8A698"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PROPOSTA TÉCNICA</w:t>
            </w:r>
          </w:p>
        </w:tc>
      </w:tr>
      <w:tr w:rsidR="001D0982" w:rsidRPr="001D0982" w14:paraId="23268B20" w14:textId="77777777" w:rsidTr="001D0982">
        <w:trPr>
          <w:trHeight w:val="425"/>
        </w:trPr>
        <w:tc>
          <w:tcPr>
            <w:tcW w:w="0" w:type="auto"/>
            <w:vAlign w:val="center"/>
          </w:tcPr>
          <w:p w14:paraId="2F83964E"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Item</w:t>
            </w:r>
          </w:p>
        </w:tc>
        <w:tc>
          <w:tcPr>
            <w:tcW w:w="3629" w:type="dxa"/>
            <w:vAlign w:val="center"/>
          </w:tcPr>
          <w:p w14:paraId="6629EC13"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Critérios para análise</w:t>
            </w:r>
          </w:p>
        </w:tc>
        <w:tc>
          <w:tcPr>
            <w:tcW w:w="3420" w:type="dxa"/>
            <w:vAlign w:val="center"/>
          </w:tcPr>
          <w:p w14:paraId="71528884"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Critérios para Pontuação</w:t>
            </w:r>
          </w:p>
        </w:tc>
        <w:tc>
          <w:tcPr>
            <w:tcW w:w="760" w:type="dxa"/>
            <w:vAlign w:val="center"/>
          </w:tcPr>
          <w:p w14:paraId="064C1436"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Peso</w:t>
            </w:r>
          </w:p>
        </w:tc>
        <w:tc>
          <w:tcPr>
            <w:tcW w:w="1369" w:type="dxa"/>
            <w:vAlign w:val="center"/>
          </w:tcPr>
          <w:p w14:paraId="2FB01098"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Pontuação do Item</w:t>
            </w:r>
          </w:p>
        </w:tc>
        <w:tc>
          <w:tcPr>
            <w:tcW w:w="4157" w:type="dxa"/>
            <w:vAlign w:val="center"/>
          </w:tcPr>
          <w:p w14:paraId="10795ACF"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Documentos Comprobatórios</w:t>
            </w:r>
          </w:p>
        </w:tc>
        <w:tc>
          <w:tcPr>
            <w:tcW w:w="0" w:type="auto"/>
            <w:vAlign w:val="center"/>
          </w:tcPr>
          <w:p w14:paraId="1A9D6489"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Total</w:t>
            </w:r>
          </w:p>
        </w:tc>
      </w:tr>
      <w:tr w:rsidR="001D0982" w:rsidRPr="001D0982" w14:paraId="636BC42A" w14:textId="77777777" w:rsidTr="001D0982">
        <w:trPr>
          <w:trHeight w:val="1534"/>
        </w:trPr>
        <w:tc>
          <w:tcPr>
            <w:tcW w:w="0" w:type="auto"/>
            <w:vAlign w:val="center"/>
          </w:tcPr>
          <w:p w14:paraId="18B41CAD"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1</w:t>
            </w:r>
          </w:p>
        </w:tc>
        <w:tc>
          <w:tcPr>
            <w:tcW w:w="3629" w:type="dxa"/>
            <w:vAlign w:val="center"/>
          </w:tcPr>
          <w:p w14:paraId="50BCC85A"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Número de funcionários/associados/cooperados</w:t>
            </w:r>
          </w:p>
        </w:tc>
        <w:tc>
          <w:tcPr>
            <w:tcW w:w="3420" w:type="dxa"/>
            <w:vAlign w:val="center"/>
          </w:tcPr>
          <w:p w14:paraId="755F04AD"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Não possui = 0</w:t>
            </w:r>
          </w:p>
          <w:p w14:paraId="594354D6"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Apenas 1 ou 2 = 2</w:t>
            </w:r>
          </w:p>
          <w:p w14:paraId="071A767A"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3 ou 4 = 5</w:t>
            </w:r>
          </w:p>
          <w:p w14:paraId="1D3FECE8"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5 ou 6 = 9</w:t>
            </w:r>
          </w:p>
          <w:p w14:paraId="387037CE"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7 ou 8 = 14</w:t>
            </w:r>
          </w:p>
          <w:p w14:paraId="26BBC04B" w14:textId="2697CBF0" w:rsidR="001D0982" w:rsidRPr="001D0982" w:rsidRDefault="001D0982" w:rsidP="001D0982">
            <w:pPr>
              <w:jc w:val="center"/>
              <w:rPr>
                <w:rFonts w:ascii="Times New Roman" w:hAnsi="Times New Roman" w:cs="Times New Roman"/>
                <w:sz w:val="21"/>
                <w:szCs w:val="21"/>
              </w:rPr>
            </w:pPr>
            <w:r w:rsidRPr="001D0982">
              <w:rPr>
                <w:rFonts w:ascii="Times New Roman" w:hAnsi="Times New Roman" w:cs="Times New Roman"/>
                <w:sz w:val="21"/>
                <w:szCs w:val="21"/>
              </w:rPr>
              <w:t>9 ou mais = 20</w:t>
            </w:r>
          </w:p>
        </w:tc>
        <w:tc>
          <w:tcPr>
            <w:tcW w:w="760" w:type="dxa"/>
            <w:vAlign w:val="center"/>
          </w:tcPr>
          <w:p w14:paraId="0BCCB958"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2</w:t>
            </w:r>
          </w:p>
        </w:tc>
        <w:tc>
          <w:tcPr>
            <w:tcW w:w="1369" w:type="dxa"/>
          </w:tcPr>
          <w:p w14:paraId="47EF0C02" w14:textId="77777777" w:rsidR="001D0982" w:rsidRPr="001D0982" w:rsidRDefault="001D0982" w:rsidP="00CE1421">
            <w:pPr>
              <w:rPr>
                <w:rFonts w:ascii="Times New Roman" w:hAnsi="Times New Roman" w:cs="Times New Roman"/>
                <w:sz w:val="21"/>
                <w:szCs w:val="21"/>
              </w:rPr>
            </w:pPr>
          </w:p>
        </w:tc>
        <w:tc>
          <w:tcPr>
            <w:tcW w:w="4157" w:type="dxa"/>
            <w:vAlign w:val="center"/>
          </w:tcPr>
          <w:p w14:paraId="38AC748E"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GFIP (Guia de Recolhimento do FGTS) ou relação de associados/cooperados</w:t>
            </w:r>
          </w:p>
        </w:tc>
        <w:tc>
          <w:tcPr>
            <w:tcW w:w="0" w:type="auto"/>
          </w:tcPr>
          <w:p w14:paraId="4B003E88" w14:textId="77777777" w:rsidR="001D0982" w:rsidRPr="001D0982" w:rsidRDefault="001D0982" w:rsidP="00CE1421">
            <w:pPr>
              <w:rPr>
                <w:rFonts w:ascii="Times New Roman" w:hAnsi="Times New Roman" w:cs="Times New Roman"/>
                <w:sz w:val="21"/>
                <w:szCs w:val="21"/>
              </w:rPr>
            </w:pPr>
          </w:p>
        </w:tc>
      </w:tr>
      <w:tr w:rsidR="001D0982" w:rsidRPr="001D0982" w14:paraId="7042F902" w14:textId="77777777" w:rsidTr="001D0982">
        <w:trPr>
          <w:trHeight w:val="237"/>
        </w:trPr>
        <w:tc>
          <w:tcPr>
            <w:tcW w:w="0" w:type="auto"/>
            <w:vAlign w:val="center"/>
          </w:tcPr>
          <w:p w14:paraId="38517A84"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2</w:t>
            </w:r>
          </w:p>
        </w:tc>
        <w:tc>
          <w:tcPr>
            <w:tcW w:w="3629" w:type="dxa"/>
            <w:vAlign w:val="center"/>
          </w:tcPr>
          <w:p w14:paraId="28D5EC14"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A empresa/associação/cooperativa manteve suas atividades nos últimos anos (2023)?</w:t>
            </w:r>
          </w:p>
        </w:tc>
        <w:tc>
          <w:tcPr>
            <w:tcW w:w="3420" w:type="dxa"/>
            <w:vAlign w:val="center"/>
          </w:tcPr>
          <w:p w14:paraId="31CE71BD"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Não = 0</w:t>
            </w:r>
          </w:p>
          <w:p w14:paraId="57EE3B85"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Apenas 1 ano = 2</w:t>
            </w:r>
          </w:p>
          <w:p w14:paraId="696E51AE"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Por 2 anos = 5</w:t>
            </w:r>
          </w:p>
          <w:p w14:paraId="48405D6C"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Por 3 anos = 9</w:t>
            </w:r>
          </w:p>
          <w:p w14:paraId="684CD093"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Por 4 anos = 14</w:t>
            </w:r>
          </w:p>
          <w:p w14:paraId="65EA7729"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Por 5 anos ou mais = 20</w:t>
            </w:r>
          </w:p>
        </w:tc>
        <w:tc>
          <w:tcPr>
            <w:tcW w:w="760" w:type="dxa"/>
            <w:vAlign w:val="center"/>
          </w:tcPr>
          <w:p w14:paraId="6EEA3EFA"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1</w:t>
            </w:r>
          </w:p>
        </w:tc>
        <w:tc>
          <w:tcPr>
            <w:tcW w:w="1369" w:type="dxa"/>
          </w:tcPr>
          <w:p w14:paraId="2B7EE9EB" w14:textId="77777777" w:rsidR="001D0982" w:rsidRPr="001D0982" w:rsidRDefault="001D0982" w:rsidP="00CE1421">
            <w:pPr>
              <w:rPr>
                <w:rFonts w:ascii="Times New Roman" w:hAnsi="Times New Roman" w:cs="Times New Roman"/>
                <w:sz w:val="21"/>
                <w:szCs w:val="21"/>
              </w:rPr>
            </w:pPr>
          </w:p>
        </w:tc>
        <w:tc>
          <w:tcPr>
            <w:tcW w:w="4157" w:type="dxa"/>
            <w:vAlign w:val="center"/>
          </w:tcPr>
          <w:p w14:paraId="3EE0A1D4"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Contrato social e suas alterações, Cartão CNPJ, Estatuto, Atas.</w:t>
            </w:r>
          </w:p>
        </w:tc>
        <w:tc>
          <w:tcPr>
            <w:tcW w:w="0" w:type="auto"/>
          </w:tcPr>
          <w:p w14:paraId="4AAD2A77" w14:textId="77777777" w:rsidR="001D0982" w:rsidRPr="001D0982" w:rsidRDefault="001D0982" w:rsidP="00CE1421">
            <w:pPr>
              <w:rPr>
                <w:rFonts w:ascii="Times New Roman" w:hAnsi="Times New Roman" w:cs="Times New Roman"/>
                <w:sz w:val="21"/>
                <w:szCs w:val="21"/>
              </w:rPr>
            </w:pPr>
          </w:p>
        </w:tc>
      </w:tr>
      <w:tr w:rsidR="001D0982" w:rsidRPr="001D0982" w14:paraId="2668F5A5" w14:textId="77777777" w:rsidTr="001D0982">
        <w:trPr>
          <w:trHeight w:val="244"/>
        </w:trPr>
        <w:tc>
          <w:tcPr>
            <w:tcW w:w="0" w:type="auto"/>
            <w:vAlign w:val="center"/>
          </w:tcPr>
          <w:p w14:paraId="5457C380"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3</w:t>
            </w:r>
          </w:p>
        </w:tc>
        <w:tc>
          <w:tcPr>
            <w:tcW w:w="3629" w:type="dxa"/>
            <w:vAlign w:val="center"/>
          </w:tcPr>
          <w:p w14:paraId="45F3F66B"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Aumento do faturamento do ano de 2022 para 2023</w:t>
            </w:r>
          </w:p>
        </w:tc>
        <w:tc>
          <w:tcPr>
            <w:tcW w:w="3420" w:type="dxa"/>
            <w:vAlign w:val="center"/>
          </w:tcPr>
          <w:p w14:paraId="3B413672"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Não teve aumento = 0</w:t>
            </w:r>
          </w:p>
          <w:p w14:paraId="4FD28982"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0,01% a 2% de aumento = 2</w:t>
            </w:r>
          </w:p>
          <w:p w14:paraId="5AF20EC0"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2,01% a 4% = 5</w:t>
            </w:r>
          </w:p>
          <w:p w14:paraId="132CC361"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4,01% a 6% = 9</w:t>
            </w:r>
          </w:p>
          <w:p w14:paraId="37501BBB"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6,01% a 10% = 14</w:t>
            </w:r>
          </w:p>
          <w:p w14:paraId="1744B751"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10,01% ou mais = 20</w:t>
            </w:r>
          </w:p>
        </w:tc>
        <w:tc>
          <w:tcPr>
            <w:tcW w:w="760" w:type="dxa"/>
            <w:vAlign w:val="center"/>
          </w:tcPr>
          <w:p w14:paraId="423964DC" w14:textId="77777777" w:rsidR="001D0982" w:rsidRPr="001D0982" w:rsidRDefault="001D0982" w:rsidP="00CE1421">
            <w:pPr>
              <w:jc w:val="center"/>
              <w:rPr>
                <w:rFonts w:ascii="Times New Roman" w:hAnsi="Times New Roman" w:cs="Times New Roman"/>
                <w:sz w:val="21"/>
                <w:szCs w:val="21"/>
              </w:rPr>
            </w:pPr>
            <w:bookmarkStart w:id="0" w:name="_GoBack"/>
            <w:bookmarkEnd w:id="0"/>
            <w:r w:rsidRPr="001D0982">
              <w:rPr>
                <w:rFonts w:ascii="Times New Roman" w:hAnsi="Times New Roman" w:cs="Times New Roman"/>
                <w:sz w:val="21"/>
                <w:szCs w:val="21"/>
              </w:rPr>
              <w:t>2</w:t>
            </w:r>
          </w:p>
        </w:tc>
        <w:tc>
          <w:tcPr>
            <w:tcW w:w="1369" w:type="dxa"/>
          </w:tcPr>
          <w:p w14:paraId="2EDF1BDF" w14:textId="77777777" w:rsidR="001D0982" w:rsidRPr="001D0982" w:rsidRDefault="001D0982" w:rsidP="00CE1421">
            <w:pPr>
              <w:rPr>
                <w:rFonts w:ascii="Times New Roman" w:hAnsi="Times New Roman" w:cs="Times New Roman"/>
                <w:sz w:val="21"/>
                <w:szCs w:val="21"/>
              </w:rPr>
            </w:pPr>
          </w:p>
        </w:tc>
        <w:tc>
          <w:tcPr>
            <w:tcW w:w="4157" w:type="dxa"/>
            <w:vAlign w:val="center"/>
          </w:tcPr>
          <w:p w14:paraId="403D0C95"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Balanço patrimonial de 2022 e 2023</w:t>
            </w:r>
          </w:p>
        </w:tc>
        <w:tc>
          <w:tcPr>
            <w:tcW w:w="0" w:type="auto"/>
          </w:tcPr>
          <w:p w14:paraId="0118906A" w14:textId="77777777" w:rsidR="001D0982" w:rsidRPr="001D0982" w:rsidRDefault="001D0982" w:rsidP="00CE1421">
            <w:pPr>
              <w:rPr>
                <w:rFonts w:ascii="Times New Roman" w:hAnsi="Times New Roman" w:cs="Times New Roman"/>
                <w:sz w:val="21"/>
                <w:szCs w:val="21"/>
              </w:rPr>
            </w:pPr>
          </w:p>
        </w:tc>
      </w:tr>
      <w:tr w:rsidR="001D0982" w:rsidRPr="001D0982" w14:paraId="1BA1500D" w14:textId="77777777" w:rsidTr="001D0982">
        <w:trPr>
          <w:trHeight w:val="244"/>
        </w:trPr>
        <w:tc>
          <w:tcPr>
            <w:tcW w:w="0" w:type="auto"/>
            <w:gridSpan w:val="6"/>
            <w:vAlign w:val="bottom"/>
          </w:tcPr>
          <w:p w14:paraId="23A48B31" w14:textId="77777777" w:rsidR="001D0982" w:rsidRPr="001D0982" w:rsidRDefault="001D0982" w:rsidP="00CE1421">
            <w:pPr>
              <w:jc w:val="right"/>
              <w:rPr>
                <w:rFonts w:ascii="Times New Roman" w:hAnsi="Times New Roman" w:cs="Times New Roman"/>
                <w:sz w:val="21"/>
                <w:szCs w:val="21"/>
              </w:rPr>
            </w:pPr>
            <w:r w:rsidRPr="001D0982">
              <w:rPr>
                <w:rFonts w:ascii="Times New Roman" w:hAnsi="Times New Roman" w:cs="Times New Roman"/>
                <w:sz w:val="21"/>
                <w:szCs w:val="21"/>
              </w:rPr>
              <w:t>PONTUAÇÃO TOTAL DO CRITÉRIO</w:t>
            </w:r>
          </w:p>
        </w:tc>
        <w:tc>
          <w:tcPr>
            <w:tcW w:w="0" w:type="auto"/>
          </w:tcPr>
          <w:p w14:paraId="7A7CAA61" w14:textId="77777777" w:rsidR="001D0982" w:rsidRPr="001D0982" w:rsidRDefault="001D0982" w:rsidP="00CE1421">
            <w:pPr>
              <w:rPr>
                <w:rFonts w:ascii="Times New Roman" w:hAnsi="Times New Roman" w:cs="Times New Roman"/>
                <w:sz w:val="21"/>
                <w:szCs w:val="21"/>
              </w:rPr>
            </w:pPr>
          </w:p>
        </w:tc>
      </w:tr>
      <w:tr w:rsidR="001D0982" w:rsidRPr="001D0982" w14:paraId="1868F5AE" w14:textId="77777777" w:rsidTr="001D0982">
        <w:trPr>
          <w:trHeight w:val="244"/>
        </w:trPr>
        <w:tc>
          <w:tcPr>
            <w:tcW w:w="0" w:type="auto"/>
            <w:gridSpan w:val="7"/>
            <w:shd w:val="clear" w:color="auto" w:fill="D9D9D9" w:themeFill="background1" w:themeFillShade="D9"/>
            <w:vAlign w:val="center"/>
          </w:tcPr>
          <w:p w14:paraId="1688C7E2"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PROPOSTA DE PREÇO</w:t>
            </w:r>
          </w:p>
        </w:tc>
      </w:tr>
      <w:tr w:rsidR="001D0982" w:rsidRPr="001D0982" w14:paraId="3F1F13C7" w14:textId="77777777" w:rsidTr="001D0982">
        <w:trPr>
          <w:trHeight w:val="244"/>
        </w:trPr>
        <w:tc>
          <w:tcPr>
            <w:tcW w:w="706" w:type="dxa"/>
            <w:vAlign w:val="center"/>
          </w:tcPr>
          <w:p w14:paraId="0DA5E01E"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Item</w:t>
            </w:r>
          </w:p>
        </w:tc>
        <w:tc>
          <w:tcPr>
            <w:tcW w:w="3629" w:type="dxa"/>
            <w:vAlign w:val="center"/>
          </w:tcPr>
          <w:p w14:paraId="2F939273"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Critérios para análise</w:t>
            </w:r>
          </w:p>
        </w:tc>
        <w:tc>
          <w:tcPr>
            <w:tcW w:w="3420" w:type="dxa"/>
            <w:vAlign w:val="center"/>
          </w:tcPr>
          <w:p w14:paraId="4B661E6B"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Critérios para Pontuação</w:t>
            </w:r>
          </w:p>
        </w:tc>
        <w:tc>
          <w:tcPr>
            <w:tcW w:w="760" w:type="dxa"/>
            <w:vAlign w:val="center"/>
          </w:tcPr>
          <w:p w14:paraId="27A9C424"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Peso</w:t>
            </w:r>
          </w:p>
        </w:tc>
        <w:tc>
          <w:tcPr>
            <w:tcW w:w="1369" w:type="dxa"/>
            <w:vAlign w:val="center"/>
          </w:tcPr>
          <w:p w14:paraId="36D667AE"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Pontuação do Item</w:t>
            </w:r>
          </w:p>
        </w:tc>
        <w:tc>
          <w:tcPr>
            <w:tcW w:w="4157" w:type="dxa"/>
            <w:vAlign w:val="center"/>
          </w:tcPr>
          <w:p w14:paraId="5A544671"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Documentos Comprobatórios</w:t>
            </w:r>
          </w:p>
        </w:tc>
        <w:tc>
          <w:tcPr>
            <w:tcW w:w="979" w:type="dxa"/>
            <w:vAlign w:val="center"/>
          </w:tcPr>
          <w:p w14:paraId="6E1F3AC9" w14:textId="77777777" w:rsidR="001D0982" w:rsidRPr="001D0982" w:rsidRDefault="001D0982" w:rsidP="00CE1421">
            <w:pPr>
              <w:jc w:val="center"/>
              <w:rPr>
                <w:rFonts w:ascii="Times New Roman" w:hAnsi="Times New Roman" w:cs="Times New Roman"/>
                <w:b/>
                <w:sz w:val="21"/>
                <w:szCs w:val="21"/>
              </w:rPr>
            </w:pPr>
            <w:r w:rsidRPr="001D0982">
              <w:rPr>
                <w:rFonts w:ascii="Times New Roman" w:hAnsi="Times New Roman" w:cs="Times New Roman"/>
                <w:b/>
                <w:sz w:val="21"/>
                <w:szCs w:val="21"/>
              </w:rPr>
              <w:t>Total</w:t>
            </w:r>
          </w:p>
        </w:tc>
      </w:tr>
      <w:tr w:rsidR="001D0982" w:rsidRPr="001D0982" w14:paraId="325E8ED1" w14:textId="77777777" w:rsidTr="00C04240">
        <w:trPr>
          <w:trHeight w:val="244"/>
        </w:trPr>
        <w:tc>
          <w:tcPr>
            <w:tcW w:w="0" w:type="auto"/>
            <w:vAlign w:val="center"/>
          </w:tcPr>
          <w:p w14:paraId="26467C5B"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4</w:t>
            </w:r>
          </w:p>
        </w:tc>
        <w:tc>
          <w:tcPr>
            <w:tcW w:w="3629" w:type="dxa"/>
            <w:vAlign w:val="center"/>
          </w:tcPr>
          <w:p w14:paraId="791D7856"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Valor da proposta</w:t>
            </w:r>
          </w:p>
        </w:tc>
        <w:tc>
          <w:tcPr>
            <w:tcW w:w="3420" w:type="dxa"/>
            <w:vAlign w:val="center"/>
          </w:tcPr>
          <w:p w14:paraId="7A9E6DCE" w14:textId="77777777" w:rsidR="001D0982" w:rsidRPr="001D0982" w:rsidRDefault="001D0982" w:rsidP="00CE1421">
            <w:pPr>
              <w:pStyle w:val="PargrafodaLista"/>
              <w:tabs>
                <w:tab w:val="left" w:pos="0"/>
              </w:tabs>
              <w:ind w:left="0" w:right="-145"/>
              <w:jc w:val="center"/>
              <w:rPr>
                <w:rFonts w:ascii="Times New Roman" w:hAnsi="Times New Roman" w:cs="Times New Roman"/>
                <w:sz w:val="21"/>
                <w:szCs w:val="21"/>
              </w:rPr>
            </w:pPr>
            <w:r w:rsidRPr="001D0982">
              <w:rPr>
                <w:rFonts w:ascii="Times New Roman" w:hAnsi="Times New Roman" w:cs="Times New Roman"/>
                <w:sz w:val="21"/>
                <w:szCs w:val="21"/>
              </w:rPr>
              <w:t>R$ 200,00 a R$ 250,00 = 1</w:t>
            </w:r>
          </w:p>
          <w:p w14:paraId="2AE76DB3" w14:textId="77777777" w:rsidR="001D0982" w:rsidRPr="001D0982" w:rsidRDefault="001D0982" w:rsidP="00CE1421">
            <w:pPr>
              <w:pStyle w:val="PargrafodaLista"/>
              <w:tabs>
                <w:tab w:val="left" w:pos="0"/>
              </w:tabs>
              <w:ind w:left="0" w:right="-145"/>
              <w:jc w:val="center"/>
              <w:rPr>
                <w:rFonts w:ascii="Times New Roman" w:hAnsi="Times New Roman" w:cs="Times New Roman"/>
                <w:sz w:val="21"/>
                <w:szCs w:val="21"/>
              </w:rPr>
            </w:pPr>
            <w:r w:rsidRPr="001D0982">
              <w:rPr>
                <w:rFonts w:ascii="Times New Roman" w:hAnsi="Times New Roman" w:cs="Times New Roman"/>
                <w:sz w:val="21"/>
                <w:szCs w:val="21"/>
              </w:rPr>
              <w:t>R$ 250,01 a R$300,00 = 2</w:t>
            </w:r>
          </w:p>
          <w:p w14:paraId="0B683B3B" w14:textId="77777777" w:rsidR="001D0982" w:rsidRPr="001D0982" w:rsidRDefault="001D0982" w:rsidP="00CE1421">
            <w:pPr>
              <w:pStyle w:val="PargrafodaLista"/>
              <w:tabs>
                <w:tab w:val="left" w:pos="0"/>
              </w:tabs>
              <w:ind w:left="0" w:right="-145"/>
              <w:jc w:val="center"/>
              <w:rPr>
                <w:rFonts w:ascii="Times New Roman" w:hAnsi="Times New Roman" w:cs="Times New Roman"/>
                <w:sz w:val="21"/>
                <w:szCs w:val="21"/>
              </w:rPr>
            </w:pPr>
            <w:r w:rsidRPr="001D0982">
              <w:rPr>
                <w:rFonts w:ascii="Times New Roman" w:hAnsi="Times New Roman" w:cs="Times New Roman"/>
                <w:sz w:val="21"/>
                <w:szCs w:val="21"/>
              </w:rPr>
              <w:t>R$ 300,01 a R$ 350,00 = 4</w:t>
            </w:r>
          </w:p>
        </w:tc>
        <w:tc>
          <w:tcPr>
            <w:tcW w:w="760" w:type="dxa"/>
            <w:vAlign w:val="center"/>
          </w:tcPr>
          <w:p w14:paraId="38B4F9AF" w14:textId="2E0A13CC" w:rsidR="001D0982" w:rsidRPr="001D0982" w:rsidRDefault="00C04240" w:rsidP="00C04240">
            <w:pPr>
              <w:jc w:val="center"/>
              <w:rPr>
                <w:rFonts w:ascii="Times New Roman" w:hAnsi="Times New Roman" w:cs="Times New Roman"/>
                <w:sz w:val="21"/>
                <w:szCs w:val="21"/>
              </w:rPr>
            </w:pPr>
            <w:r>
              <w:rPr>
                <w:rFonts w:ascii="Times New Roman" w:hAnsi="Times New Roman" w:cs="Times New Roman"/>
                <w:sz w:val="21"/>
                <w:szCs w:val="21"/>
              </w:rPr>
              <w:t>3</w:t>
            </w:r>
          </w:p>
        </w:tc>
        <w:tc>
          <w:tcPr>
            <w:tcW w:w="1369" w:type="dxa"/>
            <w:vAlign w:val="center"/>
          </w:tcPr>
          <w:p w14:paraId="11DB91B5" w14:textId="4E4E546F" w:rsidR="001D0982" w:rsidRPr="001D0982" w:rsidRDefault="001D0982" w:rsidP="00CE1421">
            <w:pPr>
              <w:jc w:val="center"/>
              <w:rPr>
                <w:rFonts w:ascii="Times New Roman" w:hAnsi="Times New Roman" w:cs="Times New Roman"/>
                <w:sz w:val="21"/>
                <w:szCs w:val="21"/>
              </w:rPr>
            </w:pPr>
          </w:p>
        </w:tc>
        <w:tc>
          <w:tcPr>
            <w:tcW w:w="4157" w:type="dxa"/>
            <w:vAlign w:val="center"/>
          </w:tcPr>
          <w:p w14:paraId="2F718C25" w14:textId="77777777" w:rsidR="001D0982" w:rsidRPr="001D0982" w:rsidRDefault="001D0982" w:rsidP="00CE1421">
            <w:pPr>
              <w:jc w:val="center"/>
              <w:rPr>
                <w:rFonts w:ascii="Times New Roman" w:hAnsi="Times New Roman" w:cs="Times New Roman"/>
                <w:sz w:val="21"/>
                <w:szCs w:val="21"/>
              </w:rPr>
            </w:pPr>
            <w:r w:rsidRPr="001D0982">
              <w:rPr>
                <w:rFonts w:ascii="Times New Roman" w:hAnsi="Times New Roman" w:cs="Times New Roman"/>
                <w:sz w:val="21"/>
                <w:szCs w:val="21"/>
              </w:rPr>
              <w:t>Proposta oficial</w:t>
            </w:r>
          </w:p>
        </w:tc>
        <w:tc>
          <w:tcPr>
            <w:tcW w:w="0" w:type="auto"/>
            <w:vAlign w:val="center"/>
          </w:tcPr>
          <w:p w14:paraId="321A348B" w14:textId="77777777" w:rsidR="001D0982" w:rsidRPr="001D0982" w:rsidRDefault="001D0982" w:rsidP="00CE1421">
            <w:pPr>
              <w:jc w:val="center"/>
              <w:rPr>
                <w:rFonts w:ascii="Times New Roman" w:hAnsi="Times New Roman" w:cs="Times New Roman"/>
                <w:sz w:val="21"/>
                <w:szCs w:val="21"/>
              </w:rPr>
            </w:pPr>
          </w:p>
        </w:tc>
      </w:tr>
      <w:tr w:rsidR="001D0982" w:rsidRPr="001D0982" w14:paraId="3E388DE6" w14:textId="77777777" w:rsidTr="001D0982">
        <w:trPr>
          <w:trHeight w:val="244"/>
        </w:trPr>
        <w:tc>
          <w:tcPr>
            <w:tcW w:w="0" w:type="auto"/>
            <w:gridSpan w:val="6"/>
            <w:vAlign w:val="center"/>
          </w:tcPr>
          <w:p w14:paraId="7099A4FD" w14:textId="77777777" w:rsidR="001D0982" w:rsidRPr="001D0982" w:rsidRDefault="001D0982" w:rsidP="00CE1421">
            <w:pPr>
              <w:jc w:val="right"/>
              <w:rPr>
                <w:rFonts w:ascii="Times New Roman" w:hAnsi="Times New Roman" w:cs="Times New Roman"/>
                <w:sz w:val="21"/>
                <w:szCs w:val="21"/>
              </w:rPr>
            </w:pPr>
            <w:r w:rsidRPr="001D0982">
              <w:rPr>
                <w:rFonts w:ascii="Times New Roman" w:hAnsi="Times New Roman" w:cs="Times New Roman"/>
                <w:sz w:val="21"/>
                <w:szCs w:val="21"/>
              </w:rPr>
              <w:t>PONTUAÇÃO TOTAL DO CRETÉRIO</w:t>
            </w:r>
          </w:p>
        </w:tc>
        <w:tc>
          <w:tcPr>
            <w:tcW w:w="0" w:type="auto"/>
          </w:tcPr>
          <w:p w14:paraId="515B7F89" w14:textId="77777777" w:rsidR="001D0982" w:rsidRPr="001D0982" w:rsidRDefault="001D0982" w:rsidP="00CE1421">
            <w:pPr>
              <w:rPr>
                <w:rFonts w:ascii="Times New Roman" w:hAnsi="Times New Roman" w:cs="Times New Roman"/>
                <w:sz w:val="21"/>
                <w:szCs w:val="21"/>
              </w:rPr>
            </w:pPr>
          </w:p>
        </w:tc>
      </w:tr>
      <w:tr w:rsidR="001D0982" w:rsidRPr="001D0982" w14:paraId="6A6C8BCA" w14:textId="77777777" w:rsidTr="001D0982">
        <w:trPr>
          <w:trHeight w:val="244"/>
        </w:trPr>
        <w:tc>
          <w:tcPr>
            <w:tcW w:w="0" w:type="auto"/>
            <w:gridSpan w:val="6"/>
            <w:vAlign w:val="center"/>
          </w:tcPr>
          <w:p w14:paraId="1AA8964F" w14:textId="77777777" w:rsidR="001D0982" w:rsidRPr="001D0982" w:rsidRDefault="001D0982" w:rsidP="00CE1421">
            <w:pPr>
              <w:jc w:val="right"/>
              <w:rPr>
                <w:rFonts w:ascii="Times New Roman" w:hAnsi="Times New Roman" w:cs="Times New Roman"/>
                <w:sz w:val="21"/>
                <w:szCs w:val="21"/>
              </w:rPr>
            </w:pPr>
            <w:r w:rsidRPr="001D0982">
              <w:rPr>
                <w:rFonts w:ascii="Times New Roman" w:hAnsi="Times New Roman" w:cs="Times New Roman"/>
                <w:sz w:val="21"/>
                <w:szCs w:val="21"/>
              </w:rPr>
              <w:t xml:space="preserve">PONTUAÇÃO TOTAL (TÉCNICA + PREÇO) </w:t>
            </w:r>
          </w:p>
        </w:tc>
        <w:tc>
          <w:tcPr>
            <w:tcW w:w="0" w:type="auto"/>
          </w:tcPr>
          <w:p w14:paraId="509B21CD" w14:textId="77777777" w:rsidR="001D0982" w:rsidRPr="001D0982" w:rsidRDefault="001D0982" w:rsidP="00CE1421">
            <w:pPr>
              <w:rPr>
                <w:rFonts w:ascii="Times New Roman" w:hAnsi="Times New Roman" w:cs="Times New Roman"/>
                <w:sz w:val="21"/>
                <w:szCs w:val="21"/>
              </w:rPr>
            </w:pPr>
          </w:p>
        </w:tc>
      </w:tr>
    </w:tbl>
    <w:p w14:paraId="0771F4FE" w14:textId="6DC751D9" w:rsidR="001D0982" w:rsidRDefault="001D0982" w:rsidP="002950FF">
      <w:pPr>
        <w:spacing w:after="0" w:line="240" w:lineRule="auto"/>
        <w:ind w:right="-568"/>
        <w:jc w:val="both"/>
        <w:rPr>
          <w:rFonts w:ascii="Times New Roman" w:hAnsi="Times New Roman" w:cs="Times New Roman"/>
          <w:b/>
          <w:color w:val="00000A"/>
        </w:rPr>
        <w:sectPr w:rsidR="001D0982" w:rsidSect="001D0982">
          <w:pgSz w:w="16838" w:h="11906" w:orient="landscape" w:code="9"/>
          <w:pgMar w:top="1701" w:right="1418" w:bottom="1701" w:left="992" w:header="68" w:footer="720" w:gutter="0"/>
          <w:cols w:space="720"/>
          <w:docGrid w:linePitch="299"/>
        </w:sectPr>
      </w:pPr>
    </w:p>
    <w:p w14:paraId="6778D471" w14:textId="2B48159D" w:rsidR="001D0982" w:rsidRDefault="001D0982" w:rsidP="002950FF">
      <w:pPr>
        <w:spacing w:after="0" w:line="240" w:lineRule="auto"/>
        <w:ind w:right="-568"/>
        <w:jc w:val="both"/>
        <w:rPr>
          <w:rFonts w:ascii="Times New Roman" w:hAnsi="Times New Roman" w:cs="Times New Roman"/>
          <w:b/>
          <w:color w:val="00000A"/>
        </w:rPr>
      </w:pPr>
    </w:p>
    <w:p w14:paraId="5A062157" w14:textId="51514445" w:rsidR="004A60AA" w:rsidRPr="00001D31" w:rsidRDefault="004A60AA"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3839E158" w14:textId="653D19EF" w:rsidR="004A60AA" w:rsidRPr="00001D31" w:rsidRDefault="004A60AA"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6D9DCE74" w14:textId="1054E713" w:rsidR="004A60AA" w:rsidRDefault="004A60AA" w:rsidP="002950FF">
      <w:pPr>
        <w:spacing w:after="0" w:line="240" w:lineRule="auto"/>
        <w:ind w:right="-568"/>
        <w:jc w:val="both"/>
        <w:rPr>
          <w:rFonts w:ascii="Times New Roman" w:hAnsi="Times New Roman" w:cs="Times New Roman"/>
        </w:rPr>
      </w:pPr>
    </w:p>
    <w:p w14:paraId="12A706F3" w14:textId="29E5AA83" w:rsidR="004A60AA" w:rsidRPr="004A60AA" w:rsidRDefault="00743C8B" w:rsidP="002950FF">
      <w:pPr>
        <w:shd w:val="clear" w:color="auto" w:fill="A6A6A6" w:themeFill="background1" w:themeFillShade="A6"/>
        <w:spacing w:after="0" w:line="240" w:lineRule="auto"/>
        <w:ind w:right="-568"/>
        <w:jc w:val="center"/>
        <w:rPr>
          <w:rFonts w:ascii="Times New Roman" w:hAnsi="Times New Roman" w:cs="Times New Roman"/>
          <w:b/>
        </w:rPr>
      </w:pPr>
      <w:r>
        <w:rPr>
          <w:rFonts w:ascii="Times New Roman" w:hAnsi="Times New Roman" w:cs="Times New Roman"/>
          <w:b/>
        </w:rPr>
        <w:t>ANEXO IV</w:t>
      </w:r>
      <w:r w:rsidR="004A60AA">
        <w:rPr>
          <w:rFonts w:ascii="Times New Roman" w:hAnsi="Times New Roman" w:cs="Times New Roman"/>
          <w:b/>
        </w:rPr>
        <w:t xml:space="preserve"> – </w:t>
      </w:r>
      <w:r w:rsidR="004A60AA" w:rsidRPr="004A60AA">
        <w:rPr>
          <w:rFonts w:ascii="Times New Roman" w:hAnsi="Times New Roman" w:cs="Times New Roman"/>
          <w:b/>
        </w:rPr>
        <w:t>DECLARAÇÃO LC 123/2006</w:t>
      </w:r>
    </w:p>
    <w:p w14:paraId="2CC24A7B"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b/>
        </w:rPr>
      </w:pPr>
    </w:p>
    <w:p w14:paraId="63A17C44"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b/>
        </w:rPr>
      </w:pPr>
      <w:r w:rsidRPr="004A60AA">
        <w:rPr>
          <w:rFonts w:ascii="Times New Roman" w:hAnsi="Times New Roman" w:cs="Times New Roman"/>
          <w:b/>
        </w:rPr>
        <w:t xml:space="preserve">APLICAÇÃO DOS </w:t>
      </w:r>
      <w:hyperlink r:id="rId40" w:anchor="art42" w:history="1">
        <w:r w:rsidRPr="004A60AA">
          <w:rPr>
            <w:rStyle w:val="Hyperlink"/>
            <w:rFonts w:ascii="Times New Roman" w:hAnsi="Times New Roman" w:cs="Times New Roman"/>
            <w:b/>
          </w:rPr>
          <w:t>ARTS. 42 AO 49 DA LEI COMPLEMENTAR Nº 123/2006</w:t>
        </w:r>
      </w:hyperlink>
    </w:p>
    <w:p w14:paraId="45292AEC"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b/>
        </w:rPr>
      </w:pPr>
    </w:p>
    <w:p w14:paraId="576080FD" w14:textId="77777777" w:rsidR="004A60AA" w:rsidRPr="004A60AA" w:rsidRDefault="004A60AA" w:rsidP="002950FF">
      <w:pPr>
        <w:shd w:val="clear" w:color="auto" w:fill="FFFFFF" w:themeFill="background1"/>
        <w:spacing w:after="0" w:line="240" w:lineRule="auto"/>
        <w:ind w:right="-568"/>
        <w:jc w:val="both"/>
        <w:rPr>
          <w:rFonts w:ascii="Times New Roman" w:hAnsi="Times New Roman" w:cs="Times New Roman"/>
        </w:rPr>
      </w:pPr>
      <w:r w:rsidRPr="004A60AA">
        <w:rPr>
          <w:rFonts w:ascii="Times New Roman" w:hAnsi="Times New Roman" w:cs="Times New Roman"/>
        </w:rPr>
        <w:t xml:space="preserve">___________________________, inscrito no CPF/CNPJ nº ______________, DECLARA, nos termos do </w:t>
      </w:r>
      <w:hyperlink r:id="rId41" w:anchor="art4%C2%A72" w:history="1">
        <w:r w:rsidRPr="004A60AA">
          <w:rPr>
            <w:rStyle w:val="Hyperlink"/>
            <w:rFonts w:ascii="Times New Roman" w:hAnsi="Times New Roman" w:cs="Times New Roman"/>
          </w:rPr>
          <w:t>art. 4º, § 2º da Lei nº 14.133/2021</w:t>
        </w:r>
      </w:hyperlink>
      <w:r w:rsidRPr="004A60AA">
        <w:rPr>
          <w:rFonts w:ascii="Times New Roman" w:hAnsi="Times New Roman" w:cs="Times New Roman"/>
        </w:rPr>
        <w:t xml:space="preserve">, que para obter os benefícios dos </w:t>
      </w:r>
      <w:hyperlink r:id="rId42" w:anchor="art42" w:history="1">
        <w:proofErr w:type="spellStart"/>
        <w:r w:rsidRPr="004A60AA">
          <w:rPr>
            <w:rStyle w:val="Hyperlink"/>
            <w:rFonts w:ascii="Times New Roman" w:hAnsi="Times New Roman" w:cs="Times New Roman"/>
          </w:rPr>
          <w:t>arts</w:t>
        </w:r>
        <w:proofErr w:type="spellEnd"/>
        <w:r w:rsidRPr="004A60AA">
          <w:rPr>
            <w:rStyle w:val="Hyperlink"/>
            <w:rFonts w:ascii="Times New Roman" w:hAnsi="Times New Roman" w:cs="Times New Roman"/>
          </w:rPr>
          <w:t>. 42 a 49 da Lei Complementar nº 123/2006</w:t>
        </w:r>
      </w:hyperlink>
      <w:r w:rsidRPr="004A60AA">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43" w:anchor="art3ii" w:history="1">
        <w:r w:rsidRPr="004A60AA">
          <w:rPr>
            <w:rStyle w:val="Hyperlink"/>
            <w:rFonts w:ascii="Times New Roman" w:hAnsi="Times New Roman" w:cs="Times New Roman"/>
          </w:rPr>
          <w:t>art. 3º, II da Lei Complementar nº 123/2006</w:t>
        </w:r>
      </w:hyperlink>
      <w:r w:rsidRPr="004A60AA">
        <w:rPr>
          <w:rFonts w:ascii="Times New Roman" w:hAnsi="Times New Roman" w:cs="Times New Roman"/>
        </w:rPr>
        <w:t xml:space="preserve">, sendo que nas contratações com prazo de vigência superior a 1 (um) ano, será considerado o valor anual do contrato, conforme dispõe o </w:t>
      </w:r>
      <w:hyperlink r:id="rId44" w:anchor="art4%C2%A73" w:history="1">
        <w:r w:rsidRPr="004A60AA">
          <w:rPr>
            <w:rStyle w:val="Hyperlink"/>
            <w:rFonts w:ascii="Times New Roman" w:hAnsi="Times New Roman" w:cs="Times New Roman"/>
          </w:rPr>
          <w:t>art. 4º, § 3º da Lei nº 14.133/2021</w:t>
        </w:r>
      </w:hyperlink>
      <w:r w:rsidRPr="004A60AA">
        <w:rPr>
          <w:rFonts w:ascii="Times New Roman" w:hAnsi="Times New Roman" w:cs="Times New Roman"/>
        </w:rPr>
        <w:t>.</w:t>
      </w:r>
    </w:p>
    <w:p w14:paraId="2C416146" w14:textId="77777777" w:rsidR="004A60AA" w:rsidRPr="004A60AA" w:rsidRDefault="004A60AA" w:rsidP="002950FF">
      <w:pPr>
        <w:shd w:val="clear" w:color="auto" w:fill="FFFFFF" w:themeFill="background1"/>
        <w:spacing w:after="0" w:line="240" w:lineRule="auto"/>
        <w:ind w:right="-568"/>
        <w:jc w:val="both"/>
        <w:rPr>
          <w:rFonts w:ascii="Times New Roman" w:hAnsi="Times New Roman" w:cs="Times New Roman"/>
        </w:rPr>
      </w:pPr>
      <w:r w:rsidRPr="004A60AA">
        <w:rPr>
          <w:rFonts w:ascii="Times New Roman" w:hAnsi="Times New Roman" w:cs="Times New Roman"/>
        </w:rPr>
        <w:tab/>
        <w:t xml:space="preserve">Por ser expressão da verdade, assumo inteira responsabilidade por esta declaração, sob pena do </w:t>
      </w:r>
      <w:hyperlink r:id="rId45" w:anchor="art299" w:history="1">
        <w:r w:rsidRPr="004A60AA">
          <w:rPr>
            <w:rStyle w:val="Hyperlink"/>
            <w:rFonts w:ascii="Times New Roman" w:hAnsi="Times New Roman" w:cs="Times New Roman"/>
          </w:rPr>
          <w:t>art. 299 do Código Penal</w:t>
        </w:r>
      </w:hyperlink>
      <w:r w:rsidRPr="004A60AA">
        <w:rPr>
          <w:rFonts w:ascii="Times New Roman" w:hAnsi="Times New Roman" w:cs="Times New Roman"/>
        </w:rPr>
        <w:t>.</w:t>
      </w:r>
    </w:p>
    <w:p w14:paraId="633D7B77" w14:textId="77777777" w:rsidR="004A60AA" w:rsidRPr="004A60AA" w:rsidRDefault="004A60AA" w:rsidP="002950FF">
      <w:pPr>
        <w:shd w:val="clear" w:color="auto" w:fill="FFFFFF" w:themeFill="background1"/>
        <w:spacing w:after="0" w:line="240" w:lineRule="auto"/>
        <w:ind w:right="-568"/>
        <w:jc w:val="both"/>
        <w:rPr>
          <w:rFonts w:ascii="Times New Roman" w:hAnsi="Times New Roman" w:cs="Times New Roman"/>
        </w:rPr>
      </w:pPr>
    </w:p>
    <w:p w14:paraId="48B6778B"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rPr>
      </w:pPr>
      <w:r w:rsidRPr="004A60AA">
        <w:rPr>
          <w:rFonts w:ascii="Times New Roman" w:hAnsi="Times New Roman" w:cs="Times New Roman"/>
        </w:rPr>
        <w:t>(LOCAL), (DATA).</w:t>
      </w:r>
    </w:p>
    <w:p w14:paraId="1B14FE3E"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rPr>
      </w:pPr>
    </w:p>
    <w:p w14:paraId="0F6A55D6"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rPr>
      </w:pPr>
      <w:r w:rsidRPr="004A60AA">
        <w:rPr>
          <w:rFonts w:ascii="Times New Roman" w:hAnsi="Times New Roman" w:cs="Times New Roman"/>
        </w:rPr>
        <w:t>______________________________________</w:t>
      </w:r>
    </w:p>
    <w:p w14:paraId="7D6BA6E4" w14:textId="77777777" w:rsidR="004A60AA" w:rsidRPr="004A60AA" w:rsidRDefault="004A60AA" w:rsidP="002950FF">
      <w:pPr>
        <w:shd w:val="clear" w:color="auto" w:fill="FFFFFF" w:themeFill="background1"/>
        <w:spacing w:after="0" w:line="240" w:lineRule="auto"/>
        <w:ind w:right="-568"/>
        <w:jc w:val="center"/>
        <w:rPr>
          <w:rFonts w:ascii="Times New Roman" w:hAnsi="Times New Roman" w:cs="Times New Roman"/>
        </w:rPr>
      </w:pPr>
      <w:r w:rsidRPr="004A60AA">
        <w:rPr>
          <w:rFonts w:ascii="Times New Roman" w:hAnsi="Times New Roman" w:cs="Times New Roman"/>
        </w:rPr>
        <w:t>(NOME COMPLETO – CNPJ/CPF)</w:t>
      </w:r>
    </w:p>
    <w:p w14:paraId="056FFFA8" w14:textId="184B0FBA" w:rsidR="00001D31" w:rsidRPr="00001D31" w:rsidRDefault="00001D31" w:rsidP="002950FF">
      <w:pPr>
        <w:shd w:val="clear" w:color="auto" w:fill="A6A6A6" w:themeFill="background1" w:themeFillShade="A6"/>
        <w:spacing w:after="0" w:line="240" w:lineRule="auto"/>
        <w:ind w:right="-568"/>
        <w:jc w:val="center"/>
        <w:rPr>
          <w:rFonts w:ascii="Times New Roman" w:hAnsi="Times New Roman" w:cs="Times New Roman"/>
        </w:rPr>
        <w:sectPr w:rsidR="00001D31" w:rsidRPr="00001D31" w:rsidSect="00172ABD">
          <w:pgSz w:w="11906" w:h="16838" w:code="9"/>
          <w:pgMar w:top="1418" w:right="1701" w:bottom="993" w:left="1701" w:header="68" w:footer="720" w:gutter="0"/>
          <w:cols w:space="720"/>
          <w:docGrid w:linePitch="299"/>
        </w:sectPr>
      </w:pPr>
    </w:p>
    <w:p w14:paraId="7131E63F" w14:textId="78092696" w:rsidR="00A428ED" w:rsidRPr="00001D31" w:rsidRDefault="00A428ED"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PROCESSO LICITATÓRIO Nº </w:t>
      </w:r>
      <w:r w:rsidR="00202F6E">
        <w:rPr>
          <w:rFonts w:ascii="Times New Roman" w:hAnsi="Times New Roman" w:cs="Times New Roman"/>
          <w:b/>
        </w:rPr>
        <w:t>565/2024</w:t>
      </w:r>
    </w:p>
    <w:p w14:paraId="225AF5F3" w14:textId="7718906C" w:rsidR="00A428ED" w:rsidRPr="00001D31" w:rsidRDefault="00A428ED"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2CCCCEA6" w14:textId="2C6D4379" w:rsidR="00001D31" w:rsidRPr="00001D31" w:rsidRDefault="00001D31" w:rsidP="002950FF">
      <w:pPr>
        <w:spacing w:after="0" w:line="240" w:lineRule="auto"/>
        <w:ind w:right="-568"/>
        <w:jc w:val="both"/>
        <w:rPr>
          <w:rFonts w:ascii="Times New Roman" w:hAnsi="Times New Roman" w:cs="Times New Roman"/>
        </w:rPr>
      </w:pPr>
    </w:p>
    <w:p w14:paraId="0D6116CF" w14:textId="0F4E95AD" w:rsidR="00647448" w:rsidRPr="00E11C3A" w:rsidRDefault="00743C8B" w:rsidP="002950FF">
      <w:pPr>
        <w:pStyle w:val="Ttulo1"/>
        <w:shd w:val="clear" w:color="auto" w:fill="A5A5A5" w:themeFill="accent3"/>
        <w:spacing w:before="0" w:line="240" w:lineRule="auto"/>
        <w:ind w:right="-568"/>
        <w:jc w:val="center"/>
        <w:rPr>
          <w:rFonts w:ascii="Times New Roman" w:hAnsi="Times New Roman" w:cs="Times New Roman"/>
          <w:sz w:val="22"/>
          <w:szCs w:val="22"/>
        </w:rPr>
      </w:pPr>
      <w:r>
        <w:rPr>
          <w:rFonts w:ascii="Times New Roman" w:hAnsi="Times New Roman" w:cs="Times New Roman"/>
          <w:color w:val="00000A"/>
        </w:rPr>
        <w:t xml:space="preserve">ANEXO </w:t>
      </w:r>
      <w:r w:rsidR="00A428ED" w:rsidRPr="00647448">
        <w:rPr>
          <w:rFonts w:ascii="Times New Roman" w:hAnsi="Times New Roman" w:cs="Times New Roman"/>
          <w:color w:val="00000A"/>
        </w:rPr>
        <w:t>V –</w:t>
      </w:r>
      <w:r w:rsidR="00A428ED">
        <w:rPr>
          <w:rFonts w:ascii="Times New Roman" w:hAnsi="Times New Roman" w:cs="Times New Roman"/>
          <w:b w:val="0"/>
          <w:color w:val="00000A"/>
        </w:rPr>
        <w:t xml:space="preserve"> </w:t>
      </w:r>
      <w:r w:rsidR="00647448" w:rsidRPr="00E11C3A">
        <w:rPr>
          <w:rFonts w:ascii="Times New Roman" w:hAnsi="Times New Roman" w:cs="Times New Roman"/>
          <w:sz w:val="22"/>
          <w:szCs w:val="22"/>
        </w:rPr>
        <w:t>DECLARAÇÃO DE INEXISTÊNCIA DE IMPEDIMENTOS</w:t>
      </w:r>
    </w:p>
    <w:p w14:paraId="60B4AA9C" w14:textId="77777777" w:rsidR="00647448" w:rsidRPr="00E11C3A" w:rsidRDefault="00647448" w:rsidP="002950FF">
      <w:pPr>
        <w:spacing w:after="0" w:line="240" w:lineRule="auto"/>
        <w:ind w:right="-568"/>
        <w:jc w:val="center"/>
        <w:rPr>
          <w:rFonts w:ascii="Times New Roman" w:hAnsi="Times New Roman" w:cs="Times New Roman"/>
          <w:b/>
        </w:rPr>
      </w:pPr>
    </w:p>
    <w:p w14:paraId="0E021158" w14:textId="77777777" w:rsidR="00647448" w:rsidRPr="00E11C3A" w:rsidRDefault="00647448" w:rsidP="002950FF">
      <w:pPr>
        <w:spacing w:after="0" w:line="240" w:lineRule="auto"/>
        <w:ind w:right="-568"/>
        <w:jc w:val="center"/>
        <w:rPr>
          <w:rFonts w:ascii="Times New Roman" w:hAnsi="Times New Roman" w:cs="Times New Roman"/>
          <w:b/>
        </w:rPr>
      </w:pPr>
      <w:r w:rsidRPr="00E11C3A">
        <w:rPr>
          <w:rFonts w:ascii="Times New Roman" w:hAnsi="Times New Roman" w:cs="Times New Roman"/>
          <w:b/>
        </w:rPr>
        <w:t>DECLARAÇÃO DE INEXISTÊNCIA DE IMPEDIMENTOS PARA DISPUTAR O CERTAME E/OU PARTICIPAR DA EXECUÇÃO DO CONTRATO</w:t>
      </w:r>
    </w:p>
    <w:p w14:paraId="00601B50" w14:textId="77777777" w:rsidR="00647448" w:rsidRPr="00E11C3A" w:rsidRDefault="00647448" w:rsidP="002950FF">
      <w:pPr>
        <w:spacing w:after="0" w:line="240" w:lineRule="auto"/>
        <w:ind w:right="-568"/>
        <w:jc w:val="both"/>
        <w:rPr>
          <w:rFonts w:ascii="Times New Roman" w:hAnsi="Times New Roman" w:cs="Times New Roman"/>
          <w:b/>
        </w:rPr>
      </w:pPr>
    </w:p>
    <w:p w14:paraId="02048456" w14:textId="77777777" w:rsidR="00647448" w:rsidRPr="008C085A" w:rsidRDefault="00647448" w:rsidP="002950FF">
      <w:pPr>
        <w:spacing w:after="0" w:line="240" w:lineRule="auto"/>
        <w:ind w:right="-568"/>
        <w:jc w:val="both"/>
        <w:rPr>
          <w:rFonts w:ascii="Times New Roman" w:hAnsi="Times New Roman" w:cs="Times New Roman"/>
        </w:rPr>
      </w:pPr>
      <w:r w:rsidRPr="00E11C3A">
        <w:rPr>
          <w:rFonts w:ascii="Times New Roman" w:hAnsi="Times New Roman" w:cs="Times New Roman"/>
        </w:rPr>
        <w:tab/>
      </w:r>
      <w:r w:rsidRPr="008C085A">
        <w:rPr>
          <w:rFonts w:ascii="Times New Roman" w:hAnsi="Times New Roman" w:cs="Times New Roman"/>
        </w:rPr>
        <w:t xml:space="preserve">___________________________, inscrito no CPF/CNPJ nº ______________, DECLARA que não incorre nas vedações previstas na </w:t>
      </w:r>
      <w:hyperlink r:id="rId46" w:history="1">
        <w:r w:rsidRPr="008C085A">
          <w:rPr>
            <w:rStyle w:val="Hyperlink"/>
            <w:rFonts w:ascii="Times New Roman" w:hAnsi="Times New Roman" w:cs="Times New Roman"/>
          </w:rPr>
          <w:t>Lei nº 14.133/2021</w:t>
        </w:r>
      </w:hyperlink>
      <w:r w:rsidRPr="008C085A">
        <w:rPr>
          <w:rFonts w:ascii="Times New Roman" w:hAnsi="Times New Roman" w:cs="Times New Roman"/>
        </w:rPr>
        <w:t>, assumindo a responsabilidade de comunicar imediatamente a Administração Pública no caso de incorrer:</w:t>
      </w:r>
    </w:p>
    <w:p w14:paraId="02559A89"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right="-568" w:hanging="153"/>
        <w:jc w:val="both"/>
        <w:textAlignment w:val="baseline"/>
        <w:rPr>
          <w:rFonts w:ascii="Times New Roman" w:hAnsi="Times New Roman" w:cs="Times New Roman"/>
          <w:color w:val="0070C0"/>
        </w:rPr>
      </w:pPr>
      <w:r w:rsidRPr="008C085A">
        <w:rPr>
          <w:rFonts w:ascii="Times New Roman" w:hAnsi="Times New Roman" w:cs="Times New Roman"/>
        </w:rPr>
        <w:t xml:space="preserve">Agente público de órgão ou entidade licitante ou contratante, devendo ser observadas as situações que possam configurar conflito de interesses no exercício ou após o exercício do cargo ou emprego, nos termos da legislação que disciplina a matéria </w:t>
      </w:r>
      <w:r w:rsidRPr="008C085A">
        <w:rPr>
          <w:rFonts w:ascii="Times New Roman" w:hAnsi="Times New Roman" w:cs="Times New Roman"/>
          <w:color w:val="0070C0"/>
        </w:rPr>
        <w:t>(</w:t>
      </w:r>
      <w:hyperlink r:id="rId47" w:anchor="art9%C2%A71" w:history="1">
        <w:r w:rsidRPr="008C085A">
          <w:rPr>
            <w:rStyle w:val="Hyperlink"/>
            <w:rFonts w:ascii="Times New Roman" w:hAnsi="Times New Roman" w:cs="Times New Roman"/>
            <w:color w:val="0070C0"/>
          </w:rPr>
          <w:t>art. 9º, § 1º</w:t>
        </w:r>
      </w:hyperlink>
      <w:r w:rsidRPr="008C085A">
        <w:rPr>
          <w:rStyle w:val="Hyperlink"/>
          <w:rFonts w:ascii="Times New Roman" w:hAnsi="Times New Roman" w:cs="Times New Roman"/>
          <w:color w:val="0070C0"/>
        </w:rPr>
        <w:t xml:space="preserve"> e  </w:t>
      </w:r>
      <w:r w:rsidRPr="008C085A">
        <w:rPr>
          <w:rFonts w:ascii="Times New Roman" w:eastAsiaTheme="minorEastAsia" w:hAnsi="Times New Roman" w:cs="Times New Roman"/>
          <w:color w:val="0070C0"/>
        </w:rPr>
        <w:t>art. 89 e Parágrafo Único da Lei Orgânica do Município de Riqueza)</w:t>
      </w:r>
      <w:r w:rsidRPr="008C085A">
        <w:rPr>
          <w:rFonts w:ascii="Times New Roman" w:hAnsi="Times New Roman" w:cs="Times New Roman"/>
          <w:color w:val="44546A" w:themeColor="text2"/>
        </w:rPr>
        <w:t>;</w:t>
      </w:r>
    </w:p>
    <w:p w14:paraId="2916199B"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48" w:anchor="art14i" w:history="1">
        <w:r w:rsidRPr="008C085A">
          <w:rPr>
            <w:rStyle w:val="Hyperlink"/>
            <w:rFonts w:ascii="Times New Roman" w:hAnsi="Times New Roman" w:cs="Times New Roman"/>
          </w:rPr>
          <w:t>art. 14, I</w:t>
        </w:r>
      </w:hyperlink>
      <w:r w:rsidRPr="008C085A">
        <w:rPr>
          <w:rFonts w:ascii="Times New Roman" w:hAnsi="Times New Roman" w:cs="Times New Roman"/>
        </w:rPr>
        <w:t xml:space="preserve"> c/c </w:t>
      </w:r>
      <w:hyperlink r:id="rId49" w:anchor="art14%C2%A73" w:history="1">
        <w:r w:rsidRPr="008C085A">
          <w:rPr>
            <w:rStyle w:val="Hyperlink"/>
            <w:rFonts w:ascii="Times New Roman" w:hAnsi="Times New Roman" w:cs="Times New Roman"/>
          </w:rPr>
          <w:t>§ 3º</w:t>
        </w:r>
      </w:hyperlink>
      <w:r w:rsidRPr="008C085A">
        <w:rPr>
          <w:rFonts w:ascii="Times New Roman" w:hAnsi="Times New Roman" w:cs="Times New Roman"/>
        </w:rPr>
        <w:t>);</w:t>
      </w:r>
    </w:p>
    <w:p w14:paraId="4FE10A77"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50" w:anchor="art14ii" w:history="1">
        <w:r w:rsidRPr="008C085A">
          <w:rPr>
            <w:rStyle w:val="Hyperlink"/>
            <w:rFonts w:ascii="Times New Roman" w:hAnsi="Times New Roman" w:cs="Times New Roman"/>
          </w:rPr>
          <w:t>art. 14, II</w:t>
        </w:r>
      </w:hyperlink>
      <w:r w:rsidRPr="008C085A">
        <w:rPr>
          <w:rFonts w:ascii="Times New Roman" w:hAnsi="Times New Roman" w:cs="Times New Roman"/>
        </w:rPr>
        <w:t>). Equiparam-se aos autores do projeto as empresas integrantes do mesmo grupo econômico (</w:t>
      </w:r>
      <w:hyperlink r:id="rId51"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075B4D70"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Pessoa física ou jurídica que se encontre, ao tempo da licitação, impossibilitada de participar da licitação em decorrência de sanção que lhe foi imposta (</w:t>
      </w:r>
      <w:hyperlink r:id="rId52" w:anchor="art14iii" w:history="1">
        <w:r w:rsidRPr="008C085A">
          <w:rPr>
            <w:rStyle w:val="Hyperlink"/>
            <w:rFonts w:ascii="Times New Roman" w:hAnsi="Times New Roman" w:cs="Times New Roman"/>
          </w:rPr>
          <w:t>art. 14, III</w:t>
        </w:r>
      </w:hyperlink>
      <w:r w:rsidRPr="008C085A">
        <w:rPr>
          <w:rFonts w:ascii="Times New Roman" w:hAnsi="Times New Roman" w:cs="Times New Roman"/>
        </w:rPr>
        <w:t>);</w:t>
      </w:r>
    </w:p>
    <w:p w14:paraId="54B68785" w14:textId="77777777" w:rsidR="00647448" w:rsidRPr="008C085A" w:rsidRDefault="00647448" w:rsidP="002950FF">
      <w:pPr>
        <w:pStyle w:val="PargrafodaLista"/>
        <w:tabs>
          <w:tab w:val="left" w:pos="1701"/>
        </w:tabs>
        <w:spacing w:after="0" w:line="240" w:lineRule="auto"/>
        <w:ind w:left="1134" w:right="-568"/>
        <w:jc w:val="both"/>
        <w:rPr>
          <w:rFonts w:ascii="Times New Roman" w:hAnsi="Times New Roman" w:cs="Times New Roman"/>
        </w:rPr>
      </w:pPr>
      <w:r w:rsidRPr="008C085A">
        <w:rPr>
          <w:rFonts w:ascii="Times New Roman" w:hAnsi="Times New Roman" w:cs="Times New Roman"/>
          <w:b/>
        </w:rPr>
        <w:t>Obs. 1:</w:t>
      </w:r>
      <w:r w:rsidRPr="008C085A">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53"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7979DE3E"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54" w:anchor="art14iv" w:history="1">
        <w:r w:rsidRPr="008C085A">
          <w:rPr>
            <w:rStyle w:val="Hyperlink"/>
            <w:rFonts w:ascii="Times New Roman" w:hAnsi="Times New Roman" w:cs="Times New Roman"/>
          </w:rPr>
          <w:t>art. 14, IV</w:t>
        </w:r>
      </w:hyperlink>
      <w:r w:rsidRPr="008C085A">
        <w:rPr>
          <w:rFonts w:ascii="Times New Roman" w:hAnsi="Times New Roman" w:cs="Times New Roman"/>
        </w:rPr>
        <w:t>);</w:t>
      </w:r>
    </w:p>
    <w:p w14:paraId="534FE410"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Empresas controladoras, controladas ou coligadas, nos termos da </w:t>
      </w:r>
      <w:hyperlink r:id="rId55" w:history="1">
        <w:r w:rsidRPr="008C085A">
          <w:rPr>
            <w:rStyle w:val="Hyperlink"/>
            <w:rFonts w:ascii="Times New Roman" w:hAnsi="Times New Roman" w:cs="Times New Roman"/>
          </w:rPr>
          <w:t>Lei nº 6.404, de 15 de dezembro de 1976 – Dispõe sobre as Sociedades por Ações</w:t>
        </w:r>
      </w:hyperlink>
      <w:r w:rsidRPr="008C085A">
        <w:rPr>
          <w:rFonts w:ascii="Times New Roman" w:hAnsi="Times New Roman" w:cs="Times New Roman"/>
        </w:rPr>
        <w:t>, concorrendo entre si (</w:t>
      </w:r>
      <w:hyperlink r:id="rId56" w:anchor="art14v" w:history="1">
        <w:r w:rsidRPr="008C085A">
          <w:rPr>
            <w:rStyle w:val="Hyperlink"/>
            <w:rFonts w:ascii="Times New Roman" w:hAnsi="Times New Roman" w:cs="Times New Roman"/>
          </w:rPr>
          <w:t>art. 14, V</w:t>
        </w:r>
      </w:hyperlink>
      <w:r w:rsidRPr="008C085A">
        <w:rPr>
          <w:rFonts w:ascii="Times New Roman" w:hAnsi="Times New Roman" w:cs="Times New Roman"/>
        </w:rPr>
        <w:t>);</w:t>
      </w:r>
    </w:p>
    <w:p w14:paraId="3AED1740"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57" w:anchor="art14vi" w:history="1">
        <w:r w:rsidRPr="008C085A">
          <w:rPr>
            <w:rStyle w:val="Hyperlink"/>
            <w:rFonts w:ascii="Times New Roman" w:hAnsi="Times New Roman" w:cs="Times New Roman"/>
          </w:rPr>
          <w:t>art. 14, VI</w:t>
        </w:r>
      </w:hyperlink>
      <w:r w:rsidRPr="008C085A">
        <w:rPr>
          <w:rFonts w:ascii="Times New Roman" w:hAnsi="Times New Roman" w:cs="Times New Roman"/>
        </w:rPr>
        <w:t>);</w:t>
      </w:r>
    </w:p>
    <w:p w14:paraId="34A1B922"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58" w:anchor="art14%C2%A75" w:history="1">
        <w:r w:rsidRPr="008C085A">
          <w:rPr>
            <w:rStyle w:val="Hyperlink"/>
            <w:rFonts w:ascii="Times New Roman" w:hAnsi="Times New Roman" w:cs="Times New Roman"/>
          </w:rPr>
          <w:t>art. 14, § 5º</w:t>
        </w:r>
      </w:hyperlink>
      <w:r w:rsidRPr="008C085A">
        <w:rPr>
          <w:rFonts w:ascii="Times New Roman" w:hAnsi="Times New Roman" w:cs="Times New Roman"/>
        </w:rPr>
        <w:t>);</w:t>
      </w:r>
    </w:p>
    <w:p w14:paraId="3B4820BF"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É impedida a empresa consorciada participar, na mesma licitação, de mais de um consórcio ou de forma isolada (</w:t>
      </w:r>
      <w:hyperlink r:id="rId59" w:anchor="art15iv" w:history="1">
        <w:r w:rsidRPr="008C085A">
          <w:rPr>
            <w:rStyle w:val="Hyperlink"/>
            <w:rFonts w:ascii="Times New Roman" w:hAnsi="Times New Roman" w:cs="Times New Roman"/>
          </w:rPr>
          <w:t>art. 15, IV</w:t>
        </w:r>
      </w:hyperlink>
      <w:r w:rsidRPr="008C085A">
        <w:rPr>
          <w:rFonts w:ascii="Times New Roman" w:hAnsi="Times New Roman" w:cs="Times New Roman"/>
        </w:rPr>
        <w:t>);</w:t>
      </w:r>
    </w:p>
    <w:p w14:paraId="591D1F98"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8C085A">
        <w:rPr>
          <w:rFonts w:ascii="Times New Roman" w:hAnsi="Times New Roman" w:cs="Times New Roman"/>
        </w:rPr>
        <w:lastRenderedPageBreak/>
        <w:t>fiscalização ou na gestão do contrato (</w:t>
      </w:r>
      <w:hyperlink r:id="rId60" w:anchor="art48" w:history="1">
        <w:r w:rsidRPr="008C085A">
          <w:rPr>
            <w:rStyle w:val="Hyperlink"/>
            <w:rFonts w:ascii="Times New Roman" w:hAnsi="Times New Roman" w:cs="Times New Roman"/>
          </w:rPr>
          <w:t>art. 48, p. ú.</w:t>
        </w:r>
      </w:hyperlink>
      <w:r w:rsidRPr="008C085A">
        <w:rPr>
          <w:rFonts w:ascii="Times New Roman" w:hAnsi="Times New Roman" w:cs="Times New Roman"/>
        </w:rPr>
        <w:t>);</w:t>
      </w:r>
    </w:p>
    <w:p w14:paraId="4D51ECC0" w14:textId="77777777" w:rsidR="00647448" w:rsidRPr="008C085A" w:rsidRDefault="00647448" w:rsidP="002950FF">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8C085A">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61" w:anchor="art122%C2%A73" w:history="1">
        <w:r w:rsidRPr="008C085A">
          <w:rPr>
            <w:rStyle w:val="Hyperlink"/>
            <w:rFonts w:ascii="Times New Roman" w:hAnsi="Times New Roman" w:cs="Times New Roman"/>
          </w:rPr>
          <w:t>art. 122, § 3º</w:t>
        </w:r>
      </w:hyperlink>
      <w:r w:rsidRPr="008C085A">
        <w:rPr>
          <w:rFonts w:ascii="Times New Roman" w:hAnsi="Times New Roman" w:cs="Times New Roman"/>
        </w:rPr>
        <w:t>).</w:t>
      </w:r>
    </w:p>
    <w:p w14:paraId="5AF4561E" w14:textId="77777777" w:rsidR="00647448" w:rsidRPr="008C085A" w:rsidRDefault="00647448" w:rsidP="002950FF">
      <w:pPr>
        <w:spacing w:after="0" w:line="240" w:lineRule="auto"/>
        <w:ind w:right="-568"/>
        <w:jc w:val="both"/>
        <w:rPr>
          <w:rFonts w:ascii="Times New Roman" w:hAnsi="Times New Roman" w:cs="Times New Roman"/>
        </w:rPr>
      </w:pPr>
      <w:r w:rsidRPr="008C085A">
        <w:rPr>
          <w:rFonts w:ascii="Times New Roman" w:hAnsi="Times New Roman" w:cs="Times New Roman"/>
        </w:rPr>
        <w:tab/>
        <w:t xml:space="preserve">Por ser expressão da verdade, assumo inteira responsabilidade por esta declaração, sob pena do </w:t>
      </w:r>
      <w:hyperlink r:id="rId62" w:anchor="art299" w:history="1">
        <w:r w:rsidRPr="008C085A">
          <w:rPr>
            <w:rStyle w:val="Hyperlink"/>
            <w:rFonts w:ascii="Times New Roman" w:hAnsi="Times New Roman" w:cs="Times New Roman"/>
          </w:rPr>
          <w:t>art. 299 do Código Penal</w:t>
        </w:r>
      </w:hyperlink>
      <w:r w:rsidRPr="008C085A">
        <w:rPr>
          <w:rFonts w:ascii="Times New Roman" w:hAnsi="Times New Roman" w:cs="Times New Roman"/>
        </w:rPr>
        <w:t>.</w:t>
      </w:r>
    </w:p>
    <w:p w14:paraId="6A98AAF7" w14:textId="77777777" w:rsidR="00647448" w:rsidRPr="008C085A" w:rsidRDefault="00647448" w:rsidP="002950FF">
      <w:pPr>
        <w:spacing w:after="0" w:line="240" w:lineRule="auto"/>
        <w:ind w:right="-568"/>
        <w:jc w:val="both"/>
        <w:rPr>
          <w:rFonts w:ascii="Times New Roman" w:hAnsi="Times New Roman" w:cs="Times New Roman"/>
        </w:rPr>
      </w:pPr>
    </w:p>
    <w:p w14:paraId="7DE3BF69" w14:textId="77777777" w:rsidR="00647448" w:rsidRPr="008C085A" w:rsidRDefault="00647448" w:rsidP="002950FF">
      <w:pPr>
        <w:spacing w:after="0" w:line="240" w:lineRule="auto"/>
        <w:ind w:right="-568"/>
        <w:jc w:val="center"/>
        <w:rPr>
          <w:rFonts w:ascii="Times New Roman" w:hAnsi="Times New Roman" w:cs="Times New Roman"/>
        </w:rPr>
      </w:pPr>
      <w:r w:rsidRPr="008C085A">
        <w:rPr>
          <w:rFonts w:ascii="Times New Roman" w:hAnsi="Times New Roman" w:cs="Times New Roman"/>
        </w:rPr>
        <w:t>(LOCAL), (DATA).</w:t>
      </w:r>
    </w:p>
    <w:p w14:paraId="25331EC0" w14:textId="77777777" w:rsidR="00647448" w:rsidRPr="008C085A" w:rsidRDefault="00647448" w:rsidP="002950FF">
      <w:pPr>
        <w:spacing w:after="0" w:line="240" w:lineRule="auto"/>
        <w:ind w:right="-568"/>
        <w:jc w:val="center"/>
        <w:rPr>
          <w:rFonts w:ascii="Times New Roman" w:hAnsi="Times New Roman" w:cs="Times New Roman"/>
        </w:rPr>
      </w:pPr>
    </w:p>
    <w:p w14:paraId="352F6C1D" w14:textId="77777777" w:rsidR="00647448" w:rsidRPr="008C085A" w:rsidRDefault="00647448" w:rsidP="002950FF">
      <w:pPr>
        <w:spacing w:after="0" w:line="240" w:lineRule="auto"/>
        <w:ind w:right="-568"/>
        <w:jc w:val="center"/>
        <w:rPr>
          <w:rFonts w:ascii="Times New Roman" w:hAnsi="Times New Roman" w:cs="Times New Roman"/>
        </w:rPr>
      </w:pPr>
      <w:r w:rsidRPr="008C085A">
        <w:rPr>
          <w:rFonts w:ascii="Times New Roman" w:hAnsi="Times New Roman" w:cs="Times New Roman"/>
        </w:rPr>
        <w:t>______________________________________</w:t>
      </w:r>
    </w:p>
    <w:p w14:paraId="77536F7F" w14:textId="77777777" w:rsidR="00647448" w:rsidRPr="008C085A" w:rsidRDefault="00647448" w:rsidP="002950FF">
      <w:pPr>
        <w:spacing w:after="0" w:line="240" w:lineRule="auto"/>
        <w:ind w:right="-568"/>
        <w:jc w:val="center"/>
        <w:rPr>
          <w:rFonts w:ascii="Times New Roman" w:hAnsi="Times New Roman" w:cs="Times New Roman"/>
        </w:rPr>
      </w:pPr>
      <w:r w:rsidRPr="008C085A">
        <w:rPr>
          <w:rFonts w:ascii="Times New Roman" w:hAnsi="Times New Roman" w:cs="Times New Roman"/>
        </w:rPr>
        <w:t>(NOME COMPLETO – CNPJ/CPF)</w:t>
      </w:r>
    </w:p>
    <w:p w14:paraId="56E9489B" w14:textId="77777777" w:rsidR="00647448" w:rsidRPr="00E11C3A" w:rsidRDefault="00647448" w:rsidP="002950FF">
      <w:pPr>
        <w:widowControl w:val="0"/>
        <w:shd w:val="clear" w:color="auto" w:fill="FFFFFF" w:themeFill="background1"/>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4A86C8" w14:textId="50482077" w:rsidR="00001D31" w:rsidRPr="00001D31" w:rsidRDefault="00001D31" w:rsidP="002950FF">
      <w:pPr>
        <w:shd w:val="clear" w:color="auto" w:fill="FFFFFF" w:themeFill="background1"/>
        <w:spacing w:after="0" w:line="240" w:lineRule="auto"/>
        <w:ind w:right="-568"/>
        <w:jc w:val="center"/>
        <w:rPr>
          <w:rFonts w:ascii="Times New Roman" w:hAnsi="Times New Roman" w:cs="Times New Roman"/>
        </w:rPr>
      </w:pPr>
    </w:p>
    <w:p w14:paraId="772187C3" w14:textId="77777777" w:rsidR="00001D31" w:rsidRPr="00001D31" w:rsidRDefault="00001D31" w:rsidP="002950FF">
      <w:pPr>
        <w:shd w:val="clear" w:color="auto" w:fill="FFFFFF" w:themeFill="background1"/>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p>
    <w:p w14:paraId="5C622D43" w14:textId="77777777" w:rsidR="00001D31" w:rsidRPr="00001D31" w:rsidRDefault="00001D31" w:rsidP="002950FF">
      <w:pPr>
        <w:shd w:val="clear" w:color="auto" w:fill="FFFFFF" w:themeFill="background1"/>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p>
    <w:p w14:paraId="3D6F530F" w14:textId="77777777" w:rsidR="00001D31" w:rsidRPr="00001D31" w:rsidRDefault="00001D31" w:rsidP="002950FF">
      <w:pPr>
        <w:shd w:val="clear" w:color="auto" w:fill="FFFFFF" w:themeFill="background1"/>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p>
    <w:p w14:paraId="58F71639" w14:textId="0F1EC9BE"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color w:val="00000A"/>
        </w:rPr>
        <w:t xml:space="preserve"> </w:t>
      </w:r>
    </w:p>
    <w:p w14:paraId="1A1C7894"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514A8082"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3230E4A7"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18C0A3F3"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315E6D7B"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0E9AD71C"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653B1553"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26AE0E49"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7E66C708"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47EE66CE"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1FEAD211"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0E8998DE"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4FBA2316"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32E0E3CD" w14:textId="7824640B" w:rsidR="00001D31" w:rsidRDefault="00001D31" w:rsidP="002950FF">
      <w:pPr>
        <w:spacing w:after="0" w:line="240" w:lineRule="auto"/>
        <w:ind w:right="-568"/>
        <w:jc w:val="both"/>
        <w:rPr>
          <w:rFonts w:ascii="Times New Roman" w:hAnsi="Times New Roman" w:cs="Times New Roman"/>
          <w:b/>
        </w:rPr>
      </w:pPr>
      <w:r w:rsidRPr="00001D31">
        <w:rPr>
          <w:rFonts w:ascii="Times New Roman" w:hAnsi="Times New Roman" w:cs="Times New Roman"/>
          <w:b/>
        </w:rPr>
        <w:t xml:space="preserve"> </w:t>
      </w:r>
    </w:p>
    <w:p w14:paraId="271EFE79" w14:textId="6B1520D3" w:rsidR="001112C4" w:rsidRDefault="001112C4" w:rsidP="002950FF">
      <w:pPr>
        <w:spacing w:after="0" w:line="240" w:lineRule="auto"/>
        <w:ind w:right="-568"/>
        <w:jc w:val="both"/>
        <w:rPr>
          <w:rFonts w:ascii="Times New Roman" w:hAnsi="Times New Roman" w:cs="Times New Roman"/>
          <w:b/>
        </w:rPr>
      </w:pPr>
    </w:p>
    <w:p w14:paraId="249939B0" w14:textId="2546D24E" w:rsidR="001112C4" w:rsidRDefault="001112C4" w:rsidP="002950FF">
      <w:pPr>
        <w:spacing w:after="0" w:line="240" w:lineRule="auto"/>
        <w:ind w:right="-568"/>
        <w:jc w:val="both"/>
        <w:rPr>
          <w:rFonts w:ascii="Times New Roman" w:hAnsi="Times New Roman" w:cs="Times New Roman"/>
          <w:b/>
        </w:rPr>
      </w:pPr>
    </w:p>
    <w:p w14:paraId="28FECB1C" w14:textId="51C2C3AB" w:rsidR="001112C4" w:rsidRDefault="001112C4" w:rsidP="002950FF">
      <w:pPr>
        <w:spacing w:after="0" w:line="240" w:lineRule="auto"/>
        <w:ind w:right="-568"/>
        <w:jc w:val="both"/>
        <w:rPr>
          <w:rFonts w:ascii="Times New Roman" w:hAnsi="Times New Roman" w:cs="Times New Roman"/>
          <w:b/>
        </w:rPr>
      </w:pPr>
    </w:p>
    <w:p w14:paraId="37D95070" w14:textId="26EF9FF2" w:rsidR="001112C4" w:rsidRDefault="001112C4" w:rsidP="002950FF">
      <w:pPr>
        <w:spacing w:after="0" w:line="240" w:lineRule="auto"/>
        <w:ind w:right="-568"/>
        <w:jc w:val="both"/>
        <w:rPr>
          <w:rFonts w:ascii="Times New Roman" w:hAnsi="Times New Roman" w:cs="Times New Roman"/>
          <w:b/>
        </w:rPr>
      </w:pPr>
    </w:p>
    <w:p w14:paraId="51D7D6C9" w14:textId="6057CEFC" w:rsidR="001112C4" w:rsidRDefault="001112C4" w:rsidP="002950FF">
      <w:pPr>
        <w:spacing w:after="0" w:line="240" w:lineRule="auto"/>
        <w:ind w:right="-568"/>
        <w:jc w:val="both"/>
        <w:rPr>
          <w:rFonts w:ascii="Times New Roman" w:hAnsi="Times New Roman" w:cs="Times New Roman"/>
          <w:b/>
        </w:rPr>
      </w:pPr>
    </w:p>
    <w:p w14:paraId="23AC7DF4" w14:textId="2B68BC67" w:rsidR="001112C4" w:rsidRDefault="001112C4" w:rsidP="002950FF">
      <w:pPr>
        <w:spacing w:after="0" w:line="240" w:lineRule="auto"/>
        <w:ind w:right="-568"/>
        <w:jc w:val="both"/>
        <w:rPr>
          <w:rFonts w:ascii="Times New Roman" w:hAnsi="Times New Roman" w:cs="Times New Roman"/>
          <w:b/>
        </w:rPr>
      </w:pPr>
    </w:p>
    <w:p w14:paraId="6C108F2F" w14:textId="5252011F" w:rsidR="001112C4" w:rsidRDefault="001112C4" w:rsidP="002950FF">
      <w:pPr>
        <w:spacing w:after="0" w:line="240" w:lineRule="auto"/>
        <w:ind w:right="-568"/>
        <w:jc w:val="both"/>
        <w:rPr>
          <w:rFonts w:ascii="Times New Roman" w:hAnsi="Times New Roman" w:cs="Times New Roman"/>
          <w:b/>
        </w:rPr>
      </w:pPr>
    </w:p>
    <w:p w14:paraId="2F01F6A0" w14:textId="795F3555" w:rsidR="001112C4" w:rsidRDefault="001112C4" w:rsidP="002950FF">
      <w:pPr>
        <w:spacing w:after="0" w:line="240" w:lineRule="auto"/>
        <w:ind w:right="-568"/>
        <w:jc w:val="both"/>
        <w:rPr>
          <w:rFonts w:ascii="Times New Roman" w:hAnsi="Times New Roman" w:cs="Times New Roman"/>
          <w:b/>
        </w:rPr>
      </w:pPr>
    </w:p>
    <w:p w14:paraId="548DFC95" w14:textId="74414627" w:rsidR="001112C4" w:rsidRDefault="001112C4" w:rsidP="002950FF">
      <w:pPr>
        <w:spacing w:after="0" w:line="240" w:lineRule="auto"/>
        <w:ind w:right="-568"/>
        <w:jc w:val="both"/>
        <w:rPr>
          <w:rFonts w:ascii="Times New Roman" w:hAnsi="Times New Roman" w:cs="Times New Roman"/>
          <w:b/>
        </w:rPr>
      </w:pPr>
    </w:p>
    <w:p w14:paraId="072D2E79" w14:textId="6B5C8570" w:rsidR="00D027E5" w:rsidRDefault="00D027E5" w:rsidP="002950FF">
      <w:pPr>
        <w:spacing w:after="0" w:line="240" w:lineRule="auto"/>
        <w:ind w:right="-568"/>
        <w:jc w:val="both"/>
        <w:rPr>
          <w:rFonts w:ascii="Times New Roman" w:hAnsi="Times New Roman" w:cs="Times New Roman"/>
          <w:b/>
        </w:rPr>
      </w:pPr>
    </w:p>
    <w:p w14:paraId="5777FD57" w14:textId="313EE2ED" w:rsidR="00D027E5" w:rsidRDefault="00D027E5" w:rsidP="002950FF">
      <w:pPr>
        <w:spacing w:after="0" w:line="240" w:lineRule="auto"/>
        <w:ind w:right="-568"/>
        <w:jc w:val="both"/>
        <w:rPr>
          <w:rFonts w:ascii="Times New Roman" w:hAnsi="Times New Roman" w:cs="Times New Roman"/>
          <w:b/>
        </w:rPr>
      </w:pPr>
    </w:p>
    <w:p w14:paraId="54945C4A" w14:textId="5AA55394" w:rsidR="00D027E5" w:rsidRDefault="00D027E5" w:rsidP="002950FF">
      <w:pPr>
        <w:spacing w:after="0" w:line="240" w:lineRule="auto"/>
        <w:ind w:right="-568"/>
        <w:jc w:val="both"/>
        <w:rPr>
          <w:rFonts w:ascii="Times New Roman" w:hAnsi="Times New Roman" w:cs="Times New Roman"/>
          <w:b/>
        </w:rPr>
      </w:pPr>
    </w:p>
    <w:p w14:paraId="138446A9" w14:textId="77777777" w:rsidR="00D027E5" w:rsidRDefault="00D027E5" w:rsidP="002950FF">
      <w:pPr>
        <w:spacing w:after="0" w:line="240" w:lineRule="auto"/>
        <w:ind w:right="-568"/>
        <w:jc w:val="both"/>
        <w:rPr>
          <w:rFonts w:ascii="Times New Roman" w:hAnsi="Times New Roman" w:cs="Times New Roman"/>
          <w:b/>
        </w:rPr>
      </w:pPr>
    </w:p>
    <w:p w14:paraId="0D56ADBE" w14:textId="515417A2" w:rsidR="001112C4" w:rsidRPr="00001D31" w:rsidRDefault="001112C4" w:rsidP="002950FF">
      <w:pPr>
        <w:spacing w:after="0" w:line="240" w:lineRule="auto"/>
        <w:ind w:right="-568"/>
        <w:jc w:val="both"/>
        <w:rPr>
          <w:rFonts w:ascii="Times New Roman" w:hAnsi="Times New Roman" w:cs="Times New Roman"/>
        </w:rPr>
      </w:pPr>
    </w:p>
    <w:p w14:paraId="788FFD05"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46EAA8F2"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29F0507B" w14:textId="3EE4FCF7" w:rsidR="00001D31" w:rsidRPr="00001D31" w:rsidRDefault="00001D31" w:rsidP="002950FF">
      <w:pPr>
        <w:spacing w:after="0" w:line="240" w:lineRule="auto"/>
        <w:ind w:right="-568"/>
        <w:jc w:val="both"/>
        <w:rPr>
          <w:rFonts w:ascii="Times New Roman" w:hAnsi="Times New Roman" w:cs="Times New Roman"/>
        </w:rPr>
      </w:pPr>
    </w:p>
    <w:p w14:paraId="18447F7C" w14:textId="26716D3A"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65C83441" w14:textId="1683197B" w:rsidR="00647448" w:rsidRPr="00001D31" w:rsidRDefault="00001D31"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 </w:t>
      </w:r>
      <w:r w:rsidR="00647448"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4C898A36" w14:textId="5EB238C7" w:rsidR="00647448" w:rsidRPr="00001D31" w:rsidRDefault="00647448"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16DB6A8D" w14:textId="77777777" w:rsidR="00001D31" w:rsidRPr="00001D31" w:rsidRDefault="00001D31" w:rsidP="002950FF">
      <w:pPr>
        <w:spacing w:after="0" w:line="240" w:lineRule="auto"/>
        <w:ind w:right="-568"/>
        <w:jc w:val="both"/>
        <w:rPr>
          <w:rFonts w:ascii="Times New Roman" w:hAnsi="Times New Roman" w:cs="Times New Roman"/>
        </w:rPr>
      </w:pPr>
    </w:p>
    <w:p w14:paraId="5214BB0A" w14:textId="54D0B8A1" w:rsidR="00647448" w:rsidRPr="00E11C3A" w:rsidRDefault="00647448" w:rsidP="002950FF">
      <w:pPr>
        <w:pStyle w:val="Ttulo1"/>
        <w:shd w:val="clear" w:color="auto" w:fill="A5A5A5" w:themeFill="accent3"/>
        <w:spacing w:before="0" w:line="240" w:lineRule="auto"/>
        <w:ind w:right="-568"/>
        <w:jc w:val="center"/>
        <w:rPr>
          <w:rFonts w:ascii="Times New Roman" w:hAnsi="Times New Roman" w:cs="Times New Roman"/>
          <w:sz w:val="22"/>
          <w:szCs w:val="22"/>
        </w:rPr>
      </w:pPr>
      <w:r>
        <w:rPr>
          <w:rFonts w:ascii="Times New Roman" w:hAnsi="Times New Roman" w:cs="Times New Roman"/>
          <w:sz w:val="22"/>
          <w:szCs w:val="22"/>
        </w:rPr>
        <w:t>ANEXO V</w:t>
      </w:r>
      <w:r w:rsidR="00743C8B">
        <w:rPr>
          <w:rFonts w:ascii="Times New Roman" w:hAnsi="Times New Roman" w:cs="Times New Roman"/>
          <w:sz w:val="22"/>
          <w:szCs w:val="22"/>
        </w:rPr>
        <w:t>I</w:t>
      </w:r>
      <w:r>
        <w:rPr>
          <w:rFonts w:ascii="Times New Roman" w:hAnsi="Times New Roman" w:cs="Times New Roman"/>
          <w:sz w:val="22"/>
          <w:szCs w:val="22"/>
        </w:rPr>
        <w:t xml:space="preserve"> - </w:t>
      </w:r>
      <w:r w:rsidRPr="00E11C3A">
        <w:rPr>
          <w:rFonts w:ascii="Times New Roman" w:hAnsi="Times New Roman" w:cs="Times New Roman"/>
          <w:sz w:val="22"/>
          <w:szCs w:val="22"/>
        </w:rPr>
        <w:t>DECLARAÇÃO LGPD</w:t>
      </w:r>
    </w:p>
    <w:p w14:paraId="00585164" w14:textId="77777777" w:rsidR="00647448" w:rsidRPr="00E11C3A" w:rsidRDefault="00647448" w:rsidP="002950FF">
      <w:pPr>
        <w:spacing w:after="0" w:line="240" w:lineRule="auto"/>
        <w:ind w:right="-568"/>
        <w:jc w:val="center"/>
        <w:rPr>
          <w:rFonts w:ascii="Times New Roman" w:hAnsi="Times New Roman" w:cs="Times New Roman"/>
          <w:b/>
        </w:rPr>
      </w:pPr>
    </w:p>
    <w:p w14:paraId="57372C3D" w14:textId="77777777" w:rsidR="00647448" w:rsidRPr="00E11C3A" w:rsidRDefault="00647448" w:rsidP="002950FF">
      <w:pPr>
        <w:spacing w:after="0" w:line="240" w:lineRule="auto"/>
        <w:ind w:right="-568"/>
        <w:jc w:val="center"/>
        <w:rPr>
          <w:rFonts w:ascii="Times New Roman" w:hAnsi="Times New Roman" w:cs="Times New Roman"/>
          <w:b/>
        </w:rPr>
      </w:pPr>
      <w:r w:rsidRPr="00E11C3A">
        <w:rPr>
          <w:rFonts w:ascii="Times New Roman" w:hAnsi="Times New Roman" w:cs="Times New Roman"/>
          <w:b/>
          <w:bCs/>
          <w:spacing w:val="2"/>
        </w:rPr>
        <w:t>INSTRUMENTO PARTICULAR DE CONFIDENCIALIDADE E OUTRAS AVENÇAS</w:t>
      </w:r>
    </w:p>
    <w:p w14:paraId="7AA901DD" w14:textId="77777777" w:rsidR="00647448" w:rsidRPr="00E11C3A" w:rsidRDefault="00647448" w:rsidP="002950FF">
      <w:pPr>
        <w:spacing w:after="0" w:line="240" w:lineRule="auto"/>
        <w:ind w:right="-568"/>
        <w:jc w:val="both"/>
        <w:rPr>
          <w:rFonts w:ascii="Times New Roman" w:hAnsi="Times New Roman" w:cs="Times New Roman"/>
          <w:b/>
        </w:rPr>
      </w:pPr>
    </w:p>
    <w:p w14:paraId="40B9847B"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spacing w:val="2"/>
          <w:sz w:val="22"/>
          <w:szCs w:val="22"/>
        </w:rPr>
        <w:t>Por este instrumento, de um lado, </w:t>
      </w:r>
      <w:r w:rsidRPr="00E11C3A">
        <w:rPr>
          <w:b/>
          <w:bCs/>
          <w:spacing w:val="2"/>
          <w:sz w:val="22"/>
          <w:szCs w:val="22"/>
        </w:rPr>
        <w:t>Município de Riqueza</w:t>
      </w:r>
      <w:r>
        <w:rPr>
          <w:spacing w:val="2"/>
          <w:sz w:val="22"/>
          <w:szCs w:val="22"/>
        </w:rPr>
        <w:t xml:space="preserve"> e o </w:t>
      </w:r>
      <w:r w:rsidRPr="007E48DF">
        <w:rPr>
          <w:b/>
          <w:spacing w:val="2"/>
          <w:sz w:val="22"/>
          <w:szCs w:val="22"/>
        </w:rPr>
        <w:t>Fundo Municipal de Saúde de Riqueza</w:t>
      </w:r>
      <w:r>
        <w:rPr>
          <w:spacing w:val="2"/>
          <w:sz w:val="22"/>
          <w:szCs w:val="22"/>
        </w:rPr>
        <w:t>,</w:t>
      </w:r>
      <w:r w:rsidRPr="00E11C3A">
        <w:rPr>
          <w:spacing w:val="2"/>
          <w:sz w:val="22"/>
          <w:szCs w:val="22"/>
        </w:rPr>
        <w:t xml:space="preserve"> neste ato representado pelo conforme estabelecido em seu contrato social (“</w:t>
      </w:r>
      <w:r w:rsidRPr="00E11C3A">
        <w:rPr>
          <w:b/>
          <w:spacing w:val="2"/>
          <w:sz w:val="22"/>
          <w:szCs w:val="22"/>
        </w:rPr>
        <w:t>Parte Reveladora</w:t>
      </w:r>
      <w:r w:rsidRPr="00E11C3A">
        <w:rPr>
          <w:spacing w:val="2"/>
          <w:sz w:val="22"/>
          <w:szCs w:val="22"/>
        </w:rPr>
        <w:t>”) e, de outro lado, </w:t>
      </w:r>
      <w:r w:rsidRPr="006D6380">
        <w:rPr>
          <w:spacing w:val="2"/>
          <w:sz w:val="22"/>
          <w:szCs w:val="22"/>
        </w:rPr>
        <w:t>XXX</w:t>
      </w:r>
      <w:r w:rsidRPr="00E11C3A">
        <w:rPr>
          <w:spacing w:val="2"/>
          <w:sz w:val="22"/>
          <w:szCs w:val="22"/>
        </w:rPr>
        <w:t xml:space="preserve">, com </w:t>
      </w:r>
      <w:r w:rsidRPr="006D6380">
        <w:rPr>
          <w:spacing w:val="2"/>
          <w:sz w:val="22"/>
          <w:szCs w:val="22"/>
        </w:rPr>
        <w:t xml:space="preserve">CNPJ/CPF nº 000, com endereço em XXX, neste ato representada pelo seu representante legal (se for CNPJ) </w:t>
      </w:r>
      <w:r w:rsidRPr="006D6380">
        <w:rPr>
          <w:b/>
          <w:spacing w:val="2"/>
          <w:sz w:val="22"/>
          <w:szCs w:val="22"/>
        </w:rPr>
        <w:t>XXX</w:t>
      </w:r>
      <w:r w:rsidRPr="00E11C3A">
        <w:rPr>
          <w:spacing w:val="2"/>
          <w:sz w:val="22"/>
          <w:szCs w:val="22"/>
        </w:rPr>
        <w:t xml:space="preserve"> (“</w:t>
      </w:r>
      <w:r w:rsidRPr="00E11C3A">
        <w:rPr>
          <w:b/>
          <w:spacing w:val="2"/>
          <w:sz w:val="22"/>
          <w:szCs w:val="22"/>
        </w:rPr>
        <w:t>Parte Receptora</w:t>
      </w:r>
      <w:r w:rsidRPr="00E11C3A">
        <w:rPr>
          <w:spacing w:val="2"/>
          <w:sz w:val="22"/>
          <w:szCs w:val="22"/>
        </w:rPr>
        <w:t>”), resolvem, em comum acordo e na melhor forma de direito, celebrar o </w:t>
      </w:r>
      <w:r w:rsidRPr="00E11C3A">
        <w:rPr>
          <w:b/>
          <w:bCs/>
          <w:spacing w:val="2"/>
          <w:sz w:val="22"/>
          <w:szCs w:val="22"/>
        </w:rPr>
        <w:t>Instrumento Particular de Confidencialidade e Outras Avenças</w:t>
      </w:r>
      <w:r w:rsidRPr="00E11C3A">
        <w:rPr>
          <w:spacing w:val="2"/>
          <w:sz w:val="22"/>
          <w:szCs w:val="22"/>
        </w:rPr>
        <w:t>, mediante as cláusulas e condições que seguem:</w:t>
      </w:r>
    </w:p>
    <w:p w14:paraId="281C2CA4" w14:textId="77777777" w:rsidR="00647448" w:rsidRPr="00E11C3A" w:rsidRDefault="00647448" w:rsidP="002950FF">
      <w:pPr>
        <w:pStyle w:val="NormalWeb"/>
        <w:shd w:val="clear" w:color="auto" w:fill="FFFFFF"/>
        <w:spacing w:after="0" w:line="240" w:lineRule="auto"/>
        <w:ind w:right="-568"/>
        <w:jc w:val="both"/>
        <w:rPr>
          <w:spacing w:val="2"/>
          <w:sz w:val="22"/>
          <w:szCs w:val="22"/>
        </w:rPr>
      </w:pPr>
    </w:p>
    <w:p w14:paraId="5BE94DC4" w14:textId="77777777" w:rsidR="00647448" w:rsidRPr="00E11C3A" w:rsidRDefault="00647448" w:rsidP="002950FF">
      <w:pPr>
        <w:pStyle w:val="NormalWeb"/>
        <w:shd w:val="clear" w:color="auto" w:fill="FFFFFF"/>
        <w:spacing w:after="0" w:line="240" w:lineRule="auto"/>
        <w:ind w:right="-568"/>
        <w:jc w:val="both"/>
        <w:rPr>
          <w:b/>
          <w:bCs/>
          <w:spacing w:val="2"/>
          <w:sz w:val="22"/>
          <w:szCs w:val="22"/>
        </w:rPr>
      </w:pPr>
      <w:r w:rsidRPr="00E11C3A">
        <w:rPr>
          <w:b/>
          <w:bCs/>
          <w:spacing w:val="2"/>
          <w:sz w:val="22"/>
          <w:szCs w:val="22"/>
        </w:rPr>
        <w:t>CLÁUSULA PRIMEIRA </w:t>
      </w:r>
      <w:r w:rsidRPr="00E11C3A">
        <w:rPr>
          <w:spacing w:val="2"/>
          <w:sz w:val="22"/>
          <w:szCs w:val="22"/>
        </w:rPr>
        <w:t>– </w:t>
      </w:r>
      <w:r w:rsidRPr="00E11C3A">
        <w:rPr>
          <w:b/>
          <w:bCs/>
          <w:spacing w:val="2"/>
          <w:sz w:val="22"/>
          <w:szCs w:val="22"/>
        </w:rPr>
        <w:t>DO OBJETO</w:t>
      </w:r>
    </w:p>
    <w:p w14:paraId="30F4E107" w14:textId="540FC9F3" w:rsidR="009651F4" w:rsidRPr="009651F4" w:rsidRDefault="00647448" w:rsidP="009651F4">
      <w:pPr>
        <w:pStyle w:val="NormalWeb"/>
        <w:shd w:val="clear" w:color="auto" w:fill="FFFFFF"/>
        <w:spacing w:after="0" w:line="240" w:lineRule="auto"/>
        <w:ind w:right="-567"/>
        <w:jc w:val="both"/>
        <w:rPr>
          <w:spacing w:val="2"/>
        </w:rPr>
      </w:pPr>
      <w:r w:rsidRPr="003049E3">
        <w:rPr>
          <w:b/>
          <w:spacing w:val="2"/>
          <w:sz w:val="22"/>
          <w:szCs w:val="22"/>
        </w:rPr>
        <w:t>1.1</w:t>
      </w:r>
      <w:r w:rsidRPr="003049E3">
        <w:rPr>
          <w:spacing w:val="2"/>
          <w:sz w:val="22"/>
          <w:szCs w:val="22"/>
        </w:rPr>
        <w:t xml:space="preserve"> É objeto deste instrumento a manutenção do mais </w:t>
      </w:r>
      <w:r w:rsidRPr="009651F4">
        <w:rPr>
          <w:spacing w:val="2"/>
          <w:sz w:val="22"/>
          <w:szCs w:val="22"/>
        </w:rPr>
        <w:t xml:space="preserve">absoluto sigilo em relação a toda e qualquer informação </w:t>
      </w:r>
      <w:r w:rsidRPr="009651F4">
        <w:rPr>
          <w:color w:val="000000" w:themeColor="text1"/>
          <w:spacing w:val="2"/>
          <w:sz w:val="22"/>
          <w:szCs w:val="22"/>
        </w:rPr>
        <w:t>relacionada à </w:t>
      </w:r>
      <w:r w:rsidRPr="009651F4">
        <w:rPr>
          <w:bCs/>
          <w:color w:val="000000" w:themeColor="text1"/>
          <w:spacing w:val="2"/>
          <w:sz w:val="22"/>
          <w:szCs w:val="22"/>
        </w:rPr>
        <w:t>dados pessoais e dados pessoais sensíveis</w:t>
      </w:r>
      <w:r w:rsidRPr="009651F4">
        <w:rPr>
          <w:color w:val="000000" w:themeColor="text1"/>
          <w:spacing w:val="2"/>
          <w:sz w:val="22"/>
          <w:szCs w:val="22"/>
        </w:rPr>
        <w:t xml:space="preserve">, </w:t>
      </w:r>
      <w:r w:rsidRPr="009651F4">
        <w:rPr>
          <w:spacing w:val="2"/>
          <w:sz w:val="22"/>
          <w:szCs w:val="22"/>
        </w:rPr>
        <w:t xml:space="preserve">inscrita na </w:t>
      </w:r>
      <w:r w:rsidRPr="009651F4">
        <w:rPr>
          <w:color w:val="000000" w:themeColor="text1"/>
          <w:spacing w:val="2"/>
          <w:sz w:val="22"/>
          <w:szCs w:val="22"/>
        </w:rPr>
        <w:t xml:space="preserve">Cláusula Primeira do Contrato Administrativo </w:t>
      </w:r>
      <w:r w:rsidRPr="009651F4">
        <w:rPr>
          <w:spacing w:val="2"/>
          <w:sz w:val="22"/>
          <w:szCs w:val="22"/>
        </w:rPr>
        <w:t>que a PARTE RECEPTORA vier a ter acesso em decorrênci</w:t>
      </w:r>
      <w:r w:rsidR="009651F4" w:rsidRPr="009651F4">
        <w:rPr>
          <w:spacing w:val="2"/>
          <w:sz w:val="22"/>
          <w:szCs w:val="22"/>
        </w:rPr>
        <w:t>a da execução do objeto sendo a concorrência pública destinada à cessão de uso    onerosa dos seguintes imóveis: lote urbano nº 378, matriculado sob o nº 17343, localizado na rua sete de setembro, município de riqueza/</w:t>
      </w:r>
      <w:proofErr w:type="spellStart"/>
      <w:r w:rsidR="009651F4" w:rsidRPr="009651F4">
        <w:rPr>
          <w:spacing w:val="2"/>
          <w:sz w:val="22"/>
          <w:szCs w:val="22"/>
        </w:rPr>
        <w:t>sc</w:t>
      </w:r>
      <w:proofErr w:type="spellEnd"/>
      <w:r w:rsidR="009651F4" w:rsidRPr="009651F4">
        <w:rPr>
          <w:spacing w:val="2"/>
          <w:sz w:val="22"/>
          <w:szCs w:val="22"/>
        </w:rPr>
        <w:t xml:space="preserve">; lote urbano nº 445, matriculado sob o nº 17346, localizado na rua 7 de setembro, município de Riqueza/SC; chácara urbana nº 658, matriculado sob o nº 19724, localizado na rua </w:t>
      </w:r>
      <w:proofErr w:type="spellStart"/>
      <w:r w:rsidR="009651F4" w:rsidRPr="009651F4">
        <w:rPr>
          <w:spacing w:val="2"/>
          <w:sz w:val="22"/>
          <w:szCs w:val="22"/>
        </w:rPr>
        <w:t>Lindor</w:t>
      </w:r>
      <w:proofErr w:type="spellEnd"/>
      <w:r w:rsidR="009651F4" w:rsidRPr="009651F4">
        <w:rPr>
          <w:spacing w:val="2"/>
          <w:sz w:val="22"/>
          <w:szCs w:val="22"/>
        </w:rPr>
        <w:t xml:space="preserve"> José </w:t>
      </w:r>
      <w:proofErr w:type="spellStart"/>
      <w:r w:rsidR="009651F4" w:rsidRPr="009651F4">
        <w:rPr>
          <w:spacing w:val="2"/>
          <w:sz w:val="22"/>
          <w:szCs w:val="22"/>
        </w:rPr>
        <w:t>Pohlmann</w:t>
      </w:r>
      <w:proofErr w:type="spellEnd"/>
      <w:r w:rsidR="009651F4" w:rsidRPr="009651F4">
        <w:rPr>
          <w:spacing w:val="2"/>
          <w:sz w:val="22"/>
          <w:szCs w:val="22"/>
        </w:rPr>
        <w:t>, município de Riqueza/SC, conforme Lei municipal n. 0838/2021 e 0925/24, para a exploração industrial, de acordo com o edital e seus anexos.</w:t>
      </w:r>
      <w:r w:rsidR="009651F4" w:rsidRPr="009651F4">
        <w:rPr>
          <w:spacing w:val="2"/>
        </w:rPr>
        <w:t xml:space="preserve"> </w:t>
      </w:r>
    </w:p>
    <w:p w14:paraId="1D42AF3C" w14:textId="77777777" w:rsidR="00647448" w:rsidRPr="00844ACF" w:rsidRDefault="00647448" w:rsidP="002950FF">
      <w:pPr>
        <w:pStyle w:val="NormalWeb"/>
        <w:shd w:val="clear" w:color="auto" w:fill="FFFFFF"/>
        <w:spacing w:after="0" w:line="240" w:lineRule="auto"/>
        <w:ind w:right="-568"/>
        <w:jc w:val="both"/>
        <w:rPr>
          <w:b/>
          <w:spacing w:val="2"/>
          <w:sz w:val="22"/>
          <w:szCs w:val="22"/>
        </w:rPr>
      </w:pPr>
    </w:p>
    <w:p w14:paraId="224947DF" w14:textId="77777777" w:rsidR="00647448" w:rsidRPr="00E11C3A" w:rsidRDefault="00647448" w:rsidP="002950FF">
      <w:pPr>
        <w:pStyle w:val="NormalWeb"/>
        <w:shd w:val="clear" w:color="auto" w:fill="FFFFFF"/>
        <w:spacing w:after="0" w:line="240" w:lineRule="auto"/>
        <w:ind w:right="-568"/>
        <w:jc w:val="both"/>
        <w:rPr>
          <w:b/>
          <w:bCs/>
          <w:spacing w:val="2"/>
          <w:sz w:val="22"/>
          <w:szCs w:val="22"/>
        </w:rPr>
      </w:pPr>
      <w:r w:rsidRPr="00E11C3A">
        <w:rPr>
          <w:b/>
          <w:bCs/>
          <w:spacing w:val="2"/>
          <w:sz w:val="22"/>
          <w:szCs w:val="22"/>
        </w:rPr>
        <w:t>CLÁUSULA SEGUNDA </w:t>
      </w:r>
      <w:r w:rsidRPr="00E11C3A">
        <w:rPr>
          <w:spacing w:val="2"/>
          <w:sz w:val="22"/>
          <w:szCs w:val="22"/>
        </w:rPr>
        <w:t>– </w:t>
      </w:r>
      <w:r w:rsidRPr="00E11C3A">
        <w:rPr>
          <w:b/>
          <w:bCs/>
          <w:spacing w:val="2"/>
          <w:sz w:val="22"/>
          <w:szCs w:val="22"/>
        </w:rPr>
        <w:t>DAS INFORMAÇÕES CONFIDENCIAIS</w:t>
      </w:r>
    </w:p>
    <w:p w14:paraId="7056FCE4"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2.1</w:t>
      </w:r>
      <w:r w:rsidRPr="00E11C3A">
        <w:rPr>
          <w:spacing w:val="2"/>
          <w:sz w:val="22"/>
          <w:szCs w:val="22"/>
        </w:rPr>
        <w:t xml:space="preserve"> Para todos os efeitos deste instrumento, serão consideradas confidenciais, todas as informações relacionadas à </w:t>
      </w:r>
      <w:r w:rsidRPr="00EC4B52">
        <w:rPr>
          <w:bCs/>
          <w:color w:val="000000" w:themeColor="text1"/>
          <w:spacing w:val="2"/>
          <w:sz w:val="22"/>
          <w:szCs w:val="22"/>
        </w:rPr>
        <w:t>dados pessoais e dados pessoais sensíveis</w:t>
      </w:r>
      <w:r w:rsidRPr="00E11C3A">
        <w:rPr>
          <w:spacing w:val="2"/>
          <w:sz w:val="22"/>
          <w:szCs w:val="22"/>
        </w:rPr>
        <w:t xml:space="preserve"> a que a PARTE RECEPTORA vier a ter acesso em decorrência dos serviços prestados à PARTE REVELADORA (“Informações Confidenciais”).</w:t>
      </w:r>
    </w:p>
    <w:p w14:paraId="5430B096"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2.1.1</w:t>
      </w:r>
      <w:r w:rsidRPr="00E11C3A">
        <w:rPr>
          <w:spacing w:val="2"/>
          <w:sz w:val="22"/>
          <w:szCs w:val="22"/>
        </w:rPr>
        <w:t xml:space="preserve"> Serão, ainda, consideradas Informações Confidenciais todas as informações que assim forem identificadas pelo</w:t>
      </w:r>
      <w:r w:rsidRPr="00E11C3A">
        <w:rPr>
          <w:b/>
          <w:color w:val="FF0000"/>
          <w:spacing w:val="2"/>
          <w:sz w:val="22"/>
          <w:szCs w:val="22"/>
        </w:rPr>
        <w:t xml:space="preserve"> </w:t>
      </w:r>
      <w:r w:rsidRPr="00E11C3A">
        <w:rPr>
          <w:spacing w:val="2"/>
          <w:sz w:val="22"/>
          <w:szCs w:val="22"/>
        </w:rPr>
        <w:t xml:space="preserve">Município de Riqueza, PARTE REVELADORA, pelas legislações aplicáveis (inclusive a </w:t>
      </w:r>
      <w:hyperlink r:id="rId63" w:history="1">
        <w:r w:rsidRPr="00E11C3A">
          <w:rPr>
            <w:rStyle w:val="Hyperlink"/>
            <w:spacing w:val="2"/>
            <w:sz w:val="22"/>
            <w:szCs w:val="22"/>
          </w:rPr>
          <w:t>Lei nº 13.709/2018</w:t>
        </w:r>
      </w:hyperlink>
      <w:r w:rsidRPr="00E11C3A">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6AF34AC6"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2.2</w:t>
      </w:r>
      <w:r w:rsidRPr="00E11C3A">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r>
        <w:rPr>
          <w:spacing w:val="2"/>
          <w:sz w:val="22"/>
          <w:szCs w:val="22"/>
        </w:rPr>
        <w:t>00</w:t>
      </w:r>
    </w:p>
    <w:p w14:paraId="1288776F"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2.3</w:t>
      </w:r>
      <w:r w:rsidRPr="00E11C3A">
        <w:rPr>
          <w:spacing w:val="2"/>
          <w:sz w:val="22"/>
          <w:szCs w:val="22"/>
        </w:rPr>
        <w:t xml:space="preserve"> A PARTE RECEPTORA se compromete a:</w:t>
      </w:r>
    </w:p>
    <w:p w14:paraId="185A8736" w14:textId="77777777" w:rsidR="00647448" w:rsidRPr="00E11C3A" w:rsidRDefault="00647448" w:rsidP="002950FF">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Utilizar as Informações Confidenciais com o propósito restrito de desempenhar suas atividades junto à PARTE REVELADORA;</w:t>
      </w:r>
    </w:p>
    <w:p w14:paraId="6401EAB2" w14:textId="77777777" w:rsidR="00647448" w:rsidRPr="00E11C3A" w:rsidRDefault="00647448" w:rsidP="002950FF">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Não utilizar tais informações em seu próprio benefício e/ou para qualquer propósito que não aquele para o qual foram reveladas, abstendo-se de divulgar, publicar, fazer circular, produzir cópia ou efetuar </w:t>
      </w:r>
      <w:r w:rsidRPr="00E11C3A">
        <w:rPr>
          <w:i/>
          <w:iCs/>
          <w:spacing w:val="2"/>
          <w:sz w:val="22"/>
          <w:szCs w:val="22"/>
        </w:rPr>
        <w:t>backup</w:t>
      </w:r>
      <w:r w:rsidRPr="00E11C3A">
        <w:rPr>
          <w:spacing w:val="2"/>
          <w:sz w:val="22"/>
          <w:szCs w:val="22"/>
        </w:rPr>
        <w:t>, por qualquer meio ou forma, de qualquer documento ou informação confidencial;</w:t>
      </w:r>
    </w:p>
    <w:p w14:paraId="3895A4D4" w14:textId="77777777" w:rsidR="00647448" w:rsidRPr="00E11C3A" w:rsidRDefault="00647448" w:rsidP="002950FF">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Zelar para que referidas informações não sejam divulgadas ou reveladas a terceiros, utilizando-se, no mínimo do mesmo zelo e cuidado que dispensa às suas próprias Informações Confidenciais;</w:t>
      </w:r>
    </w:p>
    <w:p w14:paraId="5FE11DA6" w14:textId="77777777" w:rsidR="00647448" w:rsidRPr="00E11C3A" w:rsidRDefault="00647448" w:rsidP="002950FF">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 xml:space="preserve">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w:t>
      </w:r>
      <w:r w:rsidRPr="00E11C3A">
        <w:rPr>
          <w:spacing w:val="2"/>
          <w:sz w:val="22"/>
          <w:szCs w:val="22"/>
        </w:rPr>
        <w:lastRenderedPageBreak/>
        <w:t>responsabilizando-se por eventuais descumprimentos; e,</w:t>
      </w:r>
    </w:p>
    <w:p w14:paraId="5A3B51D4" w14:textId="77777777" w:rsidR="00647448" w:rsidRPr="00E11C3A" w:rsidRDefault="00647448" w:rsidP="002950FF">
      <w:pPr>
        <w:pStyle w:val="NormalWeb"/>
        <w:widowControl w:val="0"/>
        <w:numPr>
          <w:ilvl w:val="0"/>
          <w:numId w:val="34"/>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30BF1AC4"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2.4</w:t>
      </w:r>
      <w:r w:rsidRPr="00E11C3A">
        <w:rPr>
          <w:spacing w:val="2"/>
          <w:sz w:val="22"/>
          <w:szCs w:val="22"/>
        </w:rPr>
        <w:t xml:space="preserve"> As obrigações estabelecidas neste instrumento não serão aplicáveis a quaisquer Informações Confidenciais que:</w:t>
      </w:r>
    </w:p>
    <w:p w14:paraId="2E72A87F" w14:textId="77777777" w:rsidR="00647448" w:rsidRPr="00E11C3A" w:rsidRDefault="00647448" w:rsidP="002950FF">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Anteriormente ao seu recebimento pela PARTE RECEPTORA tenham torna</w:t>
      </w:r>
      <w:r>
        <w:rPr>
          <w:spacing w:val="2"/>
          <w:sz w:val="22"/>
          <w:szCs w:val="22"/>
        </w:rPr>
        <w:t>n</w:t>
      </w:r>
      <w:r w:rsidRPr="00E11C3A">
        <w:rPr>
          <w:spacing w:val="2"/>
          <w:sz w:val="22"/>
          <w:szCs w:val="22"/>
        </w:rPr>
        <w:t>do-se públicas ou chegado ao poder da PARTE RECEPTORA por uma fonte que não a PARTE REVELADORA; ou</w:t>
      </w:r>
    </w:p>
    <w:p w14:paraId="7FB6DB10" w14:textId="77777777" w:rsidR="00647448" w:rsidRPr="00E11C3A" w:rsidRDefault="00647448" w:rsidP="002950FF">
      <w:pPr>
        <w:pStyle w:val="NormalWeb"/>
        <w:widowControl w:val="0"/>
        <w:numPr>
          <w:ilvl w:val="0"/>
          <w:numId w:val="35"/>
        </w:numPr>
        <w:shd w:val="clear" w:color="auto" w:fill="FFFFFF"/>
        <w:adjustRightInd w:val="0"/>
        <w:spacing w:after="0" w:line="240" w:lineRule="auto"/>
        <w:ind w:right="-568"/>
        <w:jc w:val="both"/>
        <w:textAlignment w:val="baseline"/>
        <w:rPr>
          <w:spacing w:val="2"/>
          <w:sz w:val="22"/>
          <w:szCs w:val="22"/>
        </w:rPr>
      </w:pPr>
      <w:r w:rsidRPr="00E11C3A">
        <w:rPr>
          <w:spacing w:val="2"/>
          <w:sz w:val="22"/>
          <w:szCs w:val="22"/>
        </w:rPr>
        <w:t>Após o recebimento pela PARTE RECEPTORA, tenham sido públicas por qualquer meio que não como consequência de uma violação de sua obrigação aqui prevista.</w:t>
      </w:r>
    </w:p>
    <w:p w14:paraId="24FEE73B" w14:textId="77777777" w:rsidR="00647448" w:rsidRPr="00E11C3A" w:rsidRDefault="00647448" w:rsidP="002950FF">
      <w:pPr>
        <w:pStyle w:val="NormalWeb"/>
        <w:shd w:val="clear" w:color="auto" w:fill="FFFFFF"/>
        <w:spacing w:after="0" w:line="240" w:lineRule="auto"/>
        <w:ind w:right="-568"/>
        <w:jc w:val="both"/>
        <w:rPr>
          <w:spacing w:val="2"/>
          <w:sz w:val="22"/>
          <w:szCs w:val="22"/>
        </w:rPr>
      </w:pPr>
    </w:p>
    <w:p w14:paraId="61F983FE" w14:textId="77777777" w:rsidR="00647448" w:rsidRPr="00E11C3A" w:rsidRDefault="00647448" w:rsidP="002950FF">
      <w:pPr>
        <w:pStyle w:val="NormalWeb"/>
        <w:shd w:val="clear" w:color="auto" w:fill="FFFFFF"/>
        <w:spacing w:after="0" w:line="240" w:lineRule="auto"/>
        <w:ind w:right="-568"/>
        <w:jc w:val="both"/>
        <w:rPr>
          <w:b/>
          <w:bCs/>
          <w:spacing w:val="2"/>
          <w:sz w:val="22"/>
          <w:szCs w:val="22"/>
        </w:rPr>
      </w:pPr>
      <w:r w:rsidRPr="00E11C3A">
        <w:rPr>
          <w:b/>
          <w:bCs/>
          <w:spacing w:val="2"/>
          <w:sz w:val="22"/>
          <w:szCs w:val="22"/>
        </w:rPr>
        <w:t>CLÁUSULA TERCEIRA – DA PROTEÇÃO DE DADOS</w:t>
      </w:r>
    </w:p>
    <w:p w14:paraId="3C49A501"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3.1</w:t>
      </w:r>
      <w:r w:rsidRPr="00E11C3A">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64" w:history="1">
        <w:r w:rsidRPr="00E11C3A">
          <w:rPr>
            <w:rStyle w:val="Hyperlink"/>
            <w:spacing w:val="2"/>
            <w:sz w:val="22"/>
            <w:szCs w:val="22"/>
          </w:rPr>
          <w:t>Lei nº 13.709/2018</w:t>
        </w:r>
      </w:hyperlink>
      <w:r w:rsidRPr="00E11C3A">
        <w:rPr>
          <w:spacing w:val="2"/>
          <w:sz w:val="22"/>
          <w:szCs w:val="22"/>
        </w:rPr>
        <w:t xml:space="preserve"> – LGPD, além das normas e dos regulamentos adotados pelas competentes autoridades de proteção de dados.</w:t>
      </w:r>
    </w:p>
    <w:p w14:paraId="704BE942"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3.2</w:t>
      </w:r>
      <w:r w:rsidRPr="00E11C3A">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2B407746"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3.3</w:t>
      </w:r>
      <w:r w:rsidRPr="00E11C3A">
        <w:rPr>
          <w:spacing w:val="2"/>
          <w:sz w:val="22"/>
          <w:szCs w:val="22"/>
        </w:rPr>
        <w:t xml:space="preserve"> As partes declaram-se cientes dos direitos, obrigações e penalidades aplicáveis constantes da </w:t>
      </w:r>
      <w:hyperlink r:id="rId65" w:history="1">
        <w:r w:rsidRPr="00E11C3A">
          <w:rPr>
            <w:rStyle w:val="Hyperlink"/>
            <w:spacing w:val="2"/>
            <w:sz w:val="22"/>
            <w:szCs w:val="22"/>
          </w:rPr>
          <w:t>Lei nº 13.709/2018</w:t>
        </w:r>
      </w:hyperlink>
      <w:r w:rsidRPr="00E11C3A">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632C7A4A"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3.4</w:t>
      </w:r>
      <w:r w:rsidRPr="00E11C3A">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3C5C5C20"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3.5</w:t>
      </w:r>
      <w:r w:rsidRPr="00E11C3A">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E46F90A"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3.6</w:t>
      </w:r>
      <w:r w:rsidRPr="00E11C3A">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43CCBE10" w14:textId="77777777" w:rsidR="00647448"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3.7</w:t>
      </w:r>
      <w:r w:rsidRPr="00E11C3A">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20A445F4" w14:textId="77777777" w:rsidR="00647448" w:rsidRPr="00E11C3A" w:rsidRDefault="00647448" w:rsidP="002950FF">
      <w:pPr>
        <w:pStyle w:val="NormalWeb"/>
        <w:shd w:val="clear" w:color="auto" w:fill="FFFFFF"/>
        <w:spacing w:after="0" w:line="240" w:lineRule="auto"/>
        <w:ind w:right="-568"/>
        <w:jc w:val="both"/>
        <w:rPr>
          <w:spacing w:val="2"/>
          <w:sz w:val="22"/>
          <w:szCs w:val="22"/>
        </w:rPr>
      </w:pPr>
    </w:p>
    <w:p w14:paraId="591C68D2" w14:textId="77777777" w:rsidR="00647448" w:rsidRPr="00E11C3A" w:rsidRDefault="00647448" w:rsidP="002950FF">
      <w:pPr>
        <w:pStyle w:val="NormalWeb"/>
        <w:shd w:val="clear" w:color="auto" w:fill="FFFFFF"/>
        <w:spacing w:after="0" w:line="240" w:lineRule="auto"/>
        <w:ind w:right="-568"/>
        <w:jc w:val="both"/>
        <w:rPr>
          <w:b/>
          <w:bCs/>
          <w:spacing w:val="2"/>
          <w:sz w:val="22"/>
          <w:szCs w:val="22"/>
        </w:rPr>
      </w:pPr>
      <w:r w:rsidRPr="00E11C3A">
        <w:rPr>
          <w:b/>
          <w:bCs/>
          <w:spacing w:val="2"/>
          <w:sz w:val="22"/>
          <w:szCs w:val="22"/>
        </w:rPr>
        <w:t>CLÁUSULA QUARTA – DAS DISPOSIÇÕES GERAIS</w:t>
      </w:r>
    </w:p>
    <w:p w14:paraId="31EE2F8F"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4.1</w:t>
      </w:r>
      <w:r w:rsidRPr="00E11C3A">
        <w:rPr>
          <w:spacing w:val="2"/>
          <w:sz w:val="22"/>
          <w:szCs w:val="22"/>
        </w:rPr>
        <w:t xml:space="preserve"> Este instrumento poderá ser alterado somente mediante a celebração de Termo Aditivo.</w:t>
      </w:r>
    </w:p>
    <w:p w14:paraId="19A350AD"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 xml:space="preserve">4.2 </w:t>
      </w:r>
      <w:r w:rsidRPr="00E11C3A">
        <w:rPr>
          <w:spacing w:val="2"/>
          <w:sz w:val="22"/>
          <w:szCs w:val="22"/>
        </w:rPr>
        <w:t>A nulidade ou anulação de qualquer cláusula deste instrumento não implicará na nulidade ou anulação das demais cláusulas, que permanecerão em vigor, a menos que expressamente anuladas por decisão judicial.</w:t>
      </w:r>
    </w:p>
    <w:p w14:paraId="295ABA84"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4.3</w:t>
      </w:r>
      <w:r w:rsidRPr="00E11C3A">
        <w:rPr>
          <w:spacing w:val="2"/>
          <w:sz w:val="22"/>
          <w:szCs w:val="22"/>
        </w:rPr>
        <w:t xml:space="preserve"> O não exercício pelas partes de quaisquer dos direitos ou prerrogativas previstos neste instrumento ou na legislação aplicável será tido como ato de mera liberalidade, não constituindo alteração ou </w:t>
      </w:r>
      <w:r w:rsidRPr="00E11C3A">
        <w:rPr>
          <w:spacing w:val="2"/>
          <w:sz w:val="22"/>
          <w:szCs w:val="22"/>
        </w:rPr>
        <w:lastRenderedPageBreak/>
        <w:t>novação das obrigações ora estabelecidas, cujo cumprimento poderá ser exigido a qualquer tempo, independentemente de comunicação prévia à parte.</w:t>
      </w:r>
    </w:p>
    <w:p w14:paraId="18B2203D" w14:textId="77777777" w:rsidR="00647448" w:rsidRPr="009651F4"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4.4</w:t>
      </w:r>
      <w:r w:rsidRPr="00E11C3A">
        <w:rPr>
          <w:spacing w:val="2"/>
          <w:sz w:val="22"/>
          <w:szCs w:val="22"/>
        </w:rPr>
        <w:t xml:space="preserve">O presente instrumento é celebrado em caráter </w:t>
      </w:r>
      <w:r w:rsidRPr="009651F4">
        <w:rPr>
          <w:spacing w:val="2"/>
          <w:sz w:val="22"/>
          <w:szCs w:val="22"/>
        </w:rPr>
        <w:t>irrevogável e irretratável, obrigando as partes e seus sucessores, a qualquer título e tempo.</w:t>
      </w:r>
    </w:p>
    <w:p w14:paraId="048B862D" w14:textId="77777777" w:rsidR="00647448" w:rsidRPr="009651F4" w:rsidRDefault="00647448" w:rsidP="002950FF">
      <w:pPr>
        <w:pStyle w:val="NormalWeb"/>
        <w:shd w:val="clear" w:color="auto" w:fill="FFFFFF"/>
        <w:spacing w:after="0" w:line="240" w:lineRule="auto"/>
        <w:ind w:right="-568"/>
        <w:jc w:val="both"/>
        <w:rPr>
          <w:spacing w:val="2"/>
          <w:sz w:val="22"/>
          <w:szCs w:val="22"/>
        </w:rPr>
      </w:pPr>
      <w:r w:rsidRPr="009651F4">
        <w:rPr>
          <w:b/>
          <w:spacing w:val="2"/>
          <w:sz w:val="22"/>
          <w:szCs w:val="22"/>
        </w:rPr>
        <w:t>4.5</w:t>
      </w:r>
      <w:r w:rsidRPr="009651F4">
        <w:rPr>
          <w:spacing w:val="2"/>
          <w:sz w:val="22"/>
          <w:szCs w:val="22"/>
        </w:rPr>
        <w:t xml:space="preserve"> A PARTE RECEPTORA declara que os serviços serão prestados de acordo com todas as legislações, princípios e normas aplicáveis, inclusive a </w:t>
      </w:r>
      <w:hyperlink r:id="rId66" w:history="1">
        <w:r w:rsidRPr="009651F4">
          <w:rPr>
            <w:rStyle w:val="Hyperlink"/>
            <w:spacing w:val="2"/>
            <w:sz w:val="22"/>
            <w:szCs w:val="22"/>
          </w:rPr>
          <w:t>Lei nº 13.709/2018</w:t>
        </w:r>
      </w:hyperlink>
      <w:r w:rsidRPr="009651F4">
        <w:rPr>
          <w:spacing w:val="2"/>
          <w:sz w:val="22"/>
          <w:szCs w:val="22"/>
        </w:rPr>
        <w:t xml:space="preserve"> – LGPD.</w:t>
      </w:r>
    </w:p>
    <w:p w14:paraId="77A720CB" w14:textId="6F3F197E" w:rsidR="00647448" w:rsidRPr="003049E3" w:rsidRDefault="00647448" w:rsidP="009651F4">
      <w:pPr>
        <w:pStyle w:val="NormalWeb"/>
        <w:shd w:val="clear" w:color="auto" w:fill="FFFFFF"/>
        <w:spacing w:after="0" w:line="240" w:lineRule="auto"/>
        <w:ind w:right="-567"/>
        <w:jc w:val="both"/>
        <w:rPr>
          <w:spacing w:val="2"/>
        </w:rPr>
      </w:pPr>
      <w:r w:rsidRPr="009651F4">
        <w:rPr>
          <w:b/>
          <w:spacing w:val="2"/>
          <w:sz w:val="22"/>
          <w:szCs w:val="22"/>
        </w:rPr>
        <w:t xml:space="preserve">4.6 </w:t>
      </w:r>
      <w:r w:rsidRPr="009651F4">
        <w:rPr>
          <w:spacing w:val="2"/>
          <w:sz w:val="22"/>
          <w:szCs w:val="22"/>
        </w:rPr>
        <w:t xml:space="preserve">Os efeitos deste instrumento retroagem à data que a PARTE RECEPTORA teve acesso à primeira informação confidencial relacionada ao </w:t>
      </w:r>
      <w:r w:rsidR="009651F4" w:rsidRPr="009651F4">
        <w:rPr>
          <w:spacing w:val="2"/>
          <w:sz w:val="22"/>
          <w:szCs w:val="22"/>
        </w:rPr>
        <w:t xml:space="preserve">concorrência pública destinada à cessão de uso    onerosa dos seguintes imóveis: lote urbano nº 378, matriculado sob o nº 17343, localizado na rua sete de setembro, município de Riqueza/SC; lote urbano nº 445, matriculado sob o nº 17346, localizado na rua 7 de setembro, município de Riqueza/SC; chácara urbana nº 658, matriculado sob o nº 19724, localizado na rua </w:t>
      </w:r>
      <w:proofErr w:type="spellStart"/>
      <w:r w:rsidR="009651F4" w:rsidRPr="009651F4">
        <w:rPr>
          <w:spacing w:val="2"/>
          <w:sz w:val="22"/>
          <w:szCs w:val="22"/>
        </w:rPr>
        <w:t>Lindor</w:t>
      </w:r>
      <w:proofErr w:type="spellEnd"/>
      <w:r w:rsidR="009651F4" w:rsidRPr="009651F4">
        <w:rPr>
          <w:spacing w:val="2"/>
          <w:sz w:val="22"/>
          <w:szCs w:val="22"/>
        </w:rPr>
        <w:t xml:space="preserve"> José </w:t>
      </w:r>
      <w:proofErr w:type="spellStart"/>
      <w:r w:rsidR="009651F4" w:rsidRPr="009651F4">
        <w:rPr>
          <w:spacing w:val="2"/>
          <w:sz w:val="22"/>
          <w:szCs w:val="22"/>
        </w:rPr>
        <w:t>Pohlmann</w:t>
      </w:r>
      <w:proofErr w:type="spellEnd"/>
      <w:r w:rsidR="009651F4" w:rsidRPr="009651F4">
        <w:rPr>
          <w:spacing w:val="2"/>
          <w:sz w:val="22"/>
          <w:szCs w:val="22"/>
        </w:rPr>
        <w:t>, município de Riqueza/SC, conforme Lei municipal n. 0838/2021 e 0925/24, para a exploração industrial, de acordo com o edital e seus anexos</w:t>
      </w:r>
      <w:r w:rsidRPr="009651F4">
        <w:rPr>
          <w:rFonts w:eastAsia="Times New Roman"/>
          <w:sz w:val="22"/>
          <w:szCs w:val="22"/>
          <w:lang w:eastAsia="pt-BR"/>
        </w:rPr>
        <w:t>,</w:t>
      </w:r>
      <w:r w:rsidRPr="009651F4">
        <w:rPr>
          <w:spacing w:val="2"/>
          <w:sz w:val="22"/>
          <w:szCs w:val="22"/>
        </w:rPr>
        <w:t xml:space="preserve"> sendo que todas as obrigações aqui estabelecidas permanecerão válidas</w:t>
      </w:r>
      <w:r w:rsidRPr="00676856">
        <w:rPr>
          <w:spacing w:val="2"/>
        </w:rPr>
        <w:t xml:space="preserve"> até que a PARTE REVELADORA autorize (por escrito) a revelação da informação confidencial, observado, ainda, o disposto nas legislações vigentes (inclusive a </w:t>
      </w:r>
      <w:hyperlink r:id="rId67" w:history="1">
        <w:r w:rsidRPr="00676856">
          <w:rPr>
            <w:rStyle w:val="Hyperlink"/>
            <w:spacing w:val="2"/>
          </w:rPr>
          <w:t>Lei nº 13.709/2018</w:t>
        </w:r>
      </w:hyperlink>
      <w:r w:rsidRPr="00676856">
        <w:rPr>
          <w:spacing w:val="2"/>
        </w:rPr>
        <w:t xml:space="preserve"> – LGPD).</w:t>
      </w:r>
    </w:p>
    <w:p w14:paraId="61A211A4"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4.7</w:t>
      </w:r>
      <w:r w:rsidRPr="00E11C3A">
        <w:rPr>
          <w:spacing w:val="2"/>
          <w:sz w:val="22"/>
          <w:szCs w:val="22"/>
        </w:rPr>
        <w:t xml:space="preserve"> As partes declaram e reconhecem que são</w:t>
      </w:r>
      <w:r w:rsidRPr="00E11C3A">
        <w:rPr>
          <w:b/>
          <w:spacing w:val="2"/>
          <w:sz w:val="22"/>
          <w:szCs w:val="22"/>
        </w:rPr>
        <w:t xml:space="preserve"> </w:t>
      </w:r>
      <w:r w:rsidRPr="00E11C3A">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18BB133"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4.8</w:t>
      </w:r>
      <w:r w:rsidRPr="00E11C3A">
        <w:rPr>
          <w:spacing w:val="2"/>
          <w:sz w:val="22"/>
          <w:szCs w:val="22"/>
        </w:rPr>
        <w:t xml:space="preserve"> Através deste instrumento, a PARTE RECEPTORA cede à PARTE REVELADORA todos os direitos patrimoniais de autor a ela pertencente, decorrentes dos serviços prestados.</w:t>
      </w:r>
    </w:p>
    <w:p w14:paraId="0719A53B"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4.9</w:t>
      </w:r>
      <w:r w:rsidRPr="00E11C3A">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7DE488A5" w14:textId="77777777" w:rsidR="00647448" w:rsidRPr="00E11C3A" w:rsidRDefault="00647448" w:rsidP="002950FF">
      <w:pPr>
        <w:pStyle w:val="NormalWeb"/>
        <w:shd w:val="clear" w:color="auto" w:fill="FFFFFF"/>
        <w:spacing w:after="0" w:line="240" w:lineRule="auto"/>
        <w:ind w:right="-568"/>
        <w:jc w:val="both"/>
        <w:rPr>
          <w:spacing w:val="2"/>
          <w:sz w:val="22"/>
          <w:szCs w:val="22"/>
        </w:rPr>
      </w:pPr>
    </w:p>
    <w:p w14:paraId="435B1555" w14:textId="77777777" w:rsidR="00647448" w:rsidRPr="00E11C3A" w:rsidRDefault="00647448" w:rsidP="002950FF">
      <w:pPr>
        <w:pStyle w:val="NormalWeb"/>
        <w:shd w:val="clear" w:color="auto" w:fill="FFFFFF"/>
        <w:spacing w:after="0" w:line="240" w:lineRule="auto"/>
        <w:ind w:right="-568"/>
        <w:jc w:val="both"/>
        <w:rPr>
          <w:b/>
          <w:bCs/>
          <w:spacing w:val="2"/>
          <w:sz w:val="22"/>
          <w:szCs w:val="22"/>
        </w:rPr>
      </w:pPr>
      <w:r w:rsidRPr="00E11C3A">
        <w:rPr>
          <w:b/>
          <w:bCs/>
          <w:spacing w:val="2"/>
          <w:sz w:val="22"/>
          <w:szCs w:val="22"/>
        </w:rPr>
        <w:t>CLÁUSULA QUINTA – DO FORO</w:t>
      </w:r>
    </w:p>
    <w:p w14:paraId="184E2D3B"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b/>
          <w:spacing w:val="2"/>
          <w:sz w:val="22"/>
          <w:szCs w:val="22"/>
        </w:rPr>
        <w:t>5.1</w:t>
      </w:r>
      <w:r w:rsidRPr="00E11C3A">
        <w:rPr>
          <w:spacing w:val="2"/>
          <w:sz w:val="22"/>
          <w:szCs w:val="22"/>
        </w:rPr>
        <w:t xml:space="preserve"> Fica eleito o Foro da Comarca de Mondai,</w:t>
      </w:r>
      <w:r w:rsidRPr="00E11C3A">
        <w:rPr>
          <w:color w:val="FF0000"/>
          <w:spacing w:val="2"/>
          <w:sz w:val="22"/>
          <w:szCs w:val="22"/>
        </w:rPr>
        <w:t xml:space="preserve"> </w:t>
      </w:r>
      <w:r w:rsidRPr="00E11C3A">
        <w:rPr>
          <w:spacing w:val="2"/>
          <w:sz w:val="22"/>
          <w:szCs w:val="22"/>
        </w:rPr>
        <w:t>Estado de Santa Catarina, como único competente para dirimir as controvérsias resultantes deste instrumento, renunciando as partes a qualquer outro, por mais privilegiado que seja ou venha a ser.</w:t>
      </w:r>
    </w:p>
    <w:p w14:paraId="0A29F1A0" w14:textId="77777777" w:rsidR="00647448" w:rsidRPr="00E11C3A" w:rsidRDefault="00647448" w:rsidP="002950FF">
      <w:pPr>
        <w:pStyle w:val="NormalWeb"/>
        <w:shd w:val="clear" w:color="auto" w:fill="FFFFFF"/>
        <w:spacing w:after="0" w:line="240" w:lineRule="auto"/>
        <w:ind w:right="-568"/>
        <w:jc w:val="both"/>
        <w:rPr>
          <w:spacing w:val="2"/>
          <w:sz w:val="22"/>
          <w:szCs w:val="22"/>
        </w:rPr>
      </w:pPr>
      <w:r w:rsidRPr="00E11C3A">
        <w:rPr>
          <w:spacing w:val="2"/>
          <w:sz w:val="22"/>
          <w:szCs w:val="22"/>
        </w:rPr>
        <w:t>E, por estarem justas e contratadas, as partes assinam este o </w:t>
      </w:r>
      <w:r w:rsidRPr="00E11C3A">
        <w:rPr>
          <w:b/>
          <w:bCs/>
          <w:spacing w:val="2"/>
          <w:sz w:val="22"/>
          <w:szCs w:val="22"/>
        </w:rPr>
        <w:t>Instrumento Particular de Confidencialidade e Outras Avenças</w:t>
      </w:r>
      <w:r w:rsidRPr="00E11C3A">
        <w:rPr>
          <w:spacing w:val="2"/>
          <w:sz w:val="22"/>
          <w:szCs w:val="22"/>
        </w:rPr>
        <w:t>, em 02 (duas) vias de igual teor e forma, na presença das 02 (duas) testemunhas abaixo nomeadas, para que produza todos os efeitos.</w:t>
      </w:r>
    </w:p>
    <w:p w14:paraId="06273BA7" w14:textId="77777777" w:rsidR="00647448" w:rsidRPr="00E11C3A" w:rsidRDefault="00647448" w:rsidP="002950FF">
      <w:pPr>
        <w:pStyle w:val="NormalWeb"/>
        <w:shd w:val="clear" w:color="auto" w:fill="FFFFFF"/>
        <w:spacing w:after="0" w:line="240" w:lineRule="auto"/>
        <w:ind w:right="-568"/>
        <w:jc w:val="both"/>
        <w:rPr>
          <w:spacing w:val="2"/>
          <w:sz w:val="22"/>
          <w:szCs w:val="22"/>
        </w:rPr>
      </w:pPr>
    </w:p>
    <w:p w14:paraId="2A2835CF" w14:textId="77777777" w:rsidR="00647448" w:rsidRPr="00E11C3A" w:rsidRDefault="00647448" w:rsidP="002950FF">
      <w:pPr>
        <w:pStyle w:val="NormalWeb"/>
        <w:shd w:val="clear" w:color="auto" w:fill="FFFFFF"/>
        <w:spacing w:after="0" w:line="240" w:lineRule="auto"/>
        <w:ind w:right="-568"/>
        <w:jc w:val="right"/>
        <w:rPr>
          <w:spacing w:val="2"/>
          <w:sz w:val="22"/>
          <w:szCs w:val="22"/>
        </w:rPr>
      </w:pPr>
      <w:r w:rsidRPr="00E11C3A">
        <w:rPr>
          <w:spacing w:val="2"/>
          <w:sz w:val="22"/>
          <w:szCs w:val="22"/>
        </w:rPr>
        <w:t>(LOCAL), (DATA).</w:t>
      </w:r>
    </w:p>
    <w:p w14:paraId="63A50C41" w14:textId="77777777" w:rsidR="00647448" w:rsidRPr="00E11C3A" w:rsidRDefault="00647448" w:rsidP="002950FF">
      <w:pPr>
        <w:pStyle w:val="NormalWeb"/>
        <w:shd w:val="clear" w:color="auto" w:fill="FFFFFF"/>
        <w:spacing w:after="0" w:line="240" w:lineRule="auto"/>
        <w:ind w:right="-568"/>
        <w:jc w:val="center"/>
        <w:rPr>
          <w:spacing w:val="2"/>
          <w:sz w:val="22"/>
          <w:szCs w:val="22"/>
        </w:rPr>
      </w:pPr>
    </w:p>
    <w:tbl>
      <w:tblPr>
        <w:tblStyle w:val="TabelaSimples4"/>
        <w:tblW w:w="9206" w:type="dxa"/>
        <w:tblLook w:val="04A0" w:firstRow="1" w:lastRow="0" w:firstColumn="1" w:lastColumn="0" w:noHBand="0" w:noVBand="1"/>
      </w:tblPr>
      <w:tblGrid>
        <w:gridCol w:w="4640"/>
        <w:gridCol w:w="4566"/>
      </w:tblGrid>
      <w:tr w:rsidR="00647448" w:rsidRPr="00E11C3A" w14:paraId="40C72072" w14:textId="77777777" w:rsidTr="00D1216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40" w:type="dxa"/>
          </w:tcPr>
          <w:p w14:paraId="4DD41372" w14:textId="77777777" w:rsidR="00647448" w:rsidRPr="00E11C3A" w:rsidRDefault="00647448" w:rsidP="002950FF">
            <w:pPr>
              <w:pStyle w:val="NormalWeb"/>
              <w:pBdr>
                <w:bottom w:val="single" w:sz="12" w:space="1" w:color="auto"/>
              </w:pBdr>
              <w:shd w:val="clear" w:color="auto" w:fill="FFFFFF"/>
              <w:ind w:right="-568"/>
              <w:jc w:val="center"/>
              <w:rPr>
                <w:spacing w:val="2"/>
                <w:sz w:val="22"/>
                <w:szCs w:val="22"/>
              </w:rPr>
            </w:pPr>
          </w:p>
          <w:p w14:paraId="5BFAE397" w14:textId="77777777" w:rsidR="00647448" w:rsidRPr="00E11C3A" w:rsidRDefault="00647448" w:rsidP="002950FF">
            <w:pPr>
              <w:pStyle w:val="NormalWeb"/>
              <w:shd w:val="clear" w:color="auto" w:fill="FFFFFF"/>
              <w:ind w:right="-568"/>
              <w:jc w:val="center"/>
              <w:rPr>
                <w:b w:val="0"/>
                <w:bCs w:val="0"/>
                <w:spacing w:val="2"/>
                <w:sz w:val="22"/>
                <w:szCs w:val="22"/>
              </w:rPr>
            </w:pPr>
            <w:r w:rsidRPr="00E11C3A">
              <w:rPr>
                <w:spacing w:val="2"/>
                <w:sz w:val="22"/>
                <w:szCs w:val="22"/>
              </w:rPr>
              <w:t xml:space="preserve">Responsável pelo Município de </w:t>
            </w:r>
            <w:r w:rsidRPr="005264FB">
              <w:rPr>
                <w:spacing w:val="2"/>
                <w:sz w:val="22"/>
                <w:szCs w:val="22"/>
              </w:rPr>
              <w:t>Riqueza</w:t>
            </w:r>
          </w:p>
        </w:tc>
        <w:tc>
          <w:tcPr>
            <w:tcW w:w="4566" w:type="dxa"/>
          </w:tcPr>
          <w:p w14:paraId="42F9F644" w14:textId="77777777" w:rsidR="00647448" w:rsidRPr="00E11C3A" w:rsidRDefault="00647448" w:rsidP="002950FF">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0A696373" w14:textId="77777777" w:rsidR="00647448" w:rsidRPr="00E11C3A" w:rsidRDefault="00647448" w:rsidP="002950F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E11C3A">
              <w:rPr>
                <w:spacing w:val="2"/>
                <w:sz w:val="22"/>
                <w:szCs w:val="22"/>
              </w:rPr>
              <w:t>Razão Social do Contratado</w:t>
            </w:r>
          </w:p>
          <w:p w14:paraId="0818F6F7" w14:textId="77777777" w:rsidR="00647448" w:rsidRPr="00E11C3A" w:rsidRDefault="00647448" w:rsidP="002950F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647448" w:rsidRPr="00E11C3A" w14:paraId="2C7F9838" w14:textId="77777777" w:rsidTr="00D1216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40" w:type="dxa"/>
          </w:tcPr>
          <w:p w14:paraId="32349087" w14:textId="77777777" w:rsidR="00647448" w:rsidRPr="00E11C3A" w:rsidRDefault="00647448" w:rsidP="002950FF">
            <w:pPr>
              <w:pStyle w:val="NormalWeb"/>
              <w:shd w:val="clear" w:color="auto" w:fill="FFFFFF"/>
              <w:ind w:right="-568"/>
              <w:jc w:val="both"/>
              <w:rPr>
                <w:spacing w:val="2"/>
                <w:sz w:val="22"/>
                <w:szCs w:val="22"/>
              </w:rPr>
            </w:pPr>
            <w:r w:rsidRPr="00E11C3A">
              <w:rPr>
                <w:spacing w:val="2"/>
                <w:sz w:val="22"/>
                <w:szCs w:val="22"/>
              </w:rPr>
              <w:t>Testemunha 1:</w:t>
            </w:r>
          </w:p>
          <w:p w14:paraId="25996017" w14:textId="77777777" w:rsidR="00647448" w:rsidRPr="00E11C3A" w:rsidRDefault="00647448" w:rsidP="002950FF">
            <w:pPr>
              <w:pStyle w:val="NormalWeb"/>
              <w:shd w:val="clear" w:color="auto" w:fill="FFFFFF"/>
              <w:ind w:right="-568"/>
              <w:contextualSpacing/>
              <w:jc w:val="both"/>
              <w:rPr>
                <w:spacing w:val="2"/>
                <w:sz w:val="22"/>
                <w:szCs w:val="22"/>
              </w:rPr>
            </w:pPr>
            <w:r w:rsidRPr="00E11C3A">
              <w:rPr>
                <w:spacing w:val="2"/>
                <w:sz w:val="22"/>
                <w:szCs w:val="22"/>
              </w:rPr>
              <w:t>Nome:</w:t>
            </w:r>
          </w:p>
          <w:p w14:paraId="08080C0E" w14:textId="77777777" w:rsidR="00647448" w:rsidRPr="00E11C3A" w:rsidRDefault="00647448" w:rsidP="002950FF">
            <w:pPr>
              <w:pStyle w:val="NormalWeb"/>
              <w:shd w:val="clear" w:color="auto" w:fill="FFFFFF"/>
              <w:ind w:right="-568"/>
              <w:contextualSpacing/>
              <w:jc w:val="both"/>
              <w:rPr>
                <w:bCs w:val="0"/>
                <w:spacing w:val="2"/>
                <w:sz w:val="22"/>
                <w:szCs w:val="22"/>
              </w:rPr>
            </w:pPr>
            <w:r w:rsidRPr="00E11C3A">
              <w:rPr>
                <w:spacing w:val="2"/>
                <w:sz w:val="22"/>
                <w:szCs w:val="22"/>
              </w:rPr>
              <w:t>CPF:</w:t>
            </w:r>
          </w:p>
        </w:tc>
        <w:tc>
          <w:tcPr>
            <w:tcW w:w="4566" w:type="dxa"/>
          </w:tcPr>
          <w:p w14:paraId="37C32351" w14:textId="77777777" w:rsidR="00647448" w:rsidRPr="00E11C3A" w:rsidRDefault="00647448" w:rsidP="002950FF">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Testemunha 2:</w:t>
            </w:r>
          </w:p>
          <w:p w14:paraId="542EB709" w14:textId="77777777" w:rsidR="00647448" w:rsidRPr="00E11C3A" w:rsidRDefault="00647448" w:rsidP="002950F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Nome:</w:t>
            </w:r>
          </w:p>
          <w:p w14:paraId="1F30C198" w14:textId="77777777" w:rsidR="00647448" w:rsidRPr="00E11C3A" w:rsidRDefault="00647448" w:rsidP="002950F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E11C3A">
              <w:rPr>
                <w:spacing w:val="2"/>
                <w:sz w:val="22"/>
                <w:szCs w:val="22"/>
              </w:rPr>
              <w:t>CPF:</w:t>
            </w:r>
          </w:p>
        </w:tc>
      </w:tr>
    </w:tbl>
    <w:p w14:paraId="35FF786E" w14:textId="77777777" w:rsidR="00647448" w:rsidRDefault="00647448" w:rsidP="002950FF">
      <w:pPr>
        <w:widowControl w:val="0"/>
        <w:tabs>
          <w:tab w:val="center" w:pos="4252"/>
          <w:tab w:val="right" w:pos="8080"/>
        </w:tabs>
        <w:adjustRightInd w:val="0"/>
        <w:spacing w:after="0" w:line="240" w:lineRule="auto"/>
        <w:ind w:right="-568"/>
        <w:jc w:val="center"/>
        <w:rPr>
          <w:rFonts w:ascii="Times New Roman" w:hAnsi="Times New Roman" w:cs="Times New Roman"/>
          <w:b/>
        </w:rPr>
      </w:pPr>
    </w:p>
    <w:p w14:paraId="24BBF6DE" w14:textId="77777777" w:rsidR="00647448" w:rsidRDefault="00647448" w:rsidP="002950FF">
      <w:pPr>
        <w:widowControl w:val="0"/>
        <w:tabs>
          <w:tab w:val="center" w:pos="4252"/>
          <w:tab w:val="right" w:pos="8080"/>
        </w:tabs>
        <w:adjustRightInd w:val="0"/>
        <w:spacing w:after="0" w:line="240" w:lineRule="auto"/>
        <w:ind w:right="-568"/>
        <w:jc w:val="center"/>
        <w:rPr>
          <w:rFonts w:ascii="Times New Roman" w:hAnsi="Times New Roman" w:cs="Times New Roman"/>
          <w:b/>
        </w:rPr>
      </w:pPr>
    </w:p>
    <w:p w14:paraId="59FA737F" w14:textId="77777777" w:rsidR="00647448" w:rsidRDefault="00647448" w:rsidP="002950FF">
      <w:pPr>
        <w:widowControl w:val="0"/>
        <w:tabs>
          <w:tab w:val="center" w:pos="4252"/>
          <w:tab w:val="right" w:pos="8080"/>
        </w:tabs>
        <w:adjustRightInd w:val="0"/>
        <w:spacing w:after="0" w:line="240" w:lineRule="auto"/>
        <w:ind w:right="-568"/>
        <w:jc w:val="center"/>
        <w:rPr>
          <w:rFonts w:ascii="Times New Roman" w:hAnsi="Times New Roman" w:cs="Times New Roman"/>
          <w:b/>
        </w:rPr>
      </w:pPr>
    </w:p>
    <w:p w14:paraId="1C06D6AC" w14:textId="77777777" w:rsidR="00647448" w:rsidRDefault="00647448" w:rsidP="002950FF">
      <w:pPr>
        <w:spacing w:after="0" w:line="240" w:lineRule="auto"/>
        <w:ind w:left="1437" w:right="-568"/>
        <w:jc w:val="both"/>
        <w:rPr>
          <w:rFonts w:ascii="Times New Roman" w:hAnsi="Times New Roman" w:cs="Times New Roman"/>
        </w:rPr>
      </w:pPr>
    </w:p>
    <w:p w14:paraId="68326ADF" w14:textId="77777777" w:rsidR="00647448" w:rsidRDefault="00647448" w:rsidP="002950FF">
      <w:pPr>
        <w:spacing w:after="0" w:line="240" w:lineRule="auto"/>
        <w:ind w:left="1437" w:right="-568"/>
        <w:jc w:val="both"/>
        <w:rPr>
          <w:rFonts w:ascii="Times New Roman" w:hAnsi="Times New Roman" w:cs="Times New Roman"/>
        </w:rPr>
      </w:pPr>
    </w:p>
    <w:p w14:paraId="777E0445" w14:textId="77777777" w:rsidR="00647448" w:rsidRDefault="00647448" w:rsidP="002950FF">
      <w:pPr>
        <w:spacing w:after="0" w:line="240" w:lineRule="auto"/>
        <w:ind w:left="1437" w:right="-568"/>
        <w:jc w:val="both"/>
        <w:rPr>
          <w:rFonts w:ascii="Times New Roman" w:hAnsi="Times New Roman" w:cs="Times New Roman"/>
        </w:rPr>
      </w:pPr>
    </w:p>
    <w:p w14:paraId="50E8BF05" w14:textId="249BEC61" w:rsidR="001112C4" w:rsidRDefault="001112C4" w:rsidP="002950FF">
      <w:pPr>
        <w:spacing w:after="0" w:line="240" w:lineRule="auto"/>
        <w:ind w:right="-568"/>
        <w:jc w:val="both"/>
        <w:rPr>
          <w:rFonts w:ascii="Times New Roman" w:hAnsi="Times New Roman" w:cs="Times New Roman"/>
        </w:rPr>
      </w:pPr>
    </w:p>
    <w:p w14:paraId="0CC8011C" w14:textId="6FDF47AA" w:rsidR="001A398A" w:rsidRDefault="001A398A" w:rsidP="002950FF">
      <w:pPr>
        <w:spacing w:after="0" w:line="240" w:lineRule="auto"/>
        <w:ind w:right="-568"/>
        <w:jc w:val="both"/>
        <w:rPr>
          <w:rFonts w:ascii="Times New Roman" w:hAnsi="Times New Roman" w:cs="Times New Roman"/>
        </w:rPr>
      </w:pPr>
    </w:p>
    <w:p w14:paraId="63CD434F" w14:textId="549C25F5" w:rsidR="001A398A" w:rsidRDefault="001A398A" w:rsidP="002950FF">
      <w:pPr>
        <w:spacing w:after="0" w:line="240" w:lineRule="auto"/>
        <w:ind w:right="-568"/>
        <w:jc w:val="both"/>
        <w:rPr>
          <w:rFonts w:ascii="Times New Roman" w:hAnsi="Times New Roman" w:cs="Times New Roman"/>
        </w:rPr>
      </w:pPr>
    </w:p>
    <w:p w14:paraId="0569164D" w14:textId="2B8949D6" w:rsidR="001A398A" w:rsidRDefault="001A398A" w:rsidP="002950FF">
      <w:pPr>
        <w:spacing w:after="0" w:line="240" w:lineRule="auto"/>
        <w:ind w:right="-568"/>
        <w:jc w:val="both"/>
        <w:rPr>
          <w:rFonts w:ascii="Times New Roman" w:hAnsi="Times New Roman" w:cs="Times New Roman"/>
        </w:rPr>
      </w:pPr>
    </w:p>
    <w:p w14:paraId="5AECA081" w14:textId="42D66422" w:rsidR="001A398A" w:rsidRDefault="001A398A" w:rsidP="002950FF">
      <w:pPr>
        <w:spacing w:after="0" w:line="240" w:lineRule="auto"/>
        <w:ind w:right="-568"/>
        <w:jc w:val="both"/>
        <w:rPr>
          <w:rFonts w:ascii="Times New Roman" w:hAnsi="Times New Roman" w:cs="Times New Roman"/>
        </w:rPr>
      </w:pPr>
    </w:p>
    <w:p w14:paraId="3496EE3F" w14:textId="3447753F" w:rsidR="00647448" w:rsidRPr="00001D31" w:rsidRDefault="00647448"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PROCESSO LICITATÓRIO Nº </w:t>
      </w:r>
      <w:r w:rsidR="00202F6E">
        <w:rPr>
          <w:rFonts w:ascii="Times New Roman" w:hAnsi="Times New Roman" w:cs="Times New Roman"/>
          <w:b/>
        </w:rPr>
        <w:t>565/2024</w:t>
      </w:r>
    </w:p>
    <w:p w14:paraId="1D3EAEE5" w14:textId="061DE9FB" w:rsidR="00647448" w:rsidRPr="00001D31" w:rsidRDefault="00647448"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3E19233D" w14:textId="6569ACFB" w:rsidR="00647448" w:rsidRDefault="00647448" w:rsidP="002950FF">
      <w:pPr>
        <w:spacing w:after="0" w:line="240" w:lineRule="auto"/>
        <w:ind w:left="1437" w:right="-568"/>
        <w:jc w:val="both"/>
        <w:rPr>
          <w:rFonts w:ascii="Times New Roman" w:hAnsi="Times New Roman" w:cs="Times New Roman"/>
        </w:rPr>
      </w:pPr>
    </w:p>
    <w:p w14:paraId="04406F66" w14:textId="6647EDD3" w:rsidR="00647448" w:rsidRPr="006D69D9" w:rsidRDefault="00706525" w:rsidP="002950F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1" w:name="_Toc133169473"/>
      <w:r>
        <w:rPr>
          <w:rFonts w:ascii="Times New Roman" w:hAnsi="Times New Roman" w:cs="Times New Roman"/>
          <w:sz w:val="22"/>
          <w:szCs w:val="22"/>
        </w:rPr>
        <w:t>ANEXO VI</w:t>
      </w:r>
      <w:r w:rsidR="00743C8B">
        <w:rPr>
          <w:rFonts w:ascii="Times New Roman" w:hAnsi="Times New Roman" w:cs="Times New Roman"/>
          <w:sz w:val="22"/>
          <w:szCs w:val="22"/>
        </w:rPr>
        <w:t>I</w:t>
      </w:r>
      <w:r w:rsidR="00647448" w:rsidRPr="006D69D9">
        <w:rPr>
          <w:rFonts w:ascii="Times New Roman" w:hAnsi="Times New Roman" w:cs="Times New Roman"/>
          <w:sz w:val="22"/>
          <w:szCs w:val="22"/>
        </w:rPr>
        <w:t xml:space="preserve"> – ATENDIMENTO AOS REQUISITOS DE HABILITAÇÃO</w:t>
      </w:r>
      <w:bookmarkEnd w:id="1"/>
    </w:p>
    <w:p w14:paraId="36FE4F3B" w14:textId="77777777" w:rsidR="00647448" w:rsidRPr="006D69D9" w:rsidRDefault="00647448" w:rsidP="002950FF">
      <w:pPr>
        <w:spacing w:after="0" w:line="240" w:lineRule="auto"/>
        <w:ind w:right="-568"/>
        <w:jc w:val="center"/>
        <w:rPr>
          <w:rFonts w:ascii="Times New Roman" w:hAnsi="Times New Roman" w:cs="Times New Roman"/>
          <w:b/>
        </w:rPr>
      </w:pPr>
    </w:p>
    <w:p w14:paraId="55326698" w14:textId="77777777" w:rsidR="00647448" w:rsidRPr="006D69D9" w:rsidRDefault="00647448" w:rsidP="002950FF">
      <w:pPr>
        <w:spacing w:after="0" w:line="240" w:lineRule="auto"/>
        <w:ind w:right="-568"/>
        <w:jc w:val="center"/>
        <w:rPr>
          <w:rFonts w:ascii="Times New Roman" w:hAnsi="Times New Roman" w:cs="Times New Roman"/>
          <w:b/>
        </w:rPr>
      </w:pPr>
    </w:p>
    <w:p w14:paraId="0996BF19" w14:textId="77777777" w:rsidR="00647448" w:rsidRPr="006D69D9" w:rsidRDefault="00647448" w:rsidP="002950FF">
      <w:pPr>
        <w:spacing w:after="0" w:line="240" w:lineRule="auto"/>
        <w:ind w:right="-568"/>
        <w:jc w:val="center"/>
        <w:rPr>
          <w:rFonts w:ascii="Times New Roman" w:hAnsi="Times New Roman" w:cs="Times New Roman"/>
          <w:b/>
        </w:rPr>
      </w:pPr>
      <w:r w:rsidRPr="006D69D9">
        <w:rPr>
          <w:rFonts w:ascii="Times New Roman" w:hAnsi="Times New Roman" w:cs="Times New Roman"/>
          <w:b/>
        </w:rPr>
        <w:t>ATENDIMENTO AOS REQUISITOS DE HABILITAÇÃO</w:t>
      </w:r>
    </w:p>
    <w:p w14:paraId="772DC871" w14:textId="77777777" w:rsidR="00647448" w:rsidRPr="006D69D9" w:rsidRDefault="00647448" w:rsidP="002950FF">
      <w:pPr>
        <w:spacing w:after="0" w:line="240" w:lineRule="auto"/>
        <w:ind w:right="-568"/>
        <w:jc w:val="both"/>
        <w:rPr>
          <w:rFonts w:ascii="Times New Roman" w:hAnsi="Times New Roman" w:cs="Times New Roman"/>
        </w:rPr>
      </w:pPr>
    </w:p>
    <w:p w14:paraId="326F9741" w14:textId="77777777" w:rsidR="00647448" w:rsidRPr="006D69D9" w:rsidRDefault="00647448" w:rsidP="002950FF">
      <w:pPr>
        <w:spacing w:after="0" w:line="240" w:lineRule="auto"/>
        <w:ind w:right="-568"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68" w:anchor="art63i" w:history="1">
        <w:r w:rsidRPr="006D69D9">
          <w:rPr>
            <w:rStyle w:val="Hyperlink"/>
            <w:rFonts w:ascii="Times New Roman" w:hAnsi="Times New Roman" w:cs="Times New Roman"/>
          </w:rPr>
          <w:t>art. 63, I da Lei nº 14.133/2021</w:t>
        </w:r>
      </w:hyperlink>
      <w:r w:rsidRPr="006D69D9">
        <w:rPr>
          <w:rFonts w:ascii="Times New Roman" w:hAnsi="Times New Roman" w:cs="Times New Roman"/>
        </w:rPr>
        <w:t xml:space="preserve"> que atende aos requisitos de habilitação, respondendo pela veracidade das informações prestadas, na forma da lei.</w:t>
      </w:r>
    </w:p>
    <w:p w14:paraId="7E0A6A5B" w14:textId="77777777" w:rsidR="00647448" w:rsidRPr="006D69D9" w:rsidRDefault="00647448" w:rsidP="002950FF">
      <w:pPr>
        <w:spacing w:after="0" w:line="240" w:lineRule="auto"/>
        <w:ind w:right="-568"/>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69"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709F2BC7" w14:textId="77777777" w:rsidR="00647448" w:rsidRPr="006D69D9" w:rsidRDefault="00647448" w:rsidP="002950FF">
      <w:pPr>
        <w:spacing w:after="0" w:line="240" w:lineRule="auto"/>
        <w:ind w:right="-568"/>
        <w:jc w:val="both"/>
        <w:rPr>
          <w:rFonts w:ascii="Times New Roman" w:hAnsi="Times New Roman" w:cs="Times New Roman"/>
        </w:rPr>
      </w:pPr>
    </w:p>
    <w:p w14:paraId="255F61EA" w14:textId="77777777" w:rsidR="00647448" w:rsidRPr="006D69D9" w:rsidRDefault="00647448" w:rsidP="002950FF">
      <w:pPr>
        <w:spacing w:after="0" w:line="240" w:lineRule="auto"/>
        <w:ind w:right="-568"/>
        <w:jc w:val="center"/>
        <w:rPr>
          <w:rFonts w:ascii="Times New Roman" w:hAnsi="Times New Roman" w:cs="Times New Roman"/>
        </w:rPr>
      </w:pPr>
      <w:r w:rsidRPr="006D69D9">
        <w:rPr>
          <w:rFonts w:ascii="Times New Roman" w:hAnsi="Times New Roman" w:cs="Times New Roman"/>
        </w:rPr>
        <w:t>(LOCAL), (DATA).</w:t>
      </w:r>
    </w:p>
    <w:p w14:paraId="573C01C8" w14:textId="77777777" w:rsidR="00647448" w:rsidRPr="006D69D9" w:rsidRDefault="00647448" w:rsidP="002950FF">
      <w:pPr>
        <w:spacing w:after="0" w:line="240" w:lineRule="auto"/>
        <w:ind w:right="-568"/>
        <w:jc w:val="center"/>
        <w:rPr>
          <w:rFonts w:ascii="Times New Roman" w:hAnsi="Times New Roman" w:cs="Times New Roman"/>
        </w:rPr>
      </w:pPr>
    </w:p>
    <w:p w14:paraId="341D4334" w14:textId="77777777" w:rsidR="00647448" w:rsidRPr="006D69D9" w:rsidRDefault="00647448" w:rsidP="002950FF">
      <w:pPr>
        <w:spacing w:after="0" w:line="240" w:lineRule="auto"/>
        <w:ind w:right="-568"/>
        <w:jc w:val="center"/>
        <w:rPr>
          <w:rFonts w:ascii="Times New Roman" w:hAnsi="Times New Roman" w:cs="Times New Roman"/>
        </w:rPr>
      </w:pPr>
      <w:r w:rsidRPr="006D69D9">
        <w:rPr>
          <w:rFonts w:ascii="Times New Roman" w:hAnsi="Times New Roman" w:cs="Times New Roman"/>
        </w:rPr>
        <w:t>______________________________________</w:t>
      </w:r>
    </w:p>
    <w:p w14:paraId="61A7EACB" w14:textId="77777777" w:rsidR="00647448" w:rsidRPr="006D69D9" w:rsidRDefault="00647448" w:rsidP="002950FF">
      <w:pPr>
        <w:spacing w:after="0" w:line="240" w:lineRule="auto"/>
        <w:ind w:right="-568"/>
        <w:jc w:val="center"/>
        <w:rPr>
          <w:rFonts w:ascii="Times New Roman" w:hAnsi="Times New Roman" w:cs="Times New Roman"/>
          <w:b/>
        </w:rPr>
      </w:pPr>
      <w:r w:rsidRPr="006D69D9">
        <w:rPr>
          <w:rFonts w:ascii="Times New Roman" w:hAnsi="Times New Roman" w:cs="Times New Roman"/>
        </w:rPr>
        <w:t>(LICITANTE – CNPJ/CPF)</w:t>
      </w:r>
    </w:p>
    <w:p w14:paraId="1A8D0637" w14:textId="77777777" w:rsidR="00647448" w:rsidRDefault="00647448" w:rsidP="002950FF">
      <w:pPr>
        <w:spacing w:after="0" w:line="240" w:lineRule="auto"/>
        <w:ind w:left="1437" w:right="-568"/>
        <w:jc w:val="both"/>
        <w:rPr>
          <w:rFonts w:ascii="Times New Roman" w:hAnsi="Times New Roman" w:cs="Times New Roman"/>
        </w:rPr>
      </w:pPr>
    </w:p>
    <w:p w14:paraId="43C44C98" w14:textId="6716A47D" w:rsidR="00647448" w:rsidRDefault="00647448" w:rsidP="002950FF">
      <w:pPr>
        <w:spacing w:after="0" w:line="240" w:lineRule="auto"/>
        <w:ind w:left="1437" w:right="-568"/>
        <w:jc w:val="both"/>
        <w:rPr>
          <w:rFonts w:ascii="Times New Roman" w:hAnsi="Times New Roman" w:cs="Times New Roman"/>
        </w:rPr>
      </w:pPr>
    </w:p>
    <w:p w14:paraId="6AB14A11" w14:textId="2E735547" w:rsidR="00706525" w:rsidRDefault="00706525" w:rsidP="002950FF">
      <w:pPr>
        <w:spacing w:after="0" w:line="240" w:lineRule="auto"/>
        <w:ind w:left="1437" w:right="-568"/>
        <w:jc w:val="both"/>
        <w:rPr>
          <w:rFonts w:ascii="Times New Roman" w:hAnsi="Times New Roman" w:cs="Times New Roman"/>
        </w:rPr>
      </w:pPr>
    </w:p>
    <w:p w14:paraId="199B5C3D" w14:textId="01EF1EBC" w:rsidR="00706525" w:rsidRDefault="00706525" w:rsidP="002950FF">
      <w:pPr>
        <w:spacing w:after="0" w:line="240" w:lineRule="auto"/>
        <w:ind w:left="1437" w:right="-568"/>
        <w:jc w:val="both"/>
        <w:rPr>
          <w:rFonts w:ascii="Times New Roman" w:hAnsi="Times New Roman" w:cs="Times New Roman"/>
        </w:rPr>
      </w:pPr>
    </w:p>
    <w:p w14:paraId="4D7AC28D" w14:textId="79867429" w:rsidR="001112C4" w:rsidRDefault="001112C4" w:rsidP="002950FF">
      <w:pPr>
        <w:spacing w:after="0" w:line="240" w:lineRule="auto"/>
        <w:ind w:left="1437" w:right="-568"/>
        <w:jc w:val="both"/>
        <w:rPr>
          <w:rFonts w:ascii="Times New Roman" w:hAnsi="Times New Roman" w:cs="Times New Roman"/>
        </w:rPr>
      </w:pPr>
    </w:p>
    <w:p w14:paraId="3623510A" w14:textId="03E8C820" w:rsidR="001112C4" w:rsidRDefault="001112C4" w:rsidP="002950FF">
      <w:pPr>
        <w:spacing w:after="0" w:line="240" w:lineRule="auto"/>
        <w:ind w:left="1437" w:right="-568"/>
        <w:jc w:val="both"/>
        <w:rPr>
          <w:rFonts w:ascii="Times New Roman" w:hAnsi="Times New Roman" w:cs="Times New Roman"/>
        </w:rPr>
      </w:pPr>
    </w:p>
    <w:p w14:paraId="14521EC9" w14:textId="2D73D079" w:rsidR="001112C4" w:rsidRDefault="001112C4" w:rsidP="002950FF">
      <w:pPr>
        <w:spacing w:after="0" w:line="240" w:lineRule="auto"/>
        <w:ind w:left="1437" w:right="-568"/>
        <w:jc w:val="both"/>
        <w:rPr>
          <w:rFonts w:ascii="Times New Roman" w:hAnsi="Times New Roman" w:cs="Times New Roman"/>
        </w:rPr>
      </w:pPr>
    </w:p>
    <w:p w14:paraId="4F11886C" w14:textId="6EAB8899" w:rsidR="001112C4" w:rsidRDefault="001112C4" w:rsidP="002950FF">
      <w:pPr>
        <w:spacing w:after="0" w:line="240" w:lineRule="auto"/>
        <w:ind w:left="1437" w:right="-568"/>
        <w:jc w:val="both"/>
        <w:rPr>
          <w:rFonts w:ascii="Times New Roman" w:hAnsi="Times New Roman" w:cs="Times New Roman"/>
        </w:rPr>
      </w:pPr>
    </w:p>
    <w:p w14:paraId="45A44EF7" w14:textId="4B763D76" w:rsidR="001112C4" w:rsidRDefault="001112C4" w:rsidP="002950FF">
      <w:pPr>
        <w:spacing w:after="0" w:line="240" w:lineRule="auto"/>
        <w:ind w:left="1437" w:right="-568"/>
        <w:jc w:val="both"/>
        <w:rPr>
          <w:rFonts w:ascii="Times New Roman" w:hAnsi="Times New Roman" w:cs="Times New Roman"/>
        </w:rPr>
      </w:pPr>
    </w:p>
    <w:p w14:paraId="1220A8A5" w14:textId="09F26E14" w:rsidR="001112C4" w:rsidRDefault="001112C4" w:rsidP="002950FF">
      <w:pPr>
        <w:spacing w:after="0" w:line="240" w:lineRule="auto"/>
        <w:ind w:left="1437" w:right="-568"/>
        <w:jc w:val="both"/>
        <w:rPr>
          <w:rFonts w:ascii="Times New Roman" w:hAnsi="Times New Roman" w:cs="Times New Roman"/>
        </w:rPr>
      </w:pPr>
    </w:p>
    <w:p w14:paraId="3475A838" w14:textId="20C3339A" w:rsidR="001112C4" w:rsidRDefault="001112C4" w:rsidP="002950FF">
      <w:pPr>
        <w:spacing w:after="0" w:line="240" w:lineRule="auto"/>
        <w:ind w:left="1437" w:right="-568"/>
        <w:jc w:val="both"/>
        <w:rPr>
          <w:rFonts w:ascii="Times New Roman" w:hAnsi="Times New Roman" w:cs="Times New Roman"/>
        </w:rPr>
      </w:pPr>
    </w:p>
    <w:p w14:paraId="7B9F6AD1" w14:textId="2DD1C5E5" w:rsidR="001112C4" w:rsidRDefault="001112C4" w:rsidP="002950FF">
      <w:pPr>
        <w:spacing w:after="0" w:line="240" w:lineRule="auto"/>
        <w:ind w:left="1437" w:right="-568"/>
        <w:jc w:val="both"/>
        <w:rPr>
          <w:rFonts w:ascii="Times New Roman" w:hAnsi="Times New Roman" w:cs="Times New Roman"/>
        </w:rPr>
      </w:pPr>
    </w:p>
    <w:p w14:paraId="63A1A04E" w14:textId="4A8FC06E" w:rsidR="001112C4" w:rsidRDefault="001112C4" w:rsidP="002950FF">
      <w:pPr>
        <w:spacing w:after="0" w:line="240" w:lineRule="auto"/>
        <w:ind w:left="1437" w:right="-568"/>
        <w:jc w:val="both"/>
        <w:rPr>
          <w:rFonts w:ascii="Times New Roman" w:hAnsi="Times New Roman" w:cs="Times New Roman"/>
        </w:rPr>
      </w:pPr>
    </w:p>
    <w:p w14:paraId="07D60B9D" w14:textId="39883CBC" w:rsidR="001112C4" w:rsidRDefault="001112C4" w:rsidP="002950FF">
      <w:pPr>
        <w:spacing w:after="0" w:line="240" w:lineRule="auto"/>
        <w:ind w:left="1437" w:right="-568"/>
        <w:jc w:val="both"/>
        <w:rPr>
          <w:rFonts w:ascii="Times New Roman" w:hAnsi="Times New Roman" w:cs="Times New Roman"/>
        </w:rPr>
      </w:pPr>
    </w:p>
    <w:p w14:paraId="3A8EC2B4" w14:textId="11D03508" w:rsidR="001112C4" w:rsidRDefault="001112C4" w:rsidP="002950FF">
      <w:pPr>
        <w:spacing w:after="0" w:line="240" w:lineRule="auto"/>
        <w:ind w:left="1437" w:right="-568"/>
        <w:jc w:val="both"/>
        <w:rPr>
          <w:rFonts w:ascii="Times New Roman" w:hAnsi="Times New Roman" w:cs="Times New Roman"/>
        </w:rPr>
      </w:pPr>
    </w:p>
    <w:p w14:paraId="7B8F2BE0" w14:textId="3E932484" w:rsidR="001112C4" w:rsidRDefault="001112C4" w:rsidP="002950FF">
      <w:pPr>
        <w:spacing w:after="0" w:line="240" w:lineRule="auto"/>
        <w:ind w:left="1437" w:right="-568"/>
        <w:jc w:val="both"/>
        <w:rPr>
          <w:rFonts w:ascii="Times New Roman" w:hAnsi="Times New Roman" w:cs="Times New Roman"/>
        </w:rPr>
      </w:pPr>
    </w:p>
    <w:p w14:paraId="2DECA469" w14:textId="6A6C1C6B" w:rsidR="001112C4" w:rsidRDefault="001112C4" w:rsidP="002950FF">
      <w:pPr>
        <w:spacing w:after="0" w:line="240" w:lineRule="auto"/>
        <w:ind w:left="1437" w:right="-568"/>
        <w:jc w:val="both"/>
        <w:rPr>
          <w:rFonts w:ascii="Times New Roman" w:hAnsi="Times New Roman" w:cs="Times New Roman"/>
        </w:rPr>
      </w:pPr>
    </w:p>
    <w:p w14:paraId="508B31A0" w14:textId="06FBB187" w:rsidR="001112C4" w:rsidRDefault="001112C4" w:rsidP="002950FF">
      <w:pPr>
        <w:spacing w:after="0" w:line="240" w:lineRule="auto"/>
        <w:ind w:left="1437" w:right="-568"/>
        <w:jc w:val="both"/>
        <w:rPr>
          <w:rFonts w:ascii="Times New Roman" w:hAnsi="Times New Roman" w:cs="Times New Roman"/>
        </w:rPr>
      </w:pPr>
    </w:p>
    <w:p w14:paraId="00D638D3" w14:textId="354EB3A5" w:rsidR="001112C4" w:rsidRDefault="001112C4" w:rsidP="002950FF">
      <w:pPr>
        <w:spacing w:after="0" w:line="240" w:lineRule="auto"/>
        <w:ind w:left="1437" w:right="-568"/>
        <w:jc w:val="both"/>
        <w:rPr>
          <w:rFonts w:ascii="Times New Roman" w:hAnsi="Times New Roman" w:cs="Times New Roman"/>
        </w:rPr>
      </w:pPr>
    </w:p>
    <w:p w14:paraId="274E953D" w14:textId="0CC01167" w:rsidR="001112C4" w:rsidRDefault="001112C4" w:rsidP="002950FF">
      <w:pPr>
        <w:spacing w:after="0" w:line="240" w:lineRule="auto"/>
        <w:ind w:left="1437" w:right="-568"/>
        <w:jc w:val="both"/>
        <w:rPr>
          <w:rFonts w:ascii="Times New Roman" w:hAnsi="Times New Roman" w:cs="Times New Roman"/>
        </w:rPr>
      </w:pPr>
    </w:p>
    <w:p w14:paraId="3F685C25" w14:textId="21A3D0B8" w:rsidR="001112C4" w:rsidRDefault="001112C4" w:rsidP="002950FF">
      <w:pPr>
        <w:spacing w:after="0" w:line="240" w:lineRule="auto"/>
        <w:ind w:left="1437" w:right="-568"/>
        <w:jc w:val="both"/>
        <w:rPr>
          <w:rFonts w:ascii="Times New Roman" w:hAnsi="Times New Roman" w:cs="Times New Roman"/>
        </w:rPr>
      </w:pPr>
    </w:p>
    <w:p w14:paraId="248AF9C3" w14:textId="029C7C4B" w:rsidR="001112C4" w:rsidRDefault="001112C4" w:rsidP="002950FF">
      <w:pPr>
        <w:spacing w:after="0" w:line="240" w:lineRule="auto"/>
        <w:ind w:left="1437" w:right="-568"/>
        <w:jc w:val="both"/>
        <w:rPr>
          <w:rFonts w:ascii="Times New Roman" w:hAnsi="Times New Roman" w:cs="Times New Roman"/>
        </w:rPr>
      </w:pPr>
    </w:p>
    <w:p w14:paraId="4859038A" w14:textId="36D88C8C" w:rsidR="001112C4" w:rsidRDefault="001112C4" w:rsidP="002950FF">
      <w:pPr>
        <w:spacing w:after="0" w:line="240" w:lineRule="auto"/>
        <w:ind w:left="1437" w:right="-568"/>
        <w:jc w:val="both"/>
        <w:rPr>
          <w:rFonts w:ascii="Times New Roman" w:hAnsi="Times New Roman" w:cs="Times New Roman"/>
        </w:rPr>
      </w:pPr>
    </w:p>
    <w:p w14:paraId="2C949859" w14:textId="5BA55EBB" w:rsidR="001A398A" w:rsidRDefault="001A398A" w:rsidP="002950FF">
      <w:pPr>
        <w:spacing w:after="0" w:line="240" w:lineRule="auto"/>
        <w:ind w:left="1437" w:right="-568"/>
        <w:jc w:val="both"/>
        <w:rPr>
          <w:rFonts w:ascii="Times New Roman" w:hAnsi="Times New Roman" w:cs="Times New Roman"/>
        </w:rPr>
      </w:pPr>
    </w:p>
    <w:p w14:paraId="723001F3" w14:textId="77777777" w:rsidR="001A398A" w:rsidRDefault="001A398A" w:rsidP="002950FF">
      <w:pPr>
        <w:spacing w:after="0" w:line="240" w:lineRule="auto"/>
        <w:ind w:left="1437" w:right="-568"/>
        <w:jc w:val="both"/>
        <w:rPr>
          <w:rFonts w:ascii="Times New Roman" w:hAnsi="Times New Roman" w:cs="Times New Roman"/>
        </w:rPr>
      </w:pPr>
    </w:p>
    <w:p w14:paraId="34564A2F" w14:textId="6D68ADF6" w:rsidR="001112C4" w:rsidRDefault="001112C4" w:rsidP="002950FF">
      <w:pPr>
        <w:spacing w:after="0" w:line="240" w:lineRule="auto"/>
        <w:ind w:left="1437" w:right="-568"/>
        <w:jc w:val="both"/>
        <w:rPr>
          <w:rFonts w:ascii="Times New Roman" w:hAnsi="Times New Roman" w:cs="Times New Roman"/>
        </w:rPr>
      </w:pPr>
    </w:p>
    <w:p w14:paraId="63E69BBE" w14:textId="20F1BF16" w:rsidR="001112C4" w:rsidRDefault="001112C4" w:rsidP="002950FF">
      <w:pPr>
        <w:spacing w:after="0" w:line="240" w:lineRule="auto"/>
        <w:ind w:left="1437" w:right="-568"/>
        <w:jc w:val="both"/>
        <w:rPr>
          <w:rFonts w:ascii="Times New Roman" w:hAnsi="Times New Roman" w:cs="Times New Roman"/>
        </w:rPr>
      </w:pPr>
    </w:p>
    <w:p w14:paraId="753C7A84" w14:textId="77777777" w:rsidR="001112C4" w:rsidRDefault="001112C4" w:rsidP="002950FF">
      <w:pPr>
        <w:spacing w:after="0" w:line="240" w:lineRule="auto"/>
        <w:ind w:left="1437" w:right="-568"/>
        <w:jc w:val="both"/>
        <w:rPr>
          <w:rFonts w:ascii="Times New Roman" w:hAnsi="Times New Roman" w:cs="Times New Roman"/>
        </w:rPr>
      </w:pPr>
    </w:p>
    <w:p w14:paraId="21C03792" w14:textId="66209E59" w:rsidR="00706525" w:rsidRDefault="00706525" w:rsidP="002950FF">
      <w:pPr>
        <w:spacing w:after="0" w:line="240" w:lineRule="auto"/>
        <w:ind w:left="1437" w:right="-568"/>
        <w:jc w:val="both"/>
        <w:rPr>
          <w:rFonts w:ascii="Times New Roman" w:hAnsi="Times New Roman" w:cs="Times New Roman"/>
        </w:rPr>
      </w:pPr>
    </w:p>
    <w:p w14:paraId="0C67B306" w14:textId="2FA0782A" w:rsidR="00706525" w:rsidRDefault="00706525" w:rsidP="002950FF">
      <w:pPr>
        <w:spacing w:after="0" w:line="240" w:lineRule="auto"/>
        <w:ind w:left="1437" w:right="-568"/>
        <w:jc w:val="both"/>
        <w:rPr>
          <w:rFonts w:ascii="Times New Roman" w:hAnsi="Times New Roman" w:cs="Times New Roman"/>
        </w:rPr>
      </w:pPr>
    </w:p>
    <w:p w14:paraId="3A2EA20C" w14:textId="2A0B8871" w:rsidR="001112C4" w:rsidRDefault="001112C4" w:rsidP="002950FF">
      <w:pPr>
        <w:spacing w:after="0" w:line="240" w:lineRule="auto"/>
        <w:ind w:left="1437" w:right="-568"/>
        <w:jc w:val="both"/>
        <w:rPr>
          <w:rFonts w:ascii="Times New Roman" w:hAnsi="Times New Roman" w:cs="Times New Roman"/>
        </w:rPr>
      </w:pPr>
    </w:p>
    <w:p w14:paraId="177E27FA" w14:textId="5DD05BE3" w:rsidR="001112C4" w:rsidRDefault="001112C4" w:rsidP="002950FF">
      <w:pPr>
        <w:spacing w:after="0" w:line="240" w:lineRule="auto"/>
        <w:ind w:left="1437" w:right="-568"/>
        <w:jc w:val="both"/>
        <w:rPr>
          <w:rFonts w:ascii="Times New Roman" w:hAnsi="Times New Roman" w:cs="Times New Roman"/>
        </w:rPr>
      </w:pPr>
    </w:p>
    <w:p w14:paraId="1D620AE7" w14:textId="554907EC" w:rsidR="001112C4" w:rsidRDefault="001112C4" w:rsidP="002950FF">
      <w:pPr>
        <w:spacing w:after="0" w:line="240" w:lineRule="auto"/>
        <w:ind w:left="1437" w:right="-568"/>
        <w:jc w:val="both"/>
        <w:rPr>
          <w:rFonts w:ascii="Times New Roman" w:hAnsi="Times New Roman" w:cs="Times New Roman"/>
        </w:rPr>
      </w:pPr>
    </w:p>
    <w:p w14:paraId="5EADBC34" w14:textId="4A1A0A21" w:rsidR="001112C4" w:rsidRDefault="001112C4" w:rsidP="002950FF">
      <w:pPr>
        <w:spacing w:after="0" w:line="240" w:lineRule="auto"/>
        <w:ind w:left="1437" w:right="-568"/>
        <w:jc w:val="both"/>
        <w:rPr>
          <w:rFonts w:ascii="Times New Roman" w:hAnsi="Times New Roman" w:cs="Times New Roman"/>
        </w:rPr>
      </w:pPr>
    </w:p>
    <w:p w14:paraId="291449D0" w14:textId="56A2F3CE" w:rsidR="00706525" w:rsidRPr="00001D31" w:rsidRDefault="0070652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PROCESSO LICITATÓRIO Nº </w:t>
      </w:r>
      <w:r w:rsidR="00202F6E">
        <w:rPr>
          <w:rFonts w:ascii="Times New Roman" w:hAnsi="Times New Roman" w:cs="Times New Roman"/>
          <w:b/>
        </w:rPr>
        <w:t>565/2024</w:t>
      </w:r>
    </w:p>
    <w:p w14:paraId="0A608ADB" w14:textId="2FC24F91" w:rsidR="00706525" w:rsidRPr="00001D31" w:rsidRDefault="0070652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4BC13153" w14:textId="34BBA251" w:rsidR="00706525" w:rsidRDefault="00706525" w:rsidP="002950FF">
      <w:pPr>
        <w:spacing w:after="0" w:line="240" w:lineRule="auto"/>
        <w:ind w:left="1437" w:right="-568"/>
        <w:jc w:val="both"/>
        <w:rPr>
          <w:rFonts w:ascii="Times New Roman" w:hAnsi="Times New Roman" w:cs="Times New Roman"/>
        </w:rPr>
      </w:pPr>
    </w:p>
    <w:p w14:paraId="017ED66B" w14:textId="707BA2B9" w:rsidR="00706525" w:rsidRPr="006D69D9" w:rsidRDefault="00706525" w:rsidP="002950F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2" w:name="_Toc133169474"/>
      <w:r>
        <w:rPr>
          <w:rFonts w:ascii="Times New Roman" w:hAnsi="Times New Roman" w:cs="Times New Roman"/>
          <w:sz w:val="22"/>
          <w:szCs w:val="22"/>
        </w:rPr>
        <w:t>ANEXO VII</w:t>
      </w:r>
      <w:r w:rsidR="00743C8B">
        <w:rPr>
          <w:rFonts w:ascii="Times New Roman" w:hAnsi="Times New Roman" w:cs="Times New Roman"/>
          <w:sz w:val="22"/>
          <w:szCs w:val="22"/>
        </w:rPr>
        <w:t>I</w:t>
      </w:r>
      <w:r w:rsidRPr="006D69D9">
        <w:rPr>
          <w:rFonts w:ascii="Times New Roman" w:hAnsi="Times New Roman" w:cs="Times New Roman"/>
          <w:sz w:val="22"/>
          <w:szCs w:val="22"/>
        </w:rPr>
        <w:t xml:space="preserve"> – DECLARAÇÃO DE CUMPRIMENTO DE RESERVA DE CARGOS</w:t>
      </w:r>
      <w:bookmarkEnd w:id="2"/>
    </w:p>
    <w:p w14:paraId="79F484AF" w14:textId="77777777" w:rsidR="00706525" w:rsidRPr="006D69D9" w:rsidRDefault="00706525" w:rsidP="002950FF">
      <w:pPr>
        <w:spacing w:after="0" w:line="240" w:lineRule="auto"/>
        <w:ind w:right="-568"/>
        <w:jc w:val="center"/>
        <w:rPr>
          <w:rFonts w:ascii="Times New Roman" w:hAnsi="Times New Roman" w:cs="Times New Roman"/>
          <w:b/>
        </w:rPr>
      </w:pPr>
    </w:p>
    <w:p w14:paraId="0C787235" w14:textId="77777777" w:rsidR="00706525" w:rsidRPr="006D69D9" w:rsidRDefault="00706525" w:rsidP="002950FF">
      <w:pPr>
        <w:spacing w:after="0" w:line="240" w:lineRule="auto"/>
        <w:ind w:right="-568"/>
        <w:jc w:val="center"/>
        <w:rPr>
          <w:rFonts w:ascii="Times New Roman" w:hAnsi="Times New Roman" w:cs="Times New Roman"/>
          <w:b/>
        </w:rPr>
      </w:pPr>
      <w:r w:rsidRPr="006D69D9">
        <w:rPr>
          <w:rFonts w:ascii="Times New Roman" w:hAnsi="Times New Roman" w:cs="Times New Roman"/>
          <w:b/>
        </w:rPr>
        <w:t>DECLARAÇÃO DE CUMPRIMENTO DE RESERVA DE CARGOS</w:t>
      </w:r>
    </w:p>
    <w:p w14:paraId="03C20F68" w14:textId="77777777" w:rsidR="00706525" w:rsidRPr="006D69D9" w:rsidRDefault="00706525" w:rsidP="002950FF">
      <w:pPr>
        <w:spacing w:after="0" w:line="240" w:lineRule="auto"/>
        <w:ind w:right="-568"/>
        <w:jc w:val="both"/>
        <w:rPr>
          <w:rFonts w:ascii="Times New Roman" w:hAnsi="Times New Roman" w:cs="Times New Roman"/>
        </w:rPr>
      </w:pPr>
    </w:p>
    <w:p w14:paraId="46D5CC71" w14:textId="77777777" w:rsidR="00706525" w:rsidRPr="006D69D9" w:rsidRDefault="00706525" w:rsidP="002950FF">
      <w:pPr>
        <w:spacing w:after="0" w:line="240" w:lineRule="auto"/>
        <w:ind w:right="-568"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70" w:anchor="art63iv" w:history="1">
        <w:r w:rsidRPr="006D69D9">
          <w:rPr>
            <w:rStyle w:val="Hyperlink"/>
            <w:rFonts w:ascii="Times New Roman" w:hAnsi="Times New Roman" w:cs="Times New Roman"/>
          </w:rPr>
          <w:t>art. 63, IV, da Lei nº 14.133/2021</w:t>
        </w:r>
      </w:hyperlink>
      <w:r w:rsidRPr="006D69D9">
        <w:rPr>
          <w:rFonts w:ascii="Times New Roman" w:hAnsi="Times New Roman" w:cs="Times New Roman"/>
        </w:rPr>
        <w:t>, que cumpre as exigências de reserva de cargos para pessoa com deficiência e para reabilitado da Previdência Social, previstas em lei e em outras normas específicas.</w:t>
      </w:r>
    </w:p>
    <w:p w14:paraId="1310E5B8" w14:textId="77777777" w:rsidR="00706525" w:rsidRPr="006D69D9" w:rsidRDefault="00706525" w:rsidP="002950FF">
      <w:pPr>
        <w:spacing w:after="0" w:line="240" w:lineRule="auto"/>
        <w:ind w:right="-568"/>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71"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0A496F15" w14:textId="77777777" w:rsidR="00706525" w:rsidRPr="006D69D9" w:rsidRDefault="00706525" w:rsidP="002950FF">
      <w:pPr>
        <w:spacing w:after="0" w:line="240" w:lineRule="auto"/>
        <w:ind w:right="-568"/>
        <w:jc w:val="both"/>
        <w:rPr>
          <w:rFonts w:ascii="Times New Roman" w:hAnsi="Times New Roman" w:cs="Times New Roman"/>
        </w:rPr>
      </w:pPr>
    </w:p>
    <w:p w14:paraId="3E3724B0" w14:textId="77777777" w:rsidR="00706525" w:rsidRPr="006D69D9" w:rsidRDefault="00706525" w:rsidP="002950FF">
      <w:pPr>
        <w:spacing w:after="0" w:line="240" w:lineRule="auto"/>
        <w:ind w:right="-568"/>
        <w:jc w:val="center"/>
        <w:rPr>
          <w:rFonts w:ascii="Times New Roman" w:hAnsi="Times New Roman" w:cs="Times New Roman"/>
        </w:rPr>
      </w:pPr>
      <w:r w:rsidRPr="006D69D9">
        <w:rPr>
          <w:rFonts w:ascii="Times New Roman" w:hAnsi="Times New Roman" w:cs="Times New Roman"/>
        </w:rPr>
        <w:t>(LOCAL), (DATA).</w:t>
      </w:r>
    </w:p>
    <w:p w14:paraId="64874648" w14:textId="77777777" w:rsidR="00706525" w:rsidRPr="006D69D9" w:rsidRDefault="00706525" w:rsidP="002950FF">
      <w:pPr>
        <w:spacing w:after="0" w:line="240" w:lineRule="auto"/>
        <w:ind w:right="-568"/>
        <w:jc w:val="center"/>
        <w:rPr>
          <w:rFonts w:ascii="Times New Roman" w:hAnsi="Times New Roman" w:cs="Times New Roman"/>
        </w:rPr>
      </w:pPr>
    </w:p>
    <w:p w14:paraId="34A029E6" w14:textId="77777777" w:rsidR="00706525" w:rsidRPr="006D69D9" w:rsidRDefault="00706525" w:rsidP="002950FF">
      <w:pPr>
        <w:spacing w:after="0" w:line="240" w:lineRule="auto"/>
        <w:ind w:right="-568"/>
        <w:jc w:val="center"/>
        <w:rPr>
          <w:rFonts w:ascii="Times New Roman" w:hAnsi="Times New Roman" w:cs="Times New Roman"/>
        </w:rPr>
      </w:pPr>
      <w:r w:rsidRPr="006D69D9">
        <w:rPr>
          <w:rFonts w:ascii="Times New Roman" w:hAnsi="Times New Roman" w:cs="Times New Roman"/>
        </w:rPr>
        <w:t>______________________________________</w:t>
      </w:r>
    </w:p>
    <w:p w14:paraId="7F742C0D" w14:textId="77777777" w:rsidR="00706525" w:rsidRPr="006D69D9" w:rsidRDefault="00706525" w:rsidP="002950FF">
      <w:pPr>
        <w:spacing w:after="0" w:line="240" w:lineRule="auto"/>
        <w:ind w:right="-568"/>
        <w:jc w:val="center"/>
        <w:rPr>
          <w:rFonts w:ascii="Times New Roman" w:hAnsi="Times New Roman" w:cs="Times New Roman"/>
        </w:rPr>
      </w:pPr>
      <w:r w:rsidRPr="006D69D9">
        <w:rPr>
          <w:rFonts w:ascii="Times New Roman" w:hAnsi="Times New Roman" w:cs="Times New Roman"/>
        </w:rPr>
        <w:t>(LICITANTE – CNPJ/CPF)</w:t>
      </w:r>
    </w:p>
    <w:p w14:paraId="26CAE436" w14:textId="77777777" w:rsidR="00706525" w:rsidRPr="006D69D9" w:rsidRDefault="00706525" w:rsidP="002950FF">
      <w:pPr>
        <w:spacing w:after="0" w:line="240" w:lineRule="auto"/>
        <w:ind w:right="-568"/>
        <w:jc w:val="center"/>
        <w:rPr>
          <w:rFonts w:ascii="Times New Roman" w:hAnsi="Times New Roman" w:cs="Times New Roman"/>
        </w:rPr>
      </w:pPr>
    </w:p>
    <w:p w14:paraId="1D4EBE17" w14:textId="77777777" w:rsidR="00706525" w:rsidRDefault="00706525" w:rsidP="002950FF">
      <w:pPr>
        <w:spacing w:after="0" w:line="240" w:lineRule="auto"/>
        <w:ind w:left="1437" w:right="-568"/>
        <w:jc w:val="both"/>
        <w:rPr>
          <w:rFonts w:ascii="Times New Roman" w:hAnsi="Times New Roman" w:cs="Times New Roman"/>
        </w:rPr>
      </w:pPr>
    </w:p>
    <w:p w14:paraId="61B58D25" w14:textId="0CF4B6EF" w:rsidR="00706525" w:rsidRDefault="00706525" w:rsidP="002950FF">
      <w:pPr>
        <w:spacing w:after="0" w:line="240" w:lineRule="auto"/>
        <w:ind w:left="1437" w:right="-568"/>
        <w:jc w:val="both"/>
        <w:rPr>
          <w:rFonts w:ascii="Times New Roman" w:hAnsi="Times New Roman" w:cs="Times New Roman"/>
        </w:rPr>
      </w:pPr>
    </w:p>
    <w:p w14:paraId="231AB748" w14:textId="52F6116F" w:rsidR="00706525" w:rsidRDefault="00706525" w:rsidP="002950FF">
      <w:pPr>
        <w:spacing w:after="0" w:line="240" w:lineRule="auto"/>
        <w:ind w:left="1437" w:right="-568"/>
        <w:jc w:val="both"/>
        <w:rPr>
          <w:rFonts w:ascii="Times New Roman" w:hAnsi="Times New Roman" w:cs="Times New Roman"/>
        </w:rPr>
      </w:pPr>
    </w:p>
    <w:p w14:paraId="4507A5B7" w14:textId="64037BC3" w:rsidR="00706525" w:rsidRDefault="00706525" w:rsidP="002950FF">
      <w:pPr>
        <w:spacing w:after="0" w:line="240" w:lineRule="auto"/>
        <w:ind w:left="1437" w:right="-568"/>
        <w:jc w:val="both"/>
        <w:rPr>
          <w:rFonts w:ascii="Times New Roman" w:hAnsi="Times New Roman" w:cs="Times New Roman"/>
        </w:rPr>
      </w:pPr>
    </w:p>
    <w:p w14:paraId="74AFD7A1" w14:textId="18F03BFE" w:rsidR="001112C4" w:rsidRDefault="001112C4" w:rsidP="002950FF">
      <w:pPr>
        <w:spacing w:after="0" w:line="240" w:lineRule="auto"/>
        <w:ind w:left="1437" w:right="-568"/>
        <w:jc w:val="both"/>
        <w:rPr>
          <w:rFonts w:ascii="Times New Roman" w:hAnsi="Times New Roman" w:cs="Times New Roman"/>
        </w:rPr>
      </w:pPr>
    </w:p>
    <w:p w14:paraId="533A4688" w14:textId="7DB09F47" w:rsidR="001112C4" w:rsidRDefault="001112C4" w:rsidP="002950FF">
      <w:pPr>
        <w:spacing w:after="0" w:line="240" w:lineRule="auto"/>
        <w:ind w:left="1437" w:right="-568"/>
        <w:jc w:val="both"/>
        <w:rPr>
          <w:rFonts w:ascii="Times New Roman" w:hAnsi="Times New Roman" w:cs="Times New Roman"/>
        </w:rPr>
      </w:pPr>
    </w:p>
    <w:p w14:paraId="7BDB58C1" w14:textId="28E8EEF5" w:rsidR="001112C4" w:rsidRDefault="001112C4" w:rsidP="002950FF">
      <w:pPr>
        <w:spacing w:after="0" w:line="240" w:lineRule="auto"/>
        <w:ind w:left="1437" w:right="-568"/>
        <w:jc w:val="both"/>
        <w:rPr>
          <w:rFonts w:ascii="Times New Roman" w:hAnsi="Times New Roman" w:cs="Times New Roman"/>
        </w:rPr>
      </w:pPr>
    </w:p>
    <w:p w14:paraId="0B23F6D0" w14:textId="7DC039D0" w:rsidR="001112C4" w:rsidRDefault="001112C4" w:rsidP="002950FF">
      <w:pPr>
        <w:spacing w:after="0" w:line="240" w:lineRule="auto"/>
        <w:ind w:left="1437" w:right="-568"/>
        <w:jc w:val="both"/>
        <w:rPr>
          <w:rFonts w:ascii="Times New Roman" w:hAnsi="Times New Roman" w:cs="Times New Roman"/>
        </w:rPr>
      </w:pPr>
    </w:p>
    <w:p w14:paraId="5276DFDD" w14:textId="35771281" w:rsidR="001112C4" w:rsidRDefault="001112C4" w:rsidP="002950FF">
      <w:pPr>
        <w:spacing w:after="0" w:line="240" w:lineRule="auto"/>
        <w:ind w:left="1437" w:right="-568"/>
        <w:jc w:val="both"/>
        <w:rPr>
          <w:rFonts w:ascii="Times New Roman" w:hAnsi="Times New Roman" w:cs="Times New Roman"/>
        </w:rPr>
      </w:pPr>
    </w:p>
    <w:p w14:paraId="340DA3F3" w14:textId="0A5766E4" w:rsidR="001112C4" w:rsidRDefault="001112C4" w:rsidP="002950FF">
      <w:pPr>
        <w:spacing w:after="0" w:line="240" w:lineRule="auto"/>
        <w:ind w:left="1437" w:right="-568"/>
        <w:jc w:val="both"/>
        <w:rPr>
          <w:rFonts w:ascii="Times New Roman" w:hAnsi="Times New Roman" w:cs="Times New Roman"/>
        </w:rPr>
      </w:pPr>
    </w:p>
    <w:p w14:paraId="5612E27D" w14:textId="2D87AEF3" w:rsidR="001112C4" w:rsidRDefault="001112C4" w:rsidP="002950FF">
      <w:pPr>
        <w:spacing w:after="0" w:line="240" w:lineRule="auto"/>
        <w:ind w:left="1437" w:right="-568"/>
        <w:jc w:val="both"/>
        <w:rPr>
          <w:rFonts w:ascii="Times New Roman" w:hAnsi="Times New Roman" w:cs="Times New Roman"/>
        </w:rPr>
      </w:pPr>
    </w:p>
    <w:p w14:paraId="494F7C70" w14:textId="0965BE91" w:rsidR="001112C4" w:rsidRDefault="001112C4" w:rsidP="002950FF">
      <w:pPr>
        <w:spacing w:after="0" w:line="240" w:lineRule="auto"/>
        <w:ind w:left="1437" w:right="-568"/>
        <w:jc w:val="both"/>
        <w:rPr>
          <w:rFonts w:ascii="Times New Roman" w:hAnsi="Times New Roman" w:cs="Times New Roman"/>
        </w:rPr>
      </w:pPr>
    </w:p>
    <w:p w14:paraId="1F4C670B" w14:textId="5119C479" w:rsidR="001112C4" w:rsidRDefault="001112C4" w:rsidP="002950FF">
      <w:pPr>
        <w:spacing w:after="0" w:line="240" w:lineRule="auto"/>
        <w:ind w:left="1437" w:right="-568"/>
        <w:jc w:val="both"/>
        <w:rPr>
          <w:rFonts w:ascii="Times New Roman" w:hAnsi="Times New Roman" w:cs="Times New Roman"/>
        </w:rPr>
      </w:pPr>
    </w:p>
    <w:p w14:paraId="649327A1" w14:textId="7C6424E0" w:rsidR="001112C4" w:rsidRDefault="001112C4" w:rsidP="002950FF">
      <w:pPr>
        <w:spacing w:after="0" w:line="240" w:lineRule="auto"/>
        <w:ind w:left="1437" w:right="-568"/>
        <w:jc w:val="both"/>
        <w:rPr>
          <w:rFonts w:ascii="Times New Roman" w:hAnsi="Times New Roman" w:cs="Times New Roman"/>
        </w:rPr>
      </w:pPr>
    </w:p>
    <w:p w14:paraId="28E799F7" w14:textId="580A647B" w:rsidR="001112C4" w:rsidRDefault="001112C4" w:rsidP="002950FF">
      <w:pPr>
        <w:spacing w:after="0" w:line="240" w:lineRule="auto"/>
        <w:ind w:left="1437" w:right="-568"/>
        <w:jc w:val="both"/>
        <w:rPr>
          <w:rFonts w:ascii="Times New Roman" w:hAnsi="Times New Roman" w:cs="Times New Roman"/>
        </w:rPr>
      </w:pPr>
    </w:p>
    <w:p w14:paraId="21BDB507" w14:textId="05D68811" w:rsidR="001112C4" w:rsidRDefault="001112C4" w:rsidP="002950FF">
      <w:pPr>
        <w:spacing w:after="0" w:line="240" w:lineRule="auto"/>
        <w:ind w:left="1437" w:right="-568"/>
        <w:jc w:val="both"/>
        <w:rPr>
          <w:rFonts w:ascii="Times New Roman" w:hAnsi="Times New Roman" w:cs="Times New Roman"/>
        </w:rPr>
      </w:pPr>
    </w:p>
    <w:p w14:paraId="122EA256" w14:textId="22166C86" w:rsidR="001112C4" w:rsidRDefault="001112C4" w:rsidP="002950FF">
      <w:pPr>
        <w:spacing w:after="0" w:line="240" w:lineRule="auto"/>
        <w:ind w:left="1437" w:right="-568"/>
        <w:jc w:val="both"/>
        <w:rPr>
          <w:rFonts w:ascii="Times New Roman" w:hAnsi="Times New Roman" w:cs="Times New Roman"/>
        </w:rPr>
      </w:pPr>
    </w:p>
    <w:p w14:paraId="514E1BC2" w14:textId="3C8BBB77" w:rsidR="001112C4" w:rsidRDefault="001112C4" w:rsidP="002950FF">
      <w:pPr>
        <w:spacing w:after="0" w:line="240" w:lineRule="auto"/>
        <w:ind w:left="1437" w:right="-568"/>
        <w:jc w:val="both"/>
        <w:rPr>
          <w:rFonts w:ascii="Times New Roman" w:hAnsi="Times New Roman" w:cs="Times New Roman"/>
        </w:rPr>
      </w:pPr>
    </w:p>
    <w:p w14:paraId="57A3A3D6" w14:textId="3BD14041" w:rsidR="001112C4" w:rsidRDefault="001112C4" w:rsidP="002950FF">
      <w:pPr>
        <w:spacing w:after="0" w:line="240" w:lineRule="auto"/>
        <w:ind w:left="1437" w:right="-568"/>
        <w:jc w:val="both"/>
        <w:rPr>
          <w:rFonts w:ascii="Times New Roman" w:hAnsi="Times New Roman" w:cs="Times New Roman"/>
        </w:rPr>
      </w:pPr>
    </w:p>
    <w:p w14:paraId="659ACC96" w14:textId="7EA78190" w:rsidR="001112C4" w:rsidRDefault="001112C4" w:rsidP="002950FF">
      <w:pPr>
        <w:spacing w:after="0" w:line="240" w:lineRule="auto"/>
        <w:ind w:left="1437" w:right="-568"/>
        <w:jc w:val="both"/>
        <w:rPr>
          <w:rFonts w:ascii="Times New Roman" w:hAnsi="Times New Roman" w:cs="Times New Roman"/>
        </w:rPr>
      </w:pPr>
    </w:p>
    <w:p w14:paraId="7B2260CD" w14:textId="70E8A376" w:rsidR="001112C4" w:rsidRDefault="001112C4" w:rsidP="002950FF">
      <w:pPr>
        <w:spacing w:after="0" w:line="240" w:lineRule="auto"/>
        <w:ind w:left="1437" w:right="-568"/>
        <w:jc w:val="both"/>
        <w:rPr>
          <w:rFonts w:ascii="Times New Roman" w:hAnsi="Times New Roman" w:cs="Times New Roman"/>
        </w:rPr>
      </w:pPr>
    </w:p>
    <w:p w14:paraId="27D3E3F9" w14:textId="06DD95E9" w:rsidR="001112C4" w:rsidRDefault="001112C4" w:rsidP="002950FF">
      <w:pPr>
        <w:spacing w:after="0" w:line="240" w:lineRule="auto"/>
        <w:ind w:left="1437" w:right="-568"/>
        <w:jc w:val="both"/>
        <w:rPr>
          <w:rFonts w:ascii="Times New Roman" w:hAnsi="Times New Roman" w:cs="Times New Roman"/>
        </w:rPr>
      </w:pPr>
    </w:p>
    <w:p w14:paraId="7DCCC5EF" w14:textId="33D26E2A" w:rsidR="001112C4" w:rsidRDefault="001112C4" w:rsidP="002950FF">
      <w:pPr>
        <w:spacing w:after="0" w:line="240" w:lineRule="auto"/>
        <w:ind w:left="1437" w:right="-568"/>
        <w:jc w:val="both"/>
        <w:rPr>
          <w:rFonts w:ascii="Times New Roman" w:hAnsi="Times New Roman" w:cs="Times New Roman"/>
        </w:rPr>
      </w:pPr>
    </w:p>
    <w:p w14:paraId="2AD92357" w14:textId="672D9187" w:rsidR="001112C4" w:rsidRDefault="001112C4" w:rsidP="002950FF">
      <w:pPr>
        <w:spacing w:after="0" w:line="240" w:lineRule="auto"/>
        <w:ind w:left="1437" w:right="-568"/>
        <w:jc w:val="both"/>
        <w:rPr>
          <w:rFonts w:ascii="Times New Roman" w:hAnsi="Times New Roman" w:cs="Times New Roman"/>
        </w:rPr>
      </w:pPr>
    </w:p>
    <w:p w14:paraId="5A34C879" w14:textId="35FBC165" w:rsidR="001112C4" w:rsidRDefault="001112C4" w:rsidP="002950FF">
      <w:pPr>
        <w:spacing w:after="0" w:line="240" w:lineRule="auto"/>
        <w:ind w:left="1437" w:right="-568"/>
        <w:jc w:val="both"/>
        <w:rPr>
          <w:rFonts w:ascii="Times New Roman" w:hAnsi="Times New Roman" w:cs="Times New Roman"/>
        </w:rPr>
      </w:pPr>
    </w:p>
    <w:p w14:paraId="23F28EAE" w14:textId="2B586B00" w:rsidR="001112C4" w:rsidRDefault="001112C4" w:rsidP="002950FF">
      <w:pPr>
        <w:spacing w:after="0" w:line="240" w:lineRule="auto"/>
        <w:ind w:left="1437" w:right="-568"/>
        <w:jc w:val="both"/>
        <w:rPr>
          <w:rFonts w:ascii="Times New Roman" w:hAnsi="Times New Roman" w:cs="Times New Roman"/>
        </w:rPr>
      </w:pPr>
    </w:p>
    <w:p w14:paraId="686B59E1" w14:textId="36C7B533" w:rsidR="00706525" w:rsidRDefault="00706525" w:rsidP="002950FF">
      <w:pPr>
        <w:spacing w:after="0" w:line="240" w:lineRule="auto"/>
        <w:ind w:left="1437" w:right="-568"/>
        <w:jc w:val="both"/>
        <w:rPr>
          <w:rFonts w:ascii="Times New Roman" w:hAnsi="Times New Roman" w:cs="Times New Roman"/>
        </w:rPr>
      </w:pPr>
    </w:p>
    <w:p w14:paraId="267F2AFD" w14:textId="77A0EDFE" w:rsidR="001A398A" w:rsidRDefault="001A398A" w:rsidP="002950FF">
      <w:pPr>
        <w:spacing w:after="0" w:line="240" w:lineRule="auto"/>
        <w:ind w:left="1437" w:right="-568"/>
        <w:jc w:val="both"/>
        <w:rPr>
          <w:rFonts w:ascii="Times New Roman" w:hAnsi="Times New Roman" w:cs="Times New Roman"/>
        </w:rPr>
      </w:pPr>
    </w:p>
    <w:p w14:paraId="73D7316A" w14:textId="77777777" w:rsidR="001A398A" w:rsidRDefault="001A398A" w:rsidP="002950FF">
      <w:pPr>
        <w:spacing w:after="0" w:line="240" w:lineRule="auto"/>
        <w:ind w:left="1437" w:right="-568"/>
        <w:jc w:val="both"/>
        <w:rPr>
          <w:rFonts w:ascii="Times New Roman" w:hAnsi="Times New Roman" w:cs="Times New Roman"/>
        </w:rPr>
      </w:pPr>
    </w:p>
    <w:p w14:paraId="09FE9D04" w14:textId="07DA6345" w:rsidR="00706525" w:rsidRDefault="00706525" w:rsidP="002950FF">
      <w:pPr>
        <w:spacing w:after="0" w:line="240" w:lineRule="auto"/>
        <w:ind w:left="1437" w:right="-568"/>
        <w:jc w:val="both"/>
        <w:rPr>
          <w:rFonts w:ascii="Times New Roman" w:hAnsi="Times New Roman" w:cs="Times New Roman"/>
        </w:rPr>
      </w:pPr>
    </w:p>
    <w:p w14:paraId="601F061C" w14:textId="213A5B48" w:rsidR="00706525" w:rsidRDefault="00706525" w:rsidP="002950FF">
      <w:pPr>
        <w:spacing w:after="0" w:line="240" w:lineRule="auto"/>
        <w:ind w:left="1437" w:right="-568"/>
        <w:jc w:val="both"/>
        <w:rPr>
          <w:rFonts w:ascii="Times New Roman" w:hAnsi="Times New Roman" w:cs="Times New Roman"/>
        </w:rPr>
      </w:pPr>
    </w:p>
    <w:p w14:paraId="56CC9D57" w14:textId="02BCF7B0" w:rsidR="00706525" w:rsidRDefault="00706525" w:rsidP="002950FF">
      <w:pPr>
        <w:spacing w:after="0" w:line="240" w:lineRule="auto"/>
        <w:ind w:left="1437" w:right="-568"/>
        <w:jc w:val="both"/>
        <w:rPr>
          <w:rFonts w:ascii="Times New Roman" w:hAnsi="Times New Roman" w:cs="Times New Roman"/>
        </w:rPr>
      </w:pPr>
    </w:p>
    <w:p w14:paraId="2676CFB0" w14:textId="370A67FC" w:rsidR="00706525" w:rsidRDefault="00706525" w:rsidP="002950FF">
      <w:pPr>
        <w:spacing w:after="0" w:line="240" w:lineRule="auto"/>
        <w:ind w:left="1437" w:right="-568"/>
        <w:jc w:val="both"/>
        <w:rPr>
          <w:rFonts w:ascii="Times New Roman" w:hAnsi="Times New Roman" w:cs="Times New Roman"/>
        </w:rPr>
      </w:pPr>
    </w:p>
    <w:p w14:paraId="0864E087" w14:textId="1ABB5E7A" w:rsidR="00706525" w:rsidRPr="00001D31" w:rsidRDefault="0070652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PROCESSO LICITATÓRIO Nº </w:t>
      </w:r>
      <w:r w:rsidR="00202F6E">
        <w:rPr>
          <w:rFonts w:ascii="Times New Roman" w:hAnsi="Times New Roman" w:cs="Times New Roman"/>
          <w:b/>
        </w:rPr>
        <w:t>565/2024</w:t>
      </w:r>
    </w:p>
    <w:p w14:paraId="21064169" w14:textId="7980932E" w:rsidR="00706525" w:rsidRPr="00001D31" w:rsidRDefault="00706525"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65D76C7A" w14:textId="77777777" w:rsidR="00706525" w:rsidRDefault="00706525" w:rsidP="002950FF">
      <w:pPr>
        <w:pStyle w:val="Ttulo1"/>
        <w:shd w:val="clear" w:color="auto" w:fill="FFFFFF" w:themeFill="background1"/>
        <w:spacing w:before="0" w:line="240" w:lineRule="auto"/>
        <w:ind w:right="-568"/>
        <w:jc w:val="center"/>
        <w:rPr>
          <w:rFonts w:ascii="Times New Roman" w:hAnsi="Times New Roman" w:cs="Times New Roman"/>
          <w:sz w:val="22"/>
          <w:szCs w:val="22"/>
        </w:rPr>
      </w:pPr>
    </w:p>
    <w:p w14:paraId="06465D79" w14:textId="2E076A5C" w:rsidR="00706525" w:rsidRPr="0020168A" w:rsidRDefault="00743C8B" w:rsidP="002950FF">
      <w:pPr>
        <w:pStyle w:val="Ttulo1"/>
        <w:shd w:val="clear" w:color="auto" w:fill="A5A5A5" w:themeFill="accent3"/>
        <w:spacing w:before="0" w:line="240" w:lineRule="auto"/>
        <w:ind w:right="-568"/>
        <w:jc w:val="center"/>
        <w:rPr>
          <w:rFonts w:ascii="Times New Roman" w:hAnsi="Times New Roman" w:cs="Times New Roman"/>
          <w:sz w:val="22"/>
          <w:szCs w:val="22"/>
        </w:rPr>
      </w:pPr>
      <w:r>
        <w:rPr>
          <w:rFonts w:ascii="Times New Roman" w:hAnsi="Times New Roman" w:cs="Times New Roman"/>
          <w:sz w:val="22"/>
          <w:szCs w:val="22"/>
        </w:rPr>
        <w:t>ANEXO IX</w:t>
      </w:r>
      <w:r w:rsidR="00706525" w:rsidRPr="001558BD">
        <w:rPr>
          <w:rFonts w:ascii="Times New Roman" w:hAnsi="Times New Roman" w:cs="Times New Roman"/>
          <w:sz w:val="22"/>
          <w:szCs w:val="22"/>
        </w:rPr>
        <w:t xml:space="preserve"> – </w:t>
      </w:r>
      <w:r w:rsidR="00706525" w:rsidRPr="0020168A">
        <w:rPr>
          <w:rFonts w:ascii="Times New Roman" w:hAnsi="Times New Roman" w:cs="Times New Roman"/>
          <w:sz w:val="22"/>
          <w:szCs w:val="22"/>
        </w:rPr>
        <w:t>DECLARAÇÃO DE ATENDIMENTO À LEGISLAÇÃO</w:t>
      </w:r>
    </w:p>
    <w:p w14:paraId="547CABC5" w14:textId="77777777" w:rsidR="00706525" w:rsidRPr="001558BD" w:rsidRDefault="00706525" w:rsidP="002950FF">
      <w:pPr>
        <w:pStyle w:val="Ttulo1"/>
        <w:shd w:val="clear" w:color="auto" w:fill="A5A5A5" w:themeFill="accent3"/>
        <w:spacing w:before="0" w:line="240" w:lineRule="auto"/>
        <w:ind w:right="-568"/>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4DD682FA" w14:textId="77777777" w:rsidR="00706525" w:rsidRDefault="00706525" w:rsidP="002950FF">
      <w:pPr>
        <w:spacing w:after="0" w:line="240" w:lineRule="auto"/>
        <w:ind w:right="-568"/>
        <w:jc w:val="center"/>
        <w:rPr>
          <w:rFonts w:ascii="Times New Roman" w:hAnsi="Times New Roman" w:cs="Times New Roman"/>
        </w:rPr>
      </w:pPr>
    </w:p>
    <w:p w14:paraId="396B8591" w14:textId="77777777" w:rsidR="00706525" w:rsidRPr="0020168A" w:rsidRDefault="00706525" w:rsidP="002950FF">
      <w:pPr>
        <w:spacing w:after="0" w:line="240" w:lineRule="auto"/>
        <w:ind w:right="-568"/>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w:t>
      </w:r>
      <w:proofErr w:type="spellStart"/>
      <w:r w:rsidRPr="0020168A">
        <w:rPr>
          <w:rFonts w:ascii="Times New Roman" w:hAnsi="Times New Roman" w:cs="Times New Roman"/>
        </w:rPr>
        <w:t>ua</w:t>
      </w:r>
      <w:proofErr w:type="spellEnd"/>
      <w:r w:rsidRPr="0020168A">
        <w:rPr>
          <w:rFonts w:ascii="Times New Roman" w:hAnsi="Times New Roman" w:cs="Times New Roman"/>
        </w:rPr>
        <w:t xml:space="preserve">) representante legal </w:t>
      </w:r>
      <w:proofErr w:type="spellStart"/>
      <w:r w:rsidRPr="0020168A">
        <w:rPr>
          <w:rFonts w:ascii="Times New Roman" w:hAnsi="Times New Roman" w:cs="Times New Roman"/>
        </w:rPr>
        <w:t>Sr</w:t>
      </w:r>
      <w:proofErr w:type="spellEnd"/>
      <w:r w:rsidRPr="0020168A">
        <w:rPr>
          <w:rFonts w:ascii="Times New Roman" w:hAnsi="Times New Roman" w:cs="Times New Roman"/>
        </w:rPr>
        <w:t>(a).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6CEFCFDC" w14:textId="77777777" w:rsidR="00706525" w:rsidRPr="0020168A" w:rsidRDefault="00706525" w:rsidP="002950FF">
      <w:pPr>
        <w:spacing w:after="0" w:line="240" w:lineRule="auto"/>
        <w:ind w:right="-568"/>
        <w:jc w:val="both"/>
        <w:rPr>
          <w:rFonts w:ascii="Times New Roman" w:hAnsi="Times New Roman" w:cs="Times New Roman"/>
        </w:rPr>
      </w:pPr>
      <w:r w:rsidRPr="0020168A">
        <w:rPr>
          <w:rFonts w:ascii="Times New Roman" w:hAnsi="Times New Roman" w:cs="Times New Roman"/>
        </w:rPr>
        <w:t xml:space="preserve"> </w:t>
      </w:r>
    </w:p>
    <w:p w14:paraId="47061000" w14:textId="77777777" w:rsidR="00706525" w:rsidRPr="0020168A" w:rsidRDefault="00706525" w:rsidP="002950FF">
      <w:pPr>
        <w:spacing w:after="0" w:line="240" w:lineRule="auto"/>
        <w:ind w:right="-568"/>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4EA0AB30" w14:textId="77777777" w:rsidR="00706525" w:rsidRPr="0020168A" w:rsidRDefault="00706525" w:rsidP="002950FF">
      <w:pPr>
        <w:spacing w:after="0" w:line="240" w:lineRule="auto"/>
        <w:ind w:right="-568"/>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04D42C74" w14:textId="77777777" w:rsidR="00706525" w:rsidRPr="001558BD" w:rsidRDefault="00706525" w:rsidP="002950FF">
      <w:pPr>
        <w:spacing w:after="0" w:line="240" w:lineRule="auto"/>
        <w:ind w:right="-568"/>
        <w:jc w:val="center"/>
        <w:rPr>
          <w:rFonts w:ascii="Times New Roman" w:hAnsi="Times New Roman" w:cs="Times New Roman"/>
        </w:rPr>
      </w:pPr>
    </w:p>
    <w:p w14:paraId="5ABA13B7" w14:textId="77777777" w:rsidR="00706525" w:rsidRPr="001558BD" w:rsidRDefault="00706525" w:rsidP="002950FF">
      <w:pPr>
        <w:spacing w:after="0" w:line="240" w:lineRule="auto"/>
        <w:ind w:right="-568"/>
        <w:jc w:val="center"/>
        <w:rPr>
          <w:rFonts w:ascii="Times New Roman" w:hAnsi="Times New Roman" w:cs="Times New Roman"/>
        </w:rPr>
      </w:pPr>
    </w:p>
    <w:p w14:paraId="2F932873" w14:textId="77777777" w:rsidR="00706525" w:rsidRPr="001558BD" w:rsidRDefault="00706525" w:rsidP="002950FF">
      <w:pPr>
        <w:spacing w:after="0" w:line="240" w:lineRule="auto"/>
        <w:ind w:right="-568"/>
        <w:jc w:val="center"/>
        <w:rPr>
          <w:rFonts w:ascii="Times New Roman" w:hAnsi="Times New Roman" w:cs="Times New Roman"/>
        </w:rPr>
      </w:pPr>
    </w:p>
    <w:p w14:paraId="3B839CDE" w14:textId="77777777" w:rsidR="00706525" w:rsidRPr="001558BD" w:rsidRDefault="00706525" w:rsidP="002950FF">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4325C95D" w14:textId="77777777" w:rsidR="00706525" w:rsidRPr="001558BD" w:rsidRDefault="00706525" w:rsidP="002950FF">
      <w:pPr>
        <w:spacing w:after="0" w:line="240" w:lineRule="auto"/>
        <w:ind w:right="-568"/>
        <w:jc w:val="center"/>
        <w:rPr>
          <w:rFonts w:ascii="Times New Roman" w:hAnsi="Times New Roman" w:cs="Times New Roman"/>
        </w:rPr>
      </w:pPr>
    </w:p>
    <w:p w14:paraId="1BAAD106" w14:textId="77777777" w:rsidR="00706525" w:rsidRPr="001558BD" w:rsidRDefault="00706525" w:rsidP="002950FF">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03219DAA" w14:textId="77777777" w:rsidR="00706525" w:rsidRPr="001558BD" w:rsidRDefault="00706525" w:rsidP="002950FF">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543FF3F" w14:textId="3CA3DF6A" w:rsidR="00706525" w:rsidRDefault="00706525" w:rsidP="002950FF">
      <w:pPr>
        <w:spacing w:after="0" w:line="240" w:lineRule="auto"/>
        <w:ind w:left="1437" w:right="-568"/>
        <w:jc w:val="both"/>
        <w:rPr>
          <w:rFonts w:ascii="Times New Roman" w:hAnsi="Times New Roman" w:cs="Times New Roman"/>
        </w:rPr>
      </w:pPr>
    </w:p>
    <w:p w14:paraId="75BEC2F1" w14:textId="77777777" w:rsidR="00706525" w:rsidRDefault="00706525" w:rsidP="002950FF">
      <w:pPr>
        <w:spacing w:after="0" w:line="240" w:lineRule="auto"/>
        <w:ind w:left="1437" w:right="-568"/>
        <w:jc w:val="both"/>
        <w:rPr>
          <w:rFonts w:ascii="Times New Roman" w:hAnsi="Times New Roman" w:cs="Times New Roman"/>
        </w:rPr>
      </w:pPr>
    </w:p>
    <w:p w14:paraId="15F43C31" w14:textId="7A0DA4E8" w:rsidR="00647448" w:rsidRDefault="00647448" w:rsidP="002950FF">
      <w:pPr>
        <w:spacing w:after="0" w:line="240" w:lineRule="auto"/>
        <w:ind w:left="1437" w:right="-568"/>
        <w:jc w:val="both"/>
        <w:rPr>
          <w:rFonts w:ascii="Times New Roman" w:hAnsi="Times New Roman" w:cs="Times New Roman"/>
        </w:rPr>
      </w:pPr>
    </w:p>
    <w:p w14:paraId="787C442D" w14:textId="525061C4" w:rsidR="001112C4" w:rsidRDefault="001112C4" w:rsidP="002950FF">
      <w:pPr>
        <w:spacing w:after="0" w:line="240" w:lineRule="auto"/>
        <w:ind w:left="1437" w:right="-568"/>
        <w:jc w:val="both"/>
        <w:rPr>
          <w:rFonts w:ascii="Times New Roman" w:hAnsi="Times New Roman" w:cs="Times New Roman"/>
        </w:rPr>
      </w:pPr>
    </w:p>
    <w:p w14:paraId="70C379F0" w14:textId="1629CEF2" w:rsidR="001112C4" w:rsidRDefault="001112C4" w:rsidP="002950FF">
      <w:pPr>
        <w:spacing w:after="0" w:line="240" w:lineRule="auto"/>
        <w:ind w:left="1437" w:right="-568"/>
        <w:jc w:val="both"/>
        <w:rPr>
          <w:rFonts w:ascii="Times New Roman" w:hAnsi="Times New Roman" w:cs="Times New Roman"/>
        </w:rPr>
      </w:pPr>
    </w:p>
    <w:p w14:paraId="5CF4DCF9" w14:textId="38CE2C1A" w:rsidR="001112C4" w:rsidRDefault="001112C4" w:rsidP="002950FF">
      <w:pPr>
        <w:spacing w:after="0" w:line="240" w:lineRule="auto"/>
        <w:ind w:left="1437" w:right="-568"/>
        <w:jc w:val="both"/>
        <w:rPr>
          <w:rFonts w:ascii="Times New Roman" w:hAnsi="Times New Roman" w:cs="Times New Roman"/>
        </w:rPr>
      </w:pPr>
    </w:p>
    <w:p w14:paraId="587EADA5" w14:textId="0ED888BB" w:rsidR="001112C4" w:rsidRDefault="001112C4" w:rsidP="002950FF">
      <w:pPr>
        <w:spacing w:after="0" w:line="240" w:lineRule="auto"/>
        <w:ind w:left="1437" w:right="-568"/>
        <w:jc w:val="both"/>
        <w:rPr>
          <w:rFonts w:ascii="Times New Roman" w:hAnsi="Times New Roman" w:cs="Times New Roman"/>
        </w:rPr>
      </w:pPr>
    </w:p>
    <w:p w14:paraId="24023617" w14:textId="03E1E720" w:rsidR="001112C4" w:rsidRDefault="001112C4" w:rsidP="002950FF">
      <w:pPr>
        <w:spacing w:after="0" w:line="240" w:lineRule="auto"/>
        <w:ind w:left="1437" w:right="-568"/>
        <w:jc w:val="both"/>
        <w:rPr>
          <w:rFonts w:ascii="Times New Roman" w:hAnsi="Times New Roman" w:cs="Times New Roman"/>
        </w:rPr>
      </w:pPr>
    </w:p>
    <w:p w14:paraId="0C6C7724" w14:textId="3823629E" w:rsidR="001112C4" w:rsidRDefault="001112C4" w:rsidP="002950FF">
      <w:pPr>
        <w:spacing w:after="0" w:line="240" w:lineRule="auto"/>
        <w:ind w:left="1437" w:right="-568"/>
        <w:jc w:val="both"/>
        <w:rPr>
          <w:rFonts w:ascii="Times New Roman" w:hAnsi="Times New Roman" w:cs="Times New Roman"/>
        </w:rPr>
      </w:pPr>
    </w:p>
    <w:p w14:paraId="408B0643" w14:textId="307C2164" w:rsidR="001112C4" w:rsidRDefault="001112C4" w:rsidP="002950FF">
      <w:pPr>
        <w:spacing w:after="0" w:line="240" w:lineRule="auto"/>
        <w:ind w:left="1437" w:right="-568"/>
        <w:jc w:val="both"/>
        <w:rPr>
          <w:rFonts w:ascii="Times New Roman" w:hAnsi="Times New Roman" w:cs="Times New Roman"/>
        </w:rPr>
      </w:pPr>
    </w:p>
    <w:p w14:paraId="2519C622" w14:textId="68D2C0CB" w:rsidR="001112C4" w:rsidRDefault="001112C4" w:rsidP="002950FF">
      <w:pPr>
        <w:spacing w:after="0" w:line="240" w:lineRule="auto"/>
        <w:ind w:left="1437" w:right="-568"/>
        <w:jc w:val="both"/>
        <w:rPr>
          <w:rFonts w:ascii="Times New Roman" w:hAnsi="Times New Roman" w:cs="Times New Roman"/>
        </w:rPr>
      </w:pPr>
    </w:p>
    <w:p w14:paraId="783B1FA8" w14:textId="0F3A7029" w:rsidR="001112C4" w:rsidRDefault="001112C4" w:rsidP="002950FF">
      <w:pPr>
        <w:spacing w:after="0" w:line="240" w:lineRule="auto"/>
        <w:ind w:left="1437" w:right="-568"/>
        <w:jc w:val="both"/>
        <w:rPr>
          <w:rFonts w:ascii="Times New Roman" w:hAnsi="Times New Roman" w:cs="Times New Roman"/>
        </w:rPr>
      </w:pPr>
    </w:p>
    <w:p w14:paraId="4FED9FBF" w14:textId="6A164DD5" w:rsidR="001112C4" w:rsidRDefault="001112C4" w:rsidP="002950FF">
      <w:pPr>
        <w:spacing w:after="0" w:line="240" w:lineRule="auto"/>
        <w:ind w:left="1437" w:right="-568"/>
        <w:jc w:val="both"/>
        <w:rPr>
          <w:rFonts w:ascii="Times New Roman" w:hAnsi="Times New Roman" w:cs="Times New Roman"/>
        </w:rPr>
      </w:pPr>
    </w:p>
    <w:p w14:paraId="74B4D059" w14:textId="57A9DCB8" w:rsidR="001112C4" w:rsidRDefault="001112C4" w:rsidP="002950FF">
      <w:pPr>
        <w:spacing w:after="0" w:line="240" w:lineRule="auto"/>
        <w:ind w:left="1437" w:right="-568"/>
        <w:jc w:val="both"/>
        <w:rPr>
          <w:rFonts w:ascii="Times New Roman" w:hAnsi="Times New Roman" w:cs="Times New Roman"/>
        </w:rPr>
      </w:pPr>
    </w:p>
    <w:p w14:paraId="2A855862" w14:textId="589C83C3" w:rsidR="001112C4" w:rsidRDefault="001112C4" w:rsidP="002950FF">
      <w:pPr>
        <w:spacing w:after="0" w:line="240" w:lineRule="auto"/>
        <w:ind w:left="1437" w:right="-568"/>
        <w:jc w:val="both"/>
        <w:rPr>
          <w:rFonts w:ascii="Times New Roman" w:hAnsi="Times New Roman" w:cs="Times New Roman"/>
        </w:rPr>
      </w:pPr>
    </w:p>
    <w:p w14:paraId="0777B9B8" w14:textId="171C6E36" w:rsidR="001112C4" w:rsidRDefault="001112C4" w:rsidP="002950FF">
      <w:pPr>
        <w:spacing w:after="0" w:line="240" w:lineRule="auto"/>
        <w:ind w:left="1437" w:right="-568"/>
        <w:jc w:val="both"/>
        <w:rPr>
          <w:rFonts w:ascii="Times New Roman" w:hAnsi="Times New Roman" w:cs="Times New Roman"/>
        </w:rPr>
      </w:pPr>
    </w:p>
    <w:p w14:paraId="38BCC118" w14:textId="3C488764" w:rsidR="001112C4" w:rsidRDefault="001112C4" w:rsidP="002950FF">
      <w:pPr>
        <w:spacing w:after="0" w:line="240" w:lineRule="auto"/>
        <w:ind w:left="1437" w:right="-568"/>
        <w:jc w:val="both"/>
        <w:rPr>
          <w:rFonts w:ascii="Times New Roman" w:hAnsi="Times New Roman" w:cs="Times New Roman"/>
        </w:rPr>
      </w:pPr>
    </w:p>
    <w:p w14:paraId="457EE0B8" w14:textId="2F7FC112" w:rsidR="001112C4" w:rsidRDefault="001112C4" w:rsidP="002950FF">
      <w:pPr>
        <w:spacing w:after="0" w:line="240" w:lineRule="auto"/>
        <w:ind w:left="1437" w:right="-568"/>
        <w:jc w:val="both"/>
        <w:rPr>
          <w:rFonts w:ascii="Times New Roman" w:hAnsi="Times New Roman" w:cs="Times New Roman"/>
        </w:rPr>
      </w:pPr>
    </w:p>
    <w:p w14:paraId="531E9B4A" w14:textId="58385839" w:rsidR="001112C4" w:rsidRDefault="001112C4" w:rsidP="002950FF">
      <w:pPr>
        <w:spacing w:after="0" w:line="240" w:lineRule="auto"/>
        <w:ind w:left="1437" w:right="-568"/>
        <w:jc w:val="both"/>
        <w:rPr>
          <w:rFonts w:ascii="Times New Roman" w:hAnsi="Times New Roman" w:cs="Times New Roman"/>
        </w:rPr>
      </w:pPr>
    </w:p>
    <w:p w14:paraId="049D6398" w14:textId="25026C60" w:rsidR="001112C4" w:rsidRDefault="001112C4" w:rsidP="002950FF">
      <w:pPr>
        <w:spacing w:after="0" w:line="240" w:lineRule="auto"/>
        <w:ind w:left="1437" w:right="-568"/>
        <w:jc w:val="both"/>
        <w:rPr>
          <w:rFonts w:ascii="Times New Roman" w:hAnsi="Times New Roman" w:cs="Times New Roman"/>
        </w:rPr>
      </w:pPr>
    </w:p>
    <w:p w14:paraId="69047484" w14:textId="6AF6DD64" w:rsidR="001112C4" w:rsidRDefault="001112C4" w:rsidP="002950FF">
      <w:pPr>
        <w:spacing w:after="0" w:line="240" w:lineRule="auto"/>
        <w:ind w:left="1437" w:right="-568"/>
        <w:jc w:val="both"/>
        <w:rPr>
          <w:rFonts w:ascii="Times New Roman" w:hAnsi="Times New Roman" w:cs="Times New Roman"/>
        </w:rPr>
      </w:pPr>
    </w:p>
    <w:p w14:paraId="1B9845AF" w14:textId="3BB603E5" w:rsidR="001112C4" w:rsidRDefault="001112C4" w:rsidP="002950FF">
      <w:pPr>
        <w:spacing w:after="0" w:line="240" w:lineRule="auto"/>
        <w:ind w:left="1437" w:right="-568"/>
        <w:jc w:val="both"/>
        <w:rPr>
          <w:rFonts w:ascii="Times New Roman" w:hAnsi="Times New Roman" w:cs="Times New Roman"/>
        </w:rPr>
      </w:pPr>
    </w:p>
    <w:p w14:paraId="50C0404E" w14:textId="7A6FE18D" w:rsidR="001112C4" w:rsidRDefault="001112C4" w:rsidP="002950FF">
      <w:pPr>
        <w:spacing w:after="0" w:line="240" w:lineRule="auto"/>
        <w:ind w:left="1437" w:right="-568"/>
        <w:jc w:val="both"/>
        <w:rPr>
          <w:rFonts w:ascii="Times New Roman" w:hAnsi="Times New Roman" w:cs="Times New Roman"/>
        </w:rPr>
      </w:pPr>
    </w:p>
    <w:p w14:paraId="312CC9AC" w14:textId="1E41913F" w:rsidR="001112C4" w:rsidRDefault="001112C4" w:rsidP="002950FF">
      <w:pPr>
        <w:spacing w:after="0" w:line="240" w:lineRule="auto"/>
        <w:ind w:left="1437" w:right="-568"/>
        <w:jc w:val="both"/>
        <w:rPr>
          <w:rFonts w:ascii="Times New Roman" w:hAnsi="Times New Roman" w:cs="Times New Roman"/>
        </w:rPr>
      </w:pPr>
    </w:p>
    <w:p w14:paraId="546DD57C" w14:textId="218FB15C" w:rsidR="001112C4" w:rsidRDefault="001112C4" w:rsidP="002950FF">
      <w:pPr>
        <w:spacing w:after="0" w:line="240" w:lineRule="auto"/>
        <w:ind w:left="1437" w:right="-568"/>
        <w:jc w:val="both"/>
        <w:rPr>
          <w:rFonts w:ascii="Times New Roman" w:hAnsi="Times New Roman" w:cs="Times New Roman"/>
        </w:rPr>
      </w:pPr>
    </w:p>
    <w:p w14:paraId="2093E805" w14:textId="6538DA3C" w:rsidR="001A398A" w:rsidRDefault="001A398A" w:rsidP="002950FF">
      <w:pPr>
        <w:spacing w:after="0" w:line="240" w:lineRule="auto"/>
        <w:ind w:left="1437" w:right="-568"/>
        <w:jc w:val="both"/>
        <w:rPr>
          <w:rFonts w:ascii="Times New Roman" w:hAnsi="Times New Roman" w:cs="Times New Roman"/>
        </w:rPr>
      </w:pPr>
    </w:p>
    <w:p w14:paraId="51192881" w14:textId="77777777" w:rsidR="001A398A" w:rsidRDefault="001A398A" w:rsidP="002950FF">
      <w:pPr>
        <w:spacing w:after="0" w:line="240" w:lineRule="auto"/>
        <w:ind w:left="1437" w:right="-568"/>
        <w:jc w:val="both"/>
        <w:rPr>
          <w:rFonts w:ascii="Times New Roman" w:hAnsi="Times New Roman" w:cs="Times New Roman"/>
        </w:rPr>
      </w:pPr>
    </w:p>
    <w:p w14:paraId="6A2357E1" w14:textId="68EF3591" w:rsidR="001112C4" w:rsidRDefault="001112C4" w:rsidP="002950FF">
      <w:pPr>
        <w:spacing w:after="0" w:line="240" w:lineRule="auto"/>
        <w:ind w:left="1437" w:right="-568"/>
        <w:jc w:val="both"/>
        <w:rPr>
          <w:rFonts w:ascii="Times New Roman" w:hAnsi="Times New Roman" w:cs="Times New Roman"/>
        </w:rPr>
      </w:pPr>
    </w:p>
    <w:p w14:paraId="776E52D2" w14:textId="5E6C33CE" w:rsidR="001112C4" w:rsidRDefault="001112C4" w:rsidP="002950FF">
      <w:pPr>
        <w:spacing w:after="0" w:line="240" w:lineRule="auto"/>
        <w:ind w:left="1437" w:right="-568"/>
        <w:jc w:val="both"/>
        <w:rPr>
          <w:rFonts w:ascii="Times New Roman" w:hAnsi="Times New Roman" w:cs="Times New Roman"/>
        </w:rPr>
      </w:pPr>
    </w:p>
    <w:p w14:paraId="37D9016F" w14:textId="1B18D8B7" w:rsidR="00706525" w:rsidRDefault="00706525" w:rsidP="002950FF">
      <w:pPr>
        <w:spacing w:after="0" w:line="240" w:lineRule="auto"/>
        <w:ind w:left="1437" w:right="-568"/>
        <w:jc w:val="both"/>
        <w:rPr>
          <w:rFonts w:ascii="Times New Roman" w:hAnsi="Times New Roman" w:cs="Times New Roman"/>
        </w:rPr>
      </w:pPr>
    </w:p>
    <w:p w14:paraId="233EB2B5" w14:textId="375A9582" w:rsidR="00706525" w:rsidRDefault="00706525" w:rsidP="002950FF">
      <w:pPr>
        <w:spacing w:after="0" w:line="240" w:lineRule="auto"/>
        <w:ind w:left="1437" w:right="-568"/>
        <w:jc w:val="both"/>
        <w:rPr>
          <w:rFonts w:ascii="Times New Roman" w:hAnsi="Times New Roman" w:cs="Times New Roman"/>
        </w:rPr>
      </w:pPr>
    </w:p>
    <w:p w14:paraId="16E58644" w14:textId="017C48EF" w:rsidR="00E930B1" w:rsidRPr="00001D31" w:rsidRDefault="00E930B1"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PROCESSO LICITATÓRIO Nº </w:t>
      </w:r>
      <w:r w:rsidR="00202F6E">
        <w:rPr>
          <w:rFonts w:ascii="Times New Roman" w:hAnsi="Times New Roman" w:cs="Times New Roman"/>
          <w:b/>
        </w:rPr>
        <w:t>565/2024</w:t>
      </w:r>
    </w:p>
    <w:p w14:paraId="7E5C8C8E" w14:textId="62C7F841" w:rsidR="00E930B1" w:rsidRPr="00001D31" w:rsidRDefault="00E930B1"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3F892A15" w14:textId="77777777" w:rsidR="00E930B1" w:rsidRDefault="00E930B1" w:rsidP="002950FF">
      <w:pPr>
        <w:spacing w:after="0" w:line="240" w:lineRule="auto"/>
        <w:ind w:right="-568"/>
        <w:rPr>
          <w:rFonts w:ascii="Times New Roman" w:hAnsi="Times New Roman" w:cs="Times New Roman"/>
        </w:rPr>
      </w:pPr>
    </w:p>
    <w:p w14:paraId="4E5A7EDD" w14:textId="65FA8FAC" w:rsidR="00001D31" w:rsidRPr="00E930B1" w:rsidRDefault="00E930B1" w:rsidP="002950FF">
      <w:pPr>
        <w:shd w:val="clear" w:color="auto" w:fill="A6A6A6" w:themeFill="background1" w:themeFillShade="A6"/>
        <w:spacing w:after="0" w:line="240" w:lineRule="auto"/>
        <w:ind w:right="-568"/>
        <w:jc w:val="center"/>
        <w:rPr>
          <w:rFonts w:ascii="Times New Roman" w:hAnsi="Times New Roman" w:cs="Times New Roman"/>
          <w:b/>
        </w:rPr>
      </w:pPr>
      <w:r w:rsidRPr="00E930B1">
        <w:rPr>
          <w:rFonts w:ascii="Times New Roman" w:hAnsi="Times New Roman" w:cs="Times New Roman"/>
          <w:b/>
        </w:rPr>
        <w:t xml:space="preserve">ANEXO </w:t>
      </w:r>
      <w:r w:rsidR="00721DEF">
        <w:rPr>
          <w:rFonts w:ascii="Times New Roman" w:hAnsi="Times New Roman" w:cs="Times New Roman"/>
          <w:b/>
        </w:rPr>
        <w:t>X</w:t>
      </w:r>
      <w:r w:rsidR="00381708">
        <w:rPr>
          <w:rFonts w:ascii="Times New Roman" w:hAnsi="Times New Roman" w:cs="Times New Roman"/>
          <w:b/>
        </w:rPr>
        <w:t xml:space="preserve"> </w:t>
      </w:r>
      <w:r w:rsidRPr="00E930B1">
        <w:rPr>
          <w:rFonts w:ascii="Times New Roman" w:hAnsi="Times New Roman" w:cs="Times New Roman"/>
          <w:b/>
        </w:rPr>
        <w:t xml:space="preserve">- </w:t>
      </w:r>
      <w:r w:rsidR="00001D31" w:rsidRPr="00E930B1">
        <w:rPr>
          <w:rFonts w:ascii="Times New Roman" w:hAnsi="Times New Roman" w:cs="Times New Roman"/>
          <w:b/>
        </w:rPr>
        <w:t>MODELO DE DECLARAÇÃO DE AVALIAÇÃO PRÉVIA DO LOCAL</w:t>
      </w:r>
    </w:p>
    <w:p w14:paraId="00C1B091"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219F5AB5" w14:textId="77777777"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rPr>
        <w:t xml:space="preserve">(Razão Social da Empresa) ___________________________________________________, </w:t>
      </w:r>
    </w:p>
    <w:p w14:paraId="796795C9" w14:textId="160AA9DA" w:rsidR="00001D31" w:rsidRPr="00001D31" w:rsidRDefault="00001D31" w:rsidP="002950FF">
      <w:pPr>
        <w:spacing w:after="0" w:line="240" w:lineRule="auto"/>
        <w:ind w:left="-5" w:right="-568"/>
        <w:jc w:val="both"/>
        <w:rPr>
          <w:rFonts w:ascii="Times New Roman" w:hAnsi="Times New Roman" w:cs="Times New Roman"/>
        </w:rPr>
      </w:pPr>
      <w:r w:rsidRPr="00001D31">
        <w:rPr>
          <w:rFonts w:ascii="Times New Roman" w:hAnsi="Times New Roman" w:cs="Times New Roman"/>
        </w:rPr>
        <w:t xml:space="preserve">CNPJ Nº ______________________, sediada na (endereço completo) _________________________________________________________________________, DECLARA sob as penas da lei, que </w:t>
      </w:r>
      <w:r w:rsidR="00E930B1">
        <w:rPr>
          <w:rFonts w:ascii="Times New Roman" w:hAnsi="Times New Roman" w:cs="Times New Roman"/>
          <w:b/>
        </w:rPr>
        <w:t>avaliou</w:t>
      </w:r>
      <w:r w:rsidR="00F56C1E">
        <w:rPr>
          <w:rFonts w:ascii="Times New Roman" w:hAnsi="Times New Roman" w:cs="Times New Roman"/>
          <w:b/>
        </w:rPr>
        <w:t xml:space="preserve"> ( ) sim ( ) não,</w:t>
      </w:r>
      <w:r w:rsidR="00E930B1">
        <w:rPr>
          <w:rFonts w:ascii="Times New Roman" w:hAnsi="Times New Roman" w:cs="Times New Roman"/>
          <w:b/>
        </w:rPr>
        <w:t xml:space="preserve"> a área que será concedida </w:t>
      </w:r>
      <w:r w:rsidRPr="00001D31">
        <w:rPr>
          <w:rFonts w:ascii="Times New Roman" w:hAnsi="Times New Roman" w:cs="Times New Roman"/>
        </w:rPr>
        <w:t xml:space="preserve">e está ciente que conhece o local e as condições, considerando-se satisfeita com as informações </w:t>
      </w:r>
      <w:r w:rsidR="00E930B1">
        <w:rPr>
          <w:rFonts w:ascii="Times New Roman" w:hAnsi="Times New Roman" w:cs="Times New Roman"/>
        </w:rPr>
        <w:t>obtidas</w:t>
      </w:r>
      <w:r w:rsidRPr="00001D31">
        <w:rPr>
          <w:rFonts w:ascii="Times New Roman" w:hAnsi="Times New Roman" w:cs="Times New Roman"/>
        </w:rPr>
        <w:t xml:space="preserve"> e que assume toda e qualquer reponsabilidade pelas peculiaridades do local da </w:t>
      </w:r>
      <w:r w:rsidR="00E930B1">
        <w:rPr>
          <w:rFonts w:ascii="Times New Roman" w:hAnsi="Times New Roman" w:cs="Times New Roman"/>
        </w:rPr>
        <w:t>cessão</w:t>
      </w:r>
      <w:r w:rsidRPr="00001D31">
        <w:rPr>
          <w:rFonts w:ascii="Times New Roman" w:hAnsi="Times New Roman" w:cs="Times New Roman"/>
        </w:rPr>
        <w:t xml:space="preserve">, sem pretender acréscimos financeiros ou quantitativos futuros. </w:t>
      </w:r>
    </w:p>
    <w:p w14:paraId="15EA4907"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58005D4B"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2107F897" w14:textId="1F6C6CE5" w:rsidR="00001D31" w:rsidRPr="00001D31" w:rsidRDefault="00001D31" w:rsidP="001C36A3">
      <w:pPr>
        <w:spacing w:after="0" w:line="240" w:lineRule="auto"/>
        <w:ind w:right="-568"/>
        <w:jc w:val="right"/>
        <w:rPr>
          <w:rFonts w:ascii="Times New Roman" w:hAnsi="Times New Roman" w:cs="Times New Roman"/>
        </w:rPr>
      </w:pPr>
      <w:r w:rsidRPr="00001D31">
        <w:rPr>
          <w:rFonts w:ascii="Times New Roman" w:hAnsi="Times New Roman" w:cs="Times New Roman"/>
        </w:rPr>
        <w:t>Município de _____________,</w:t>
      </w:r>
      <w:r w:rsidR="00376E4A">
        <w:rPr>
          <w:rFonts w:ascii="Times New Roman" w:hAnsi="Times New Roman" w:cs="Times New Roman"/>
        </w:rPr>
        <w:t xml:space="preserve"> dia ____ de _________ </w:t>
      </w:r>
      <w:proofErr w:type="spellStart"/>
      <w:r w:rsidR="00376E4A">
        <w:rPr>
          <w:rFonts w:ascii="Times New Roman" w:hAnsi="Times New Roman" w:cs="Times New Roman"/>
        </w:rPr>
        <w:t>de</w:t>
      </w:r>
      <w:proofErr w:type="spellEnd"/>
      <w:r w:rsidR="00376E4A">
        <w:rPr>
          <w:rFonts w:ascii="Times New Roman" w:hAnsi="Times New Roman" w:cs="Times New Roman"/>
        </w:rPr>
        <w:t xml:space="preserve"> 2024</w:t>
      </w:r>
      <w:r w:rsidRPr="00001D31">
        <w:rPr>
          <w:rFonts w:ascii="Times New Roman" w:hAnsi="Times New Roman" w:cs="Times New Roman"/>
        </w:rPr>
        <w:t xml:space="preserve">. </w:t>
      </w:r>
    </w:p>
    <w:p w14:paraId="49D87360"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0FCEFE66" w14:textId="77777777" w:rsidR="00001D31" w:rsidRP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13023E56" w14:textId="5662467B" w:rsidR="00001D31" w:rsidRPr="00001D31" w:rsidRDefault="00001D31" w:rsidP="001C36A3">
      <w:pPr>
        <w:spacing w:after="0" w:line="240" w:lineRule="auto"/>
        <w:ind w:right="-568"/>
        <w:jc w:val="center"/>
        <w:rPr>
          <w:rFonts w:ascii="Times New Roman" w:hAnsi="Times New Roman" w:cs="Times New Roman"/>
        </w:rPr>
      </w:pPr>
    </w:p>
    <w:p w14:paraId="581E3452" w14:textId="1336B3D4" w:rsidR="00001D31" w:rsidRPr="00001D31" w:rsidRDefault="00001D31" w:rsidP="001C36A3">
      <w:pPr>
        <w:spacing w:after="0" w:line="240" w:lineRule="auto"/>
        <w:ind w:left="1437" w:right="-568"/>
        <w:jc w:val="center"/>
        <w:rPr>
          <w:rFonts w:ascii="Times New Roman" w:hAnsi="Times New Roman" w:cs="Times New Roman"/>
        </w:rPr>
      </w:pPr>
      <w:r w:rsidRPr="00001D31">
        <w:rPr>
          <w:rFonts w:ascii="Times New Roman" w:hAnsi="Times New Roman" w:cs="Times New Roman"/>
        </w:rPr>
        <w:t>______________________________________________</w:t>
      </w:r>
    </w:p>
    <w:p w14:paraId="19CA07C8" w14:textId="349D8902" w:rsidR="00001D31" w:rsidRPr="00001D31" w:rsidRDefault="00001D31" w:rsidP="001C36A3">
      <w:pPr>
        <w:spacing w:after="0" w:line="240" w:lineRule="auto"/>
        <w:ind w:left="1437" w:right="-568"/>
        <w:jc w:val="center"/>
        <w:rPr>
          <w:rFonts w:ascii="Times New Roman" w:hAnsi="Times New Roman" w:cs="Times New Roman"/>
        </w:rPr>
      </w:pPr>
      <w:r w:rsidRPr="00001D31">
        <w:rPr>
          <w:rFonts w:ascii="Times New Roman" w:hAnsi="Times New Roman" w:cs="Times New Roman"/>
        </w:rPr>
        <w:t>Nome do responsável legal da empresa e assinatura</w:t>
      </w:r>
    </w:p>
    <w:p w14:paraId="76993CE6"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6FC23B10"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rPr>
        <w:t xml:space="preserve"> </w:t>
      </w:r>
    </w:p>
    <w:p w14:paraId="0960CA3B"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613ADED2"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2A8310A2" w14:textId="77777777" w:rsidR="00001D31" w:rsidRPr="00001D31" w:rsidRDefault="00001D31" w:rsidP="002950FF">
      <w:pPr>
        <w:spacing w:after="0" w:line="240" w:lineRule="auto"/>
        <w:ind w:left="58" w:right="-568"/>
        <w:jc w:val="both"/>
        <w:rPr>
          <w:rFonts w:ascii="Times New Roman" w:hAnsi="Times New Roman" w:cs="Times New Roman"/>
        </w:rPr>
      </w:pPr>
      <w:r w:rsidRPr="00001D31">
        <w:rPr>
          <w:rFonts w:ascii="Times New Roman" w:hAnsi="Times New Roman" w:cs="Times New Roman"/>
          <w:b/>
        </w:rPr>
        <w:t xml:space="preserve"> </w:t>
      </w:r>
    </w:p>
    <w:p w14:paraId="0121D160" w14:textId="169E53F5" w:rsidR="00001D31" w:rsidRDefault="00001D31" w:rsidP="002950FF">
      <w:pPr>
        <w:spacing w:after="0" w:line="240" w:lineRule="auto"/>
        <w:ind w:left="58" w:right="-568"/>
        <w:jc w:val="both"/>
        <w:rPr>
          <w:rFonts w:ascii="Times New Roman" w:hAnsi="Times New Roman" w:cs="Times New Roman"/>
          <w:b/>
        </w:rPr>
      </w:pPr>
      <w:r w:rsidRPr="00001D31">
        <w:rPr>
          <w:rFonts w:ascii="Times New Roman" w:hAnsi="Times New Roman" w:cs="Times New Roman"/>
          <w:b/>
        </w:rPr>
        <w:t xml:space="preserve"> </w:t>
      </w:r>
    </w:p>
    <w:p w14:paraId="5307A449" w14:textId="67366CE4" w:rsidR="002950FF" w:rsidRDefault="002950FF" w:rsidP="002950FF">
      <w:pPr>
        <w:spacing w:after="0" w:line="240" w:lineRule="auto"/>
        <w:ind w:left="58" w:right="-568"/>
        <w:jc w:val="both"/>
        <w:rPr>
          <w:rFonts w:ascii="Times New Roman" w:hAnsi="Times New Roman" w:cs="Times New Roman"/>
          <w:b/>
        </w:rPr>
      </w:pPr>
    </w:p>
    <w:p w14:paraId="2DFC6802" w14:textId="472ECDE6" w:rsidR="002950FF" w:rsidRDefault="002950FF" w:rsidP="002950FF">
      <w:pPr>
        <w:spacing w:after="0" w:line="240" w:lineRule="auto"/>
        <w:ind w:left="58" w:right="-568"/>
        <w:jc w:val="both"/>
        <w:rPr>
          <w:rFonts w:ascii="Times New Roman" w:hAnsi="Times New Roman" w:cs="Times New Roman"/>
          <w:b/>
        </w:rPr>
      </w:pPr>
    </w:p>
    <w:p w14:paraId="699DBABB" w14:textId="63119164" w:rsidR="002950FF" w:rsidRDefault="002950FF" w:rsidP="002950FF">
      <w:pPr>
        <w:spacing w:after="0" w:line="240" w:lineRule="auto"/>
        <w:ind w:left="58" w:right="-568"/>
        <w:jc w:val="both"/>
        <w:rPr>
          <w:rFonts w:ascii="Times New Roman" w:hAnsi="Times New Roman" w:cs="Times New Roman"/>
          <w:b/>
        </w:rPr>
      </w:pPr>
    </w:p>
    <w:p w14:paraId="34039407" w14:textId="08529D33" w:rsidR="002950FF" w:rsidRDefault="002950FF" w:rsidP="002950FF">
      <w:pPr>
        <w:spacing w:after="0" w:line="240" w:lineRule="auto"/>
        <w:ind w:left="58" w:right="-568"/>
        <w:jc w:val="both"/>
        <w:rPr>
          <w:rFonts w:ascii="Times New Roman" w:hAnsi="Times New Roman" w:cs="Times New Roman"/>
          <w:b/>
        </w:rPr>
      </w:pPr>
    </w:p>
    <w:p w14:paraId="64655A08" w14:textId="1F3BE111" w:rsidR="002950FF" w:rsidRDefault="002950FF" w:rsidP="002950FF">
      <w:pPr>
        <w:spacing w:after="0" w:line="240" w:lineRule="auto"/>
        <w:ind w:left="58" w:right="-568"/>
        <w:jc w:val="both"/>
        <w:rPr>
          <w:rFonts w:ascii="Times New Roman" w:hAnsi="Times New Roman" w:cs="Times New Roman"/>
          <w:b/>
        </w:rPr>
      </w:pPr>
    </w:p>
    <w:p w14:paraId="5735FBD4" w14:textId="4D0AC5C3" w:rsidR="002950FF" w:rsidRDefault="002950FF" w:rsidP="002950FF">
      <w:pPr>
        <w:spacing w:after="0" w:line="240" w:lineRule="auto"/>
        <w:ind w:left="58" w:right="-568"/>
        <w:jc w:val="both"/>
        <w:rPr>
          <w:rFonts w:ascii="Times New Roman" w:hAnsi="Times New Roman" w:cs="Times New Roman"/>
          <w:b/>
        </w:rPr>
      </w:pPr>
    </w:p>
    <w:p w14:paraId="3151AA33" w14:textId="24FB30A2" w:rsidR="002950FF" w:rsidRDefault="002950FF" w:rsidP="002950FF">
      <w:pPr>
        <w:spacing w:after="0" w:line="240" w:lineRule="auto"/>
        <w:ind w:left="58" w:right="-568"/>
        <w:jc w:val="both"/>
        <w:rPr>
          <w:rFonts w:ascii="Times New Roman" w:hAnsi="Times New Roman" w:cs="Times New Roman"/>
          <w:b/>
        </w:rPr>
      </w:pPr>
    </w:p>
    <w:p w14:paraId="538582FA" w14:textId="43FE9FA4" w:rsidR="002950FF" w:rsidRDefault="002950FF" w:rsidP="002950FF">
      <w:pPr>
        <w:spacing w:after="0" w:line="240" w:lineRule="auto"/>
        <w:ind w:left="58" w:right="-568"/>
        <w:jc w:val="both"/>
        <w:rPr>
          <w:rFonts w:ascii="Times New Roman" w:hAnsi="Times New Roman" w:cs="Times New Roman"/>
          <w:b/>
        </w:rPr>
      </w:pPr>
    </w:p>
    <w:p w14:paraId="1A3F22DC" w14:textId="032901F4" w:rsidR="002950FF" w:rsidRDefault="002950FF" w:rsidP="002950FF">
      <w:pPr>
        <w:spacing w:after="0" w:line="240" w:lineRule="auto"/>
        <w:ind w:left="58" w:right="-568"/>
        <w:jc w:val="both"/>
        <w:rPr>
          <w:rFonts w:ascii="Times New Roman" w:hAnsi="Times New Roman" w:cs="Times New Roman"/>
          <w:b/>
        </w:rPr>
      </w:pPr>
    </w:p>
    <w:p w14:paraId="573CB1AD" w14:textId="4E7910FE" w:rsidR="002950FF" w:rsidRDefault="002950FF" w:rsidP="002950FF">
      <w:pPr>
        <w:spacing w:after="0" w:line="240" w:lineRule="auto"/>
        <w:ind w:left="58" w:right="-568"/>
        <w:jc w:val="both"/>
        <w:rPr>
          <w:rFonts w:ascii="Times New Roman" w:hAnsi="Times New Roman" w:cs="Times New Roman"/>
          <w:b/>
        </w:rPr>
      </w:pPr>
    </w:p>
    <w:p w14:paraId="158DB445" w14:textId="7849864B" w:rsidR="002950FF" w:rsidRDefault="002950FF" w:rsidP="002950FF">
      <w:pPr>
        <w:spacing w:after="0" w:line="240" w:lineRule="auto"/>
        <w:ind w:left="58" w:right="-568"/>
        <w:jc w:val="both"/>
        <w:rPr>
          <w:rFonts w:ascii="Times New Roman" w:hAnsi="Times New Roman" w:cs="Times New Roman"/>
          <w:b/>
        </w:rPr>
      </w:pPr>
    </w:p>
    <w:p w14:paraId="37B1D32C" w14:textId="3BFF166D" w:rsidR="002950FF" w:rsidRDefault="002950FF" w:rsidP="002950FF">
      <w:pPr>
        <w:spacing w:after="0" w:line="240" w:lineRule="auto"/>
        <w:ind w:left="58" w:right="-568"/>
        <w:jc w:val="both"/>
        <w:rPr>
          <w:rFonts w:ascii="Times New Roman" w:hAnsi="Times New Roman" w:cs="Times New Roman"/>
          <w:b/>
        </w:rPr>
      </w:pPr>
    </w:p>
    <w:p w14:paraId="440C2C76" w14:textId="2212950B" w:rsidR="002950FF" w:rsidRDefault="002950FF" w:rsidP="002950FF">
      <w:pPr>
        <w:spacing w:after="0" w:line="240" w:lineRule="auto"/>
        <w:ind w:left="58" w:right="-568"/>
        <w:jc w:val="both"/>
        <w:rPr>
          <w:rFonts w:ascii="Times New Roman" w:hAnsi="Times New Roman" w:cs="Times New Roman"/>
          <w:b/>
        </w:rPr>
      </w:pPr>
    </w:p>
    <w:p w14:paraId="3DEC893C" w14:textId="36598C27" w:rsidR="002950FF" w:rsidRDefault="002950FF" w:rsidP="002950FF">
      <w:pPr>
        <w:spacing w:after="0" w:line="240" w:lineRule="auto"/>
        <w:ind w:left="58" w:right="-568"/>
        <w:jc w:val="both"/>
        <w:rPr>
          <w:rFonts w:ascii="Times New Roman" w:hAnsi="Times New Roman" w:cs="Times New Roman"/>
          <w:b/>
        </w:rPr>
      </w:pPr>
    </w:p>
    <w:p w14:paraId="24628757" w14:textId="72EEDFE8" w:rsidR="002950FF" w:rsidRDefault="002950FF" w:rsidP="002950FF">
      <w:pPr>
        <w:spacing w:after="0" w:line="240" w:lineRule="auto"/>
        <w:ind w:left="58" w:right="-568"/>
        <w:jc w:val="both"/>
        <w:rPr>
          <w:rFonts w:ascii="Times New Roman" w:hAnsi="Times New Roman" w:cs="Times New Roman"/>
          <w:b/>
        </w:rPr>
      </w:pPr>
    </w:p>
    <w:p w14:paraId="5110B62D" w14:textId="0929AF99" w:rsidR="002950FF" w:rsidRDefault="002950FF" w:rsidP="002950FF">
      <w:pPr>
        <w:spacing w:after="0" w:line="240" w:lineRule="auto"/>
        <w:ind w:left="58" w:right="-568"/>
        <w:jc w:val="both"/>
        <w:rPr>
          <w:rFonts w:ascii="Times New Roman" w:hAnsi="Times New Roman" w:cs="Times New Roman"/>
          <w:b/>
        </w:rPr>
      </w:pPr>
    </w:p>
    <w:p w14:paraId="1F422C7E" w14:textId="48B1A22F" w:rsidR="002950FF" w:rsidRDefault="002950FF" w:rsidP="002950FF">
      <w:pPr>
        <w:spacing w:after="0" w:line="240" w:lineRule="auto"/>
        <w:ind w:left="58" w:right="-568"/>
        <w:jc w:val="both"/>
        <w:rPr>
          <w:rFonts w:ascii="Times New Roman" w:hAnsi="Times New Roman" w:cs="Times New Roman"/>
          <w:b/>
        </w:rPr>
      </w:pPr>
    </w:p>
    <w:p w14:paraId="61A7B8B1" w14:textId="7A655369" w:rsidR="002950FF" w:rsidRDefault="002950FF" w:rsidP="002950FF">
      <w:pPr>
        <w:spacing w:after="0" w:line="240" w:lineRule="auto"/>
        <w:ind w:left="58" w:right="-568"/>
        <w:jc w:val="both"/>
        <w:rPr>
          <w:rFonts w:ascii="Times New Roman" w:hAnsi="Times New Roman" w:cs="Times New Roman"/>
          <w:b/>
        </w:rPr>
      </w:pPr>
    </w:p>
    <w:p w14:paraId="1C3DDFAE" w14:textId="0CBAC57F" w:rsidR="002950FF" w:rsidRDefault="002950FF" w:rsidP="002950FF">
      <w:pPr>
        <w:spacing w:after="0" w:line="240" w:lineRule="auto"/>
        <w:ind w:left="58" w:right="-568"/>
        <w:jc w:val="both"/>
        <w:rPr>
          <w:rFonts w:ascii="Times New Roman" w:hAnsi="Times New Roman" w:cs="Times New Roman"/>
          <w:b/>
        </w:rPr>
      </w:pPr>
    </w:p>
    <w:p w14:paraId="74373DD9" w14:textId="064CAE30" w:rsidR="002950FF" w:rsidRDefault="002950FF" w:rsidP="002950FF">
      <w:pPr>
        <w:spacing w:after="0" w:line="240" w:lineRule="auto"/>
        <w:ind w:left="58" w:right="-568"/>
        <w:jc w:val="both"/>
        <w:rPr>
          <w:rFonts w:ascii="Times New Roman" w:hAnsi="Times New Roman" w:cs="Times New Roman"/>
          <w:b/>
        </w:rPr>
      </w:pPr>
    </w:p>
    <w:p w14:paraId="46C320C2" w14:textId="46CC8A98" w:rsidR="002950FF" w:rsidRDefault="002950FF" w:rsidP="002950FF">
      <w:pPr>
        <w:spacing w:after="0" w:line="240" w:lineRule="auto"/>
        <w:ind w:left="58" w:right="-568"/>
        <w:jc w:val="both"/>
        <w:rPr>
          <w:rFonts w:ascii="Times New Roman" w:hAnsi="Times New Roman" w:cs="Times New Roman"/>
          <w:b/>
        </w:rPr>
      </w:pPr>
    </w:p>
    <w:p w14:paraId="2FEDB413" w14:textId="62CC852C" w:rsidR="002950FF" w:rsidRDefault="002950FF" w:rsidP="002950FF">
      <w:pPr>
        <w:spacing w:after="0" w:line="240" w:lineRule="auto"/>
        <w:ind w:left="58" w:right="-568"/>
        <w:jc w:val="both"/>
        <w:rPr>
          <w:rFonts w:ascii="Times New Roman" w:hAnsi="Times New Roman" w:cs="Times New Roman"/>
          <w:b/>
        </w:rPr>
      </w:pPr>
    </w:p>
    <w:p w14:paraId="5B1DC658" w14:textId="204F0440" w:rsidR="000B339A" w:rsidRDefault="000B339A" w:rsidP="002950FF">
      <w:pPr>
        <w:spacing w:after="0" w:line="240" w:lineRule="auto"/>
        <w:ind w:left="58" w:right="-568"/>
        <w:jc w:val="both"/>
        <w:rPr>
          <w:rFonts w:ascii="Times New Roman" w:hAnsi="Times New Roman" w:cs="Times New Roman"/>
          <w:b/>
        </w:rPr>
      </w:pPr>
    </w:p>
    <w:p w14:paraId="1262BC68" w14:textId="77777777" w:rsidR="000B339A" w:rsidRDefault="000B339A" w:rsidP="002950FF">
      <w:pPr>
        <w:spacing w:after="0" w:line="240" w:lineRule="auto"/>
        <w:ind w:left="58" w:right="-568"/>
        <w:jc w:val="both"/>
        <w:rPr>
          <w:rFonts w:ascii="Times New Roman" w:hAnsi="Times New Roman" w:cs="Times New Roman"/>
          <w:b/>
        </w:rPr>
      </w:pPr>
    </w:p>
    <w:p w14:paraId="2CB30C85" w14:textId="6BF41A56" w:rsidR="002950FF" w:rsidRDefault="002950FF" w:rsidP="002950FF">
      <w:pPr>
        <w:spacing w:after="0" w:line="240" w:lineRule="auto"/>
        <w:ind w:left="58" w:right="-568"/>
        <w:jc w:val="both"/>
        <w:rPr>
          <w:rFonts w:ascii="Times New Roman" w:hAnsi="Times New Roman" w:cs="Times New Roman"/>
          <w:b/>
        </w:rPr>
      </w:pPr>
    </w:p>
    <w:p w14:paraId="0969FE09" w14:textId="7AEE713C" w:rsidR="00001D31" w:rsidRPr="00001D31" w:rsidRDefault="00001D31" w:rsidP="002950FF">
      <w:pPr>
        <w:spacing w:after="0" w:line="240" w:lineRule="auto"/>
        <w:ind w:right="-568"/>
        <w:jc w:val="both"/>
        <w:rPr>
          <w:rFonts w:ascii="Times New Roman" w:hAnsi="Times New Roman" w:cs="Times New Roman"/>
        </w:rPr>
      </w:pPr>
    </w:p>
    <w:p w14:paraId="3C31845A" w14:textId="51A587D0" w:rsidR="00D12167" w:rsidRPr="00001D31" w:rsidRDefault="00001D31"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01D31">
        <w:rPr>
          <w:rFonts w:ascii="Times New Roman" w:hAnsi="Times New Roman" w:cs="Times New Roman"/>
          <w:b/>
        </w:rPr>
        <w:lastRenderedPageBreak/>
        <w:t xml:space="preserve"> </w:t>
      </w:r>
      <w:r w:rsidR="00D12167" w:rsidRPr="00001D31">
        <w:rPr>
          <w:rFonts w:ascii="Times New Roman" w:hAnsi="Times New Roman" w:cs="Times New Roman"/>
          <w:b/>
        </w:rPr>
        <w:t xml:space="preserve">PROCESSO LICITATÓRIO Nº </w:t>
      </w:r>
      <w:r w:rsidR="00202F6E">
        <w:rPr>
          <w:rFonts w:ascii="Times New Roman" w:hAnsi="Times New Roman" w:cs="Times New Roman"/>
          <w:b/>
        </w:rPr>
        <w:t>565/2024</w:t>
      </w:r>
    </w:p>
    <w:p w14:paraId="52AF54E0" w14:textId="0ACA6DC9" w:rsidR="00D12167" w:rsidRPr="00001D31" w:rsidRDefault="00D12167" w:rsidP="002950F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5155A">
        <w:rPr>
          <w:rFonts w:ascii="Times New Roman" w:hAnsi="Times New Roman" w:cs="Times New Roman"/>
          <w:b/>
        </w:rPr>
        <w:t>CONCORRÊNCIA ELETRÔNICA</w:t>
      </w:r>
      <w:r w:rsidRPr="00001D31">
        <w:rPr>
          <w:rFonts w:ascii="Times New Roman" w:hAnsi="Times New Roman" w:cs="Times New Roman"/>
          <w:b/>
        </w:rPr>
        <w:t xml:space="preserve"> Nº </w:t>
      </w:r>
      <w:r w:rsidR="00202F6E">
        <w:rPr>
          <w:rFonts w:ascii="Times New Roman" w:hAnsi="Times New Roman" w:cs="Times New Roman"/>
          <w:b/>
        </w:rPr>
        <w:t>05/2024</w:t>
      </w:r>
    </w:p>
    <w:p w14:paraId="2B57E999" w14:textId="77777777" w:rsidR="00D12167" w:rsidRDefault="00D12167" w:rsidP="002950FF">
      <w:pPr>
        <w:spacing w:after="0" w:line="240" w:lineRule="auto"/>
        <w:ind w:right="-568"/>
        <w:rPr>
          <w:rFonts w:ascii="Times New Roman" w:hAnsi="Times New Roman" w:cs="Times New Roman"/>
        </w:rPr>
      </w:pPr>
    </w:p>
    <w:p w14:paraId="260FB6AC" w14:textId="1A5A7D2A" w:rsidR="00001D31" w:rsidRPr="00D12167" w:rsidRDefault="00D12167" w:rsidP="002950FF">
      <w:pPr>
        <w:shd w:val="clear" w:color="auto" w:fill="A6A6A6" w:themeFill="background1" w:themeFillShade="A6"/>
        <w:spacing w:after="0" w:line="240" w:lineRule="auto"/>
        <w:ind w:left="58" w:right="-568"/>
        <w:jc w:val="center"/>
        <w:rPr>
          <w:rFonts w:ascii="Times New Roman" w:hAnsi="Times New Roman" w:cs="Times New Roman"/>
          <w:b/>
        </w:rPr>
      </w:pPr>
      <w:r w:rsidRPr="00D12167">
        <w:rPr>
          <w:rFonts w:ascii="Times New Roman" w:hAnsi="Times New Roman" w:cs="Times New Roman"/>
          <w:b/>
        </w:rPr>
        <w:t xml:space="preserve">ANEXO </w:t>
      </w:r>
      <w:r w:rsidR="00721DEF">
        <w:rPr>
          <w:rFonts w:ascii="Times New Roman" w:hAnsi="Times New Roman" w:cs="Times New Roman"/>
          <w:b/>
        </w:rPr>
        <w:t>XI</w:t>
      </w:r>
      <w:r w:rsidR="00381708">
        <w:rPr>
          <w:rFonts w:ascii="Times New Roman" w:hAnsi="Times New Roman" w:cs="Times New Roman"/>
          <w:b/>
        </w:rPr>
        <w:t xml:space="preserve"> </w:t>
      </w:r>
      <w:r w:rsidRPr="00D12167">
        <w:rPr>
          <w:rFonts w:ascii="Times New Roman" w:hAnsi="Times New Roman" w:cs="Times New Roman"/>
          <w:b/>
        </w:rPr>
        <w:t xml:space="preserve">- </w:t>
      </w:r>
      <w:r w:rsidR="00001D31" w:rsidRPr="00D12167">
        <w:rPr>
          <w:rFonts w:ascii="Times New Roman" w:hAnsi="Times New Roman" w:cs="Times New Roman"/>
          <w:b/>
        </w:rPr>
        <w:t>MINUTA DO CONTRATO</w:t>
      </w:r>
    </w:p>
    <w:p w14:paraId="1AD1D729" w14:textId="678042AA" w:rsidR="00D12167"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b/>
        </w:rPr>
        <w:t xml:space="preserve"> </w:t>
      </w:r>
    </w:p>
    <w:p w14:paraId="5D0BA651" w14:textId="110C724A" w:rsidR="00D12167" w:rsidRPr="00087F65" w:rsidRDefault="00D12167" w:rsidP="002950FF">
      <w:pPr>
        <w:tabs>
          <w:tab w:val="right" w:pos="8080"/>
        </w:tabs>
        <w:spacing w:after="0" w:line="240" w:lineRule="auto"/>
        <w:ind w:right="-568"/>
        <w:jc w:val="both"/>
        <w:rPr>
          <w:rFonts w:ascii="Times New Roman" w:hAnsi="Times New Roman" w:cs="Times New Roman"/>
        </w:rPr>
      </w:pPr>
      <w:r w:rsidRPr="00C410E6">
        <w:rPr>
          <w:rFonts w:ascii="Times New Roman" w:hAnsi="Times New Roman" w:cs="Times New Roman"/>
        </w:rPr>
        <w:t xml:space="preserve">O </w:t>
      </w:r>
      <w:r w:rsidRPr="00C410E6">
        <w:rPr>
          <w:rFonts w:ascii="Times New Roman" w:hAnsi="Times New Roman" w:cs="Times New Roman"/>
          <w:b/>
        </w:rPr>
        <w:t>MUNICÍPIO DE RIQUEZA</w:t>
      </w:r>
      <w:r w:rsidRPr="00C410E6">
        <w:rPr>
          <w:rFonts w:ascii="Times New Roman" w:hAnsi="Times New Roman" w:cs="Times New Roman"/>
        </w:rPr>
        <w:t>, pessoa jurídica de direito público interno, inscrito no CNPJ nº 95.988.309/0001-48, com sede na Rua João Mari, nº 55, centro do Munícipio</w:t>
      </w:r>
      <w:r w:rsidRPr="00087F65">
        <w:rPr>
          <w:rFonts w:ascii="Times New Roman" w:hAnsi="Times New Roman" w:cs="Times New Roman"/>
        </w:rPr>
        <w:t xml:space="preserve"> de Riqueza, Estado de Santa Catarina, CEP: 89.895-</w:t>
      </w:r>
      <w:r>
        <w:rPr>
          <w:rFonts w:ascii="Times New Roman" w:hAnsi="Times New Roman" w:cs="Times New Roman"/>
        </w:rPr>
        <w:t>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pelo Prefeito, Sr. </w:t>
      </w:r>
      <w:r w:rsidRPr="00C410E6">
        <w:rPr>
          <w:rFonts w:ascii="Times New Roman" w:hAnsi="Times New Roman" w:cs="Times New Roman"/>
        </w:rPr>
        <w:t xml:space="preserve">Renaldo Mueller, e </w:t>
      </w:r>
      <w:r w:rsidRPr="00C410E6">
        <w:rPr>
          <w:rFonts w:ascii="Times New Roman" w:hAnsi="Times New Roman" w:cs="Times New Roman"/>
          <w:b/>
        </w:rPr>
        <w:t>XXX</w:t>
      </w:r>
      <w:r w:rsidRPr="00C410E6">
        <w:rPr>
          <w:rFonts w:ascii="Times New Roman" w:hAnsi="Times New Roman" w:cs="Times New Roman"/>
        </w:rPr>
        <w:t xml:space="preserve">, inscrito no CNPJ/CPF nº 000, com endereço em XXX, doravante </w:t>
      </w:r>
      <w:r w:rsidRPr="00D83AFB">
        <w:rPr>
          <w:rFonts w:ascii="Times New Roman" w:hAnsi="Times New Roman" w:cs="Times New Roman"/>
        </w:rPr>
        <w:t xml:space="preserve">denominada </w:t>
      </w:r>
      <w:r w:rsidRPr="00D83AFB">
        <w:rPr>
          <w:rFonts w:ascii="Times New Roman" w:hAnsi="Times New Roman" w:cs="Times New Roman"/>
          <w:b/>
        </w:rPr>
        <w:t>CONTRATADA</w:t>
      </w:r>
      <w:r w:rsidRPr="00D83AFB">
        <w:rPr>
          <w:rFonts w:ascii="Times New Roman" w:hAnsi="Times New Roman" w:cs="Times New Roman"/>
        </w:rPr>
        <w:t xml:space="preserve">, resolvem celebrar este contrato, em decorrência do Processo Licitatório nº </w:t>
      </w:r>
      <w:r w:rsidR="00202F6E">
        <w:rPr>
          <w:rFonts w:ascii="Times New Roman" w:hAnsi="Times New Roman" w:cs="Times New Roman"/>
        </w:rPr>
        <w:t>565/2024</w:t>
      </w:r>
      <w:r w:rsidRPr="00D83AFB">
        <w:rPr>
          <w:rFonts w:ascii="Times New Roman" w:hAnsi="Times New Roman" w:cs="Times New Roman"/>
        </w:rPr>
        <w:t xml:space="preserve">, Modalidade Concorrência Eletrônica </w:t>
      </w:r>
      <w:r w:rsidR="00D83AFB" w:rsidRPr="00D83AFB">
        <w:rPr>
          <w:rFonts w:ascii="Times New Roman" w:hAnsi="Times New Roman" w:cs="Times New Roman"/>
        </w:rPr>
        <w:t xml:space="preserve">nº </w:t>
      </w:r>
      <w:r w:rsidR="00202F6E">
        <w:rPr>
          <w:rFonts w:ascii="Times New Roman" w:hAnsi="Times New Roman" w:cs="Times New Roman"/>
        </w:rPr>
        <w:t>05/2024</w:t>
      </w:r>
      <w:r w:rsidRPr="00D83AFB">
        <w:rPr>
          <w:rFonts w:ascii="Times New Roman" w:hAnsi="Times New Roman" w:cs="Times New Roman"/>
        </w:rPr>
        <w:t>, homologado</w:t>
      </w:r>
      <w:r w:rsidRPr="00C410E6">
        <w:rPr>
          <w:rFonts w:ascii="Times New Roman" w:hAnsi="Times New Roman" w:cs="Times New Roman"/>
        </w:rPr>
        <w:t xml:space="preserve"> em 00/00/202X, mediante as cláusulas a seguir</w:t>
      </w:r>
      <w:r w:rsidRPr="00087F65">
        <w:rPr>
          <w:rFonts w:ascii="Times New Roman" w:hAnsi="Times New Roman" w:cs="Times New Roman"/>
        </w:rPr>
        <w:t>:</w:t>
      </w:r>
    </w:p>
    <w:p w14:paraId="20245953" w14:textId="77777777" w:rsidR="00D12167" w:rsidRPr="00001D31" w:rsidRDefault="00D12167" w:rsidP="002950FF">
      <w:pPr>
        <w:spacing w:after="0" w:line="240" w:lineRule="auto"/>
        <w:ind w:right="-568"/>
        <w:jc w:val="both"/>
        <w:rPr>
          <w:rFonts w:ascii="Times New Roman" w:hAnsi="Times New Roman" w:cs="Times New Roman"/>
        </w:rPr>
      </w:pPr>
    </w:p>
    <w:p w14:paraId="36ED40BD" w14:textId="13CFA9ED" w:rsidR="00001D31" w:rsidRPr="00D83AFB" w:rsidRDefault="00001D31" w:rsidP="002950FF">
      <w:pPr>
        <w:shd w:val="clear" w:color="auto" w:fill="A6A6A6" w:themeFill="background1" w:themeFillShade="A6"/>
        <w:spacing w:after="0" w:line="240" w:lineRule="auto"/>
        <w:ind w:left="-5" w:right="-568"/>
        <w:jc w:val="both"/>
        <w:rPr>
          <w:rFonts w:ascii="Times New Roman" w:hAnsi="Times New Roman" w:cs="Times New Roman"/>
        </w:rPr>
      </w:pPr>
      <w:r w:rsidRPr="00001D31">
        <w:rPr>
          <w:rFonts w:ascii="Times New Roman" w:hAnsi="Times New Roman" w:cs="Times New Roman"/>
          <w:b/>
        </w:rPr>
        <w:t xml:space="preserve">CLÁUSULA PRIMEIRA – </w:t>
      </w:r>
      <w:r w:rsidR="001C366D" w:rsidRPr="00087F65">
        <w:rPr>
          <w:rFonts w:ascii="Times New Roman" w:hAnsi="Times New Roman" w:cs="Times New Roman"/>
          <w:b/>
        </w:rPr>
        <w:t xml:space="preserve">OBJETO E SEUS ELEMENTOS </w:t>
      </w:r>
      <w:r w:rsidR="001C366D" w:rsidRPr="00D83AFB">
        <w:rPr>
          <w:rFonts w:ascii="Times New Roman" w:hAnsi="Times New Roman" w:cs="Times New Roman"/>
          <w:b/>
        </w:rPr>
        <w:t>CARACTERÍSTICOS (</w:t>
      </w:r>
      <w:hyperlink r:id="rId72" w:anchor="art92i" w:history="1">
        <w:r w:rsidR="001C366D" w:rsidRPr="00D83AFB">
          <w:rPr>
            <w:rStyle w:val="Hyperlink"/>
            <w:rFonts w:ascii="Times New Roman" w:hAnsi="Times New Roman" w:cs="Times New Roman"/>
            <w:b/>
          </w:rPr>
          <w:t>art. 92, I</w:t>
        </w:r>
      </w:hyperlink>
      <w:r w:rsidR="001C366D" w:rsidRPr="00D83AFB">
        <w:rPr>
          <w:rFonts w:ascii="Times New Roman" w:hAnsi="Times New Roman" w:cs="Times New Roman"/>
          <w:b/>
        </w:rPr>
        <w:t>)</w:t>
      </w:r>
    </w:p>
    <w:p w14:paraId="420F829B" w14:textId="54983B2A" w:rsidR="002F37C2" w:rsidRPr="00E95CDC" w:rsidRDefault="00AA3593" w:rsidP="002950FF">
      <w:pPr>
        <w:spacing w:after="0" w:line="240" w:lineRule="auto"/>
        <w:ind w:right="-568"/>
        <w:jc w:val="both"/>
        <w:rPr>
          <w:rFonts w:ascii="Times New Roman" w:hAnsi="Times New Roman" w:cs="Times New Roman"/>
        </w:rPr>
      </w:pPr>
      <w:r w:rsidRPr="00D83AFB">
        <w:rPr>
          <w:rFonts w:ascii="Times New Roman" w:hAnsi="Times New Roman" w:cs="Times New Roman"/>
          <w:b/>
        </w:rPr>
        <w:t>1.1</w:t>
      </w:r>
      <w:r w:rsidR="00001D31" w:rsidRPr="00D83AFB">
        <w:rPr>
          <w:rFonts w:ascii="Times New Roman" w:hAnsi="Times New Roman" w:cs="Times New Roman"/>
        </w:rPr>
        <w:t xml:space="preserve"> Este Contrato tem como origem o </w:t>
      </w:r>
      <w:r w:rsidR="00001D31" w:rsidRPr="00D83AFB">
        <w:rPr>
          <w:rFonts w:ascii="Times New Roman" w:hAnsi="Times New Roman" w:cs="Times New Roman"/>
          <w:b/>
        </w:rPr>
        <w:t xml:space="preserve">Processo Licitatório </w:t>
      </w:r>
      <w:r w:rsidR="00D83AFB" w:rsidRPr="00D83AFB">
        <w:rPr>
          <w:rFonts w:ascii="Times New Roman" w:hAnsi="Times New Roman" w:cs="Times New Roman"/>
          <w:b/>
        </w:rPr>
        <w:t xml:space="preserve">nº </w:t>
      </w:r>
      <w:r w:rsidR="00202F6E">
        <w:rPr>
          <w:rFonts w:ascii="Times New Roman" w:hAnsi="Times New Roman" w:cs="Times New Roman"/>
          <w:b/>
        </w:rPr>
        <w:t>565/2024</w:t>
      </w:r>
      <w:r w:rsidR="00001D31" w:rsidRPr="00D83AFB">
        <w:rPr>
          <w:rFonts w:ascii="Times New Roman" w:hAnsi="Times New Roman" w:cs="Times New Roman"/>
        </w:rPr>
        <w:t xml:space="preserve">, instaurado pela CONTRATANTE, objetivando </w:t>
      </w:r>
      <w:r w:rsidR="00001D31" w:rsidRPr="00D83AFB">
        <w:rPr>
          <w:rFonts w:ascii="Times New Roman" w:hAnsi="Times New Roman" w:cs="Times New Roman"/>
          <w:b/>
          <w:i/>
        </w:rPr>
        <w:t xml:space="preserve">CONCORRÊNCIA PÚBLICA DESTINADA À </w:t>
      </w:r>
      <w:r w:rsidR="002F37C2" w:rsidRPr="00D83AFB">
        <w:rPr>
          <w:rFonts w:ascii="Times New Roman" w:hAnsi="Times New Roman" w:cs="Times New Roman"/>
          <w:b/>
          <w:i/>
        </w:rPr>
        <w:t>CESSÃO</w:t>
      </w:r>
      <w:r w:rsidR="002F37C2">
        <w:rPr>
          <w:rFonts w:ascii="Times New Roman" w:hAnsi="Times New Roman" w:cs="Times New Roman"/>
          <w:b/>
          <w:i/>
        </w:rPr>
        <w:t xml:space="preserve"> DE USO </w:t>
      </w:r>
      <w:r w:rsidR="002F37C2" w:rsidRPr="002F37C2">
        <w:rPr>
          <w:rFonts w:ascii="Times New Roman" w:hAnsi="Times New Roman" w:cs="Times New Roman"/>
          <w:b/>
          <w:i/>
        </w:rPr>
        <w:t xml:space="preserve">ONEROSA DO </w:t>
      </w:r>
      <w:r w:rsidR="001C366D">
        <w:rPr>
          <w:rFonts w:ascii="Times New Roman" w:hAnsi="Times New Roman" w:cs="Times New Roman"/>
          <w:b/>
          <w:i/>
        </w:rPr>
        <w:t>IMÓVEL</w:t>
      </w:r>
      <w:r w:rsidR="00E95CDC">
        <w:rPr>
          <w:rFonts w:ascii="Times New Roman" w:hAnsi="Times New Roman" w:cs="Times New Roman"/>
        </w:rPr>
        <w:t xml:space="preserve"> </w:t>
      </w:r>
      <w:r w:rsidR="001C366D">
        <w:rPr>
          <w:rFonts w:ascii="Times New Roman" w:hAnsi="Times New Roman" w:cs="Times New Roman"/>
          <w:b/>
          <w:i/>
        </w:rPr>
        <w:t>XXX</w:t>
      </w:r>
      <w:r w:rsidR="002F37C2" w:rsidRPr="002F37C2">
        <w:rPr>
          <w:rFonts w:ascii="Times New Roman" w:hAnsi="Times New Roman" w:cs="Times New Roman"/>
          <w:b/>
          <w:i/>
        </w:rPr>
        <w:t>, CONFORME LEI MU</w:t>
      </w:r>
      <w:r w:rsidR="00BB4B6A">
        <w:rPr>
          <w:rFonts w:ascii="Times New Roman" w:hAnsi="Times New Roman" w:cs="Times New Roman"/>
          <w:b/>
          <w:i/>
        </w:rPr>
        <w:t xml:space="preserve">NICIPAL N. 838/2021 E </w:t>
      </w:r>
      <w:r w:rsidR="002F37C2" w:rsidRPr="002F37C2">
        <w:rPr>
          <w:rFonts w:ascii="Times New Roman" w:hAnsi="Times New Roman" w:cs="Times New Roman"/>
          <w:b/>
          <w:i/>
        </w:rPr>
        <w:t xml:space="preserve">925/24, PARA A EXPLORAÇÃO INDUSTRIAL, DE ACORDO COM O ANEXO II, TERMO DE REFERÊNCIA DO EDITAL. </w:t>
      </w:r>
    </w:p>
    <w:p w14:paraId="1EFEB258" w14:textId="1C87D523" w:rsidR="00001D31" w:rsidRDefault="00001D31" w:rsidP="002950FF">
      <w:pPr>
        <w:spacing w:after="0" w:line="240" w:lineRule="auto"/>
        <w:ind w:right="-568"/>
        <w:jc w:val="both"/>
        <w:rPr>
          <w:rFonts w:ascii="Times New Roman" w:hAnsi="Times New Roman" w:cs="Times New Roman"/>
        </w:rPr>
      </w:pPr>
      <w:r w:rsidRPr="00AA3593">
        <w:rPr>
          <w:rFonts w:ascii="Times New Roman" w:hAnsi="Times New Roman" w:cs="Times New Roman"/>
          <w:b/>
        </w:rPr>
        <w:t>1</w:t>
      </w:r>
      <w:r w:rsidR="00AA3593" w:rsidRPr="00AA3593">
        <w:rPr>
          <w:rFonts w:ascii="Times New Roman" w:hAnsi="Times New Roman" w:cs="Times New Roman"/>
          <w:b/>
        </w:rPr>
        <w:t>.2</w:t>
      </w:r>
      <w:r w:rsidRPr="00001D31">
        <w:rPr>
          <w:rFonts w:ascii="Times New Roman" w:hAnsi="Times New Roman" w:cs="Times New Roman"/>
        </w:rPr>
        <w:t xml:space="preserve">  Integram e completam o presente Contrato para todos os fins de direito, obrigando as partes em todos os seus termos, as condições do Edital de </w:t>
      </w:r>
      <w:r w:rsidRPr="00001D31">
        <w:rPr>
          <w:rFonts w:ascii="Times New Roman" w:hAnsi="Times New Roman" w:cs="Times New Roman"/>
          <w:b/>
        </w:rPr>
        <w:t xml:space="preserve">Concorrência Eletrônica </w:t>
      </w:r>
      <w:r w:rsidRPr="00ED09E3">
        <w:rPr>
          <w:rFonts w:ascii="Times New Roman" w:hAnsi="Times New Roman" w:cs="Times New Roman"/>
          <w:b/>
        </w:rPr>
        <w:t xml:space="preserve">nº </w:t>
      </w:r>
      <w:r w:rsidR="00202F6E">
        <w:rPr>
          <w:rFonts w:ascii="Times New Roman" w:hAnsi="Times New Roman" w:cs="Times New Roman"/>
          <w:b/>
        </w:rPr>
        <w:t>05/2024</w:t>
      </w:r>
      <w:r w:rsidRPr="00ED09E3">
        <w:rPr>
          <w:rFonts w:ascii="Times New Roman" w:hAnsi="Times New Roman" w:cs="Times New Roman"/>
        </w:rPr>
        <w:t>, bem como a proposta da CONTRATADA.</w:t>
      </w:r>
      <w:r w:rsidRPr="00001D31">
        <w:rPr>
          <w:rFonts w:ascii="Times New Roman" w:hAnsi="Times New Roman" w:cs="Times New Roman"/>
        </w:rPr>
        <w:t xml:space="preserve"> </w:t>
      </w:r>
    </w:p>
    <w:p w14:paraId="569BC33B" w14:textId="309DA0B3" w:rsidR="00AA3593" w:rsidRDefault="00AA3593" w:rsidP="002950FF">
      <w:pPr>
        <w:spacing w:after="0" w:line="240" w:lineRule="auto"/>
        <w:ind w:right="-568"/>
        <w:jc w:val="both"/>
        <w:rPr>
          <w:rFonts w:ascii="Times New Roman" w:hAnsi="Times New Roman" w:cs="Times New Roman"/>
        </w:rPr>
      </w:pPr>
    </w:p>
    <w:p w14:paraId="47051231" w14:textId="77777777" w:rsidR="00AA3593" w:rsidRPr="00087F65" w:rsidRDefault="00AA3593"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73"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2897B712" w14:textId="388B4103" w:rsidR="00AA3593" w:rsidRPr="00087F65" w:rsidRDefault="00AA3593"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Pr="00087F65">
        <w:rPr>
          <w:rFonts w:ascii="Times New Roman" w:hAnsi="Times New Roman" w:cs="Times New Roman"/>
        </w:rPr>
        <w:t xml:space="preserve"> Este contrato é </w:t>
      </w:r>
      <w:r w:rsidRPr="00BD3153">
        <w:rPr>
          <w:rFonts w:ascii="Times New Roman" w:hAnsi="Times New Roman" w:cs="Times New Roman"/>
        </w:rPr>
        <w:t xml:space="preserve">vinculado ao edital do Processo </w:t>
      </w:r>
      <w:r w:rsidRPr="006F227B">
        <w:rPr>
          <w:rFonts w:ascii="Times New Roman" w:hAnsi="Times New Roman" w:cs="Times New Roman"/>
        </w:rPr>
        <w:t xml:space="preserve">Licitatório nº </w:t>
      </w:r>
      <w:r w:rsidR="00202F6E">
        <w:rPr>
          <w:rFonts w:ascii="Times New Roman" w:hAnsi="Times New Roman" w:cs="Times New Roman"/>
        </w:rPr>
        <w:t>565/2024</w:t>
      </w:r>
      <w:r w:rsidRPr="006F227B">
        <w:rPr>
          <w:rFonts w:ascii="Times New Roman" w:hAnsi="Times New Roman" w:cs="Times New Roman"/>
        </w:rPr>
        <w:t xml:space="preserve">, Modalidade Concorrência Eletrônica nº </w:t>
      </w:r>
      <w:r w:rsidR="00202F6E">
        <w:rPr>
          <w:rFonts w:ascii="Times New Roman" w:hAnsi="Times New Roman" w:cs="Times New Roman"/>
        </w:rPr>
        <w:t>05/2024</w:t>
      </w:r>
      <w:r w:rsidRPr="006F227B">
        <w:rPr>
          <w:rFonts w:ascii="Times New Roman" w:hAnsi="Times New Roman" w:cs="Times New Roman"/>
        </w:rPr>
        <w:t xml:space="preserve">, homologado em 00/00/202X, à proposta vencedora </w:t>
      </w:r>
      <w:r w:rsidR="001C366D" w:rsidRPr="006F227B">
        <w:rPr>
          <w:rFonts w:ascii="Times New Roman" w:hAnsi="Times New Roman" w:cs="Times New Roman"/>
        </w:rPr>
        <w:t>datada</w:t>
      </w:r>
      <w:r w:rsidR="001C366D">
        <w:rPr>
          <w:rFonts w:ascii="Times New Roman" w:hAnsi="Times New Roman" w:cs="Times New Roman"/>
        </w:rPr>
        <w:t xml:space="preserve"> em </w:t>
      </w:r>
      <w:r w:rsidRPr="00BD3153">
        <w:rPr>
          <w:rFonts w:ascii="Times New Roman" w:hAnsi="Times New Roman" w:cs="Times New Roman"/>
        </w:rPr>
        <w:t>XXX.</w:t>
      </w:r>
    </w:p>
    <w:p w14:paraId="2C0CAD11" w14:textId="15A7DF05" w:rsidR="00001D31" w:rsidRDefault="00001D31" w:rsidP="002950FF">
      <w:pPr>
        <w:spacing w:after="0" w:line="240" w:lineRule="auto"/>
        <w:ind w:right="-568"/>
        <w:jc w:val="both"/>
        <w:rPr>
          <w:rFonts w:ascii="Times New Roman" w:hAnsi="Times New Roman" w:cs="Times New Roman"/>
        </w:rPr>
      </w:pPr>
      <w:r w:rsidRPr="00001D31">
        <w:rPr>
          <w:rFonts w:ascii="Times New Roman" w:hAnsi="Times New Roman" w:cs="Times New Roman"/>
        </w:rPr>
        <w:t xml:space="preserve"> </w:t>
      </w:r>
    </w:p>
    <w:p w14:paraId="3D0C1E3C" w14:textId="77777777" w:rsidR="001C366D" w:rsidRPr="00087F65" w:rsidRDefault="001C366D"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74"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14F0CA60" w14:textId="59E738B0" w:rsidR="001C366D" w:rsidRPr="00087F65" w:rsidRDefault="001C366D"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3.1</w:t>
      </w:r>
      <w:r w:rsidRPr="00087F65">
        <w:rPr>
          <w:rFonts w:ascii="Times New Roman" w:hAnsi="Times New Roman" w:cs="Times New Roman"/>
        </w:rPr>
        <w:t xml:space="preserve"> Este contrato</w:t>
      </w:r>
      <w:r w:rsidRPr="005E738C">
        <w:rPr>
          <w:rFonts w:ascii="Times New Roman" w:hAnsi="Times New Roman" w:cs="Times New Roman"/>
        </w:rPr>
        <w:t xml:space="preserve"> </w:t>
      </w:r>
      <w:r w:rsidRPr="00087F65">
        <w:rPr>
          <w:rFonts w:ascii="Times New Roman" w:hAnsi="Times New Roman" w:cs="Times New Roman"/>
        </w:rPr>
        <w:t xml:space="preserve">rege-se pelas disposições expressas na </w:t>
      </w:r>
      <w:r w:rsidR="00640653">
        <w:rPr>
          <w:rFonts w:ascii="Times New Roman" w:hAnsi="Times New Roman" w:cs="Times New Roman"/>
        </w:rPr>
        <w:t>Lei nº 14.133/2021</w:t>
      </w:r>
      <w:r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749091E6" w14:textId="77777777" w:rsidR="001C366D" w:rsidRPr="00087F65" w:rsidRDefault="001C366D"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3.2</w:t>
      </w:r>
      <w:r w:rsidRPr="00087F65">
        <w:rPr>
          <w:rFonts w:ascii="Times New Roman" w:hAnsi="Times New Roman" w:cs="Times New Roman"/>
        </w:rPr>
        <w:t xml:space="preserve"> Os casos omissos serão resolvidos à luz da referida lei, recorrendo-se à analogia, aos costumes e aos princípios gerais do direito.</w:t>
      </w:r>
    </w:p>
    <w:p w14:paraId="64238055" w14:textId="55FB01CF" w:rsidR="001C366D" w:rsidRDefault="001C366D" w:rsidP="002950FF">
      <w:pPr>
        <w:spacing w:after="0" w:line="240" w:lineRule="auto"/>
        <w:ind w:right="-568"/>
        <w:jc w:val="both"/>
        <w:rPr>
          <w:rFonts w:ascii="Times New Roman" w:hAnsi="Times New Roman" w:cs="Times New Roman"/>
        </w:rPr>
      </w:pPr>
    </w:p>
    <w:p w14:paraId="0A976CD2" w14:textId="3C425DDF" w:rsidR="004C70E2" w:rsidRPr="00087F65" w:rsidRDefault="004C70E2"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562CA4">
        <w:rPr>
          <w:rFonts w:ascii="Times New Roman" w:hAnsi="Times New Roman" w:cs="Times New Roman"/>
          <w:b/>
        </w:rPr>
        <w:t>QUARTA</w:t>
      </w:r>
      <w:r w:rsidRPr="00087F65">
        <w:rPr>
          <w:rFonts w:ascii="Times New Roman" w:hAnsi="Times New Roman" w:cs="Times New Roman"/>
          <w:b/>
        </w:rPr>
        <w:t>: O PREÇO E AS CONDIÇÕES DE PAGAMENTO, OS CRITÉRIOS, A DATA-BASE E A PERIODICIDADE DO REAJUSTAMENTO DE PREÇOS E OS CRITÉRIOS DE ATUALIZAÇÃO MONETÁRIA ENTRE A DATA DO ADIMPLEMENTO DAS OBRIGAÇÕES E A DO EFETIVO PAGAMENTO (</w:t>
      </w:r>
      <w:hyperlink r:id="rId75" w:anchor="art92v" w:history="1">
        <w:r w:rsidRPr="00087F65">
          <w:rPr>
            <w:rStyle w:val="Hyperlink"/>
            <w:rFonts w:ascii="Times New Roman" w:hAnsi="Times New Roman" w:cs="Times New Roman"/>
            <w:b/>
          </w:rPr>
          <w:t>art. 92, V</w:t>
        </w:r>
      </w:hyperlink>
      <w:r w:rsidRPr="00087F65">
        <w:rPr>
          <w:rFonts w:ascii="Times New Roman" w:hAnsi="Times New Roman" w:cs="Times New Roman"/>
          <w:b/>
        </w:rPr>
        <w:t>)</w:t>
      </w:r>
    </w:p>
    <w:p w14:paraId="637E9AEE" w14:textId="0B00740F" w:rsidR="004C70E2" w:rsidRDefault="00562CA4" w:rsidP="002950FF">
      <w:pPr>
        <w:spacing w:after="0" w:line="240" w:lineRule="auto"/>
        <w:ind w:right="-568"/>
        <w:jc w:val="both"/>
        <w:rPr>
          <w:rFonts w:ascii="Times New Roman" w:hAnsi="Times New Roman" w:cs="Times New Roman"/>
        </w:rPr>
      </w:pPr>
      <w:r>
        <w:rPr>
          <w:rFonts w:ascii="Times New Roman" w:hAnsi="Times New Roman" w:cs="Times New Roman"/>
          <w:b/>
        </w:rPr>
        <w:t>4</w:t>
      </w:r>
      <w:r w:rsidR="004C70E2" w:rsidRPr="00087F65">
        <w:rPr>
          <w:rFonts w:ascii="Times New Roman" w:hAnsi="Times New Roman" w:cs="Times New Roman"/>
          <w:b/>
        </w:rPr>
        <w:t xml:space="preserve">.1 </w:t>
      </w:r>
      <w:r w:rsidR="004C70E2" w:rsidRPr="00087F65">
        <w:rPr>
          <w:rFonts w:ascii="Times New Roman" w:hAnsi="Times New Roman" w:cs="Times New Roman"/>
        </w:rPr>
        <w:t xml:space="preserve">A </w:t>
      </w:r>
      <w:r w:rsidR="00640653">
        <w:rPr>
          <w:rFonts w:ascii="Times New Roman" w:hAnsi="Times New Roman" w:cs="Times New Roman"/>
        </w:rPr>
        <w:t>CONTRATADA</w:t>
      </w:r>
      <w:r w:rsidR="004C70E2" w:rsidRPr="00087F65">
        <w:rPr>
          <w:rFonts w:ascii="Times New Roman" w:hAnsi="Times New Roman" w:cs="Times New Roman"/>
        </w:rPr>
        <w:t xml:space="preserve"> pagará a CONTRATA</w:t>
      </w:r>
      <w:r w:rsidR="00640653">
        <w:rPr>
          <w:rFonts w:ascii="Times New Roman" w:hAnsi="Times New Roman" w:cs="Times New Roman"/>
        </w:rPr>
        <w:t>NTE</w:t>
      </w:r>
      <w:r w:rsidR="004C70E2" w:rsidRPr="00087F65">
        <w:rPr>
          <w:rFonts w:ascii="Times New Roman" w:hAnsi="Times New Roman" w:cs="Times New Roman"/>
        </w:rPr>
        <w:t xml:space="preserve"> o preço total de R$ </w:t>
      </w:r>
      <w:proofErr w:type="spellStart"/>
      <w:r w:rsidR="004C70E2" w:rsidRPr="00087F65">
        <w:rPr>
          <w:rFonts w:ascii="Times New Roman" w:hAnsi="Times New Roman" w:cs="Times New Roman"/>
        </w:rPr>
        <w:t>xxx</w:t>
      </w:r>
      <w:proofErr w:type="spellEnd"/>
      <w:r w:rsidR="004C70E2" w:rsidRPr="00087F65">
        <w:rPr>
          <w:rFonts w:ascii="Times New Roman" w:hAnsi="Times New Roman" w:cs="Times New Roman"/>
        </w:rPr>
        <w:t xml:space="preserve"> (</w:t>
      </w:r>
      <w:proofErr w:type="spellStart"/>
      <w:r w:rsidR="004C70E2" w:rsidRPr="00087F65">
        <w:rPr>
          <w:rFonts w:ascii="Times New Roman" w:hAnsi="Times New Roman" w:cs="Times New Roman"/>
        </w:rPr>
        <w:t>xxx</w:t>
      </w:r>
      <w:proofErr w:type="spellEnd"/>
      <w:r w:rsidR="004C70E2" w:rsidRPr="00087F65">
        <w:rPr>
          <w:rFonts w:ascii="Times New Roman" w:hAnsi="Times New Roman" w:cs="Times New Roman"/>
        </w:rPr>
        <w:t>)</w:t>
      </w:r>
      <w:r w:rsidR="004C70E2">
        <w:rPr>
          <w:rFonts w:ascii="Times New Roman" w:hAnsi="Times New Roman" w:cs="Times New Roman"/>
        </w:rPr>
        <w:t>;</w:t>
      </w:r>
    </w:p>
    <w:p w14:paraId="2E553D2B" w14:textId="2F5233B3" w:rsidR="004C70E2" w:rsidRDefault="00562CA4" w:rsidP="002950FF">
      <w:pPr>
        <w:spacing w:after="0" w:line="240" w:lineRule="auto"/>
        <w:ind w:left="-5" w:right="-568"/>
        <w:jc w:val="both"/>
        <w:rPr>
          <w:rFonts w:ascii="Times New Roman" w:hAnsi="Times New Roman" w:cs="Times New Roman"/>
        </w:rPr>
      </w:pPr>
      <w:r>
        <w:rPr>
          <w:rFonts w:ascii="Times New Roman" w:hAnsi="Times New Roman" w:cs="Times New Roman"/>
          <w:b/>
        </w:rPr>
        <w:t>4</w:t>
      </w:r>
      <w:r w:rsidR="004C70E2" w:rsidRPr="004C70E2">
        <w:rPr>
          <w:rFonts w:ascii="Times New Roman" w:hAnsi="Times New Roman" w:cs="Times New Roman"/>
          <w:b/>
        </w:rPr>
        <w:t>.2</w:t>
      </w:r>
      <w:r w:rsidR="004C70E2">
        <w:rPr>
          <w:rFonts w:ascii="Times New Roman" w:hAnsi="Times New Roman" w:cs="Times New Roman"/>
        </w:rPr>
        <w:t xml:space="preserve"> </w:t>
      </w:r>
      <w:r w:rsidR="004C70E2" w:rsidRPr="00001D31">
        <w:rPr>
          <w:rFonts w:ascii="Times New Roman" w:hAnsi="Times New Roman" w:cs="Times New Roman"/>
        </w:rPr>
        <w:t xml:space="preserve">Os pagamentos deverão ser efetuados pela licitante vencedora </w:t>
      </w:r>
      <w:r w:rsidR="004C70E2" w:rsidRPr="00001D31">
        <w:rPr>
          <w:rFonts w:ascii="Times New Roman" w:hAnsi="Times New Roman" w:cs="Times New Roman"/>
          <w:b/>
        </w:rPr>
        <w:t>mensalmente, até o 5º (quinto) dia útil de cada mês</w:t>
      </w:r>
      <w:r w:rsidR="004C70E2" w:rsidRPr="00001D31">
        <w:rPr>
          <w:rFonts w:ascii="Times New Roman" w:hAnsi="Times New Roman" w:cs="Times New Roman"/>
        </w:rPr>
        <w:t xml:space="preserve">, sendo a </w:t>
      </w:r>
      <w:r w:rsidR="004C70E2" w:rsidRPr="00001D31">
        <w:rPr>
          <w:rFonts w:ascii="Times New Roman" w:hAnsi="Times New Roman" w:cs="Times New Roman"/>
          <w:b/>
        </w:rPr>
        <w:t>primeira parc</w:t>
      </w:r>
      <w:r w:rsidR="004C70E2">
        <w:rPr>
          <w:rFonts w:ascii="Times New Roman" w:hAnsi="Times New Roman" w:cs="Times New Roman"/>
          <w:b/>
        </w:rPr>
        <w:t xml:space="preserve">ela com vencimento em 5 (cinco) </w:t>
      </w:r>
      <w:r w:rsidR="004C70E2" w:rsidRPr="00001D31">
        <w:rPr>
          <w:rFonts w:ascii="Times New Roman" w:hAnsi="Times New Roman" w:cs="Times New Roman"/>
          <w:b/>
        </w:rPr>
        <w:t>dias úteis após a data da assinatura do contrato</w:t>
      </w:r>
      <w:r w:rsidR="004C70E2" w:rsidRPr="00001D31">
        <w:rPr>
          <w:rFonts w:ascii="Times New Roman" w:hAnsi="Times New Roman" w:cs="Times New Roman"/>
        </w:rPr>
        <w:t>, mediante o recolhimento por meio de Doc</w:t>
      </w:r>
      <w:r w:rsidR="004C70E2">
        <w:rPr>
          <w:rFonts w:ascii="Times New Roman" w:hAnsi="Times New Roman" w:cs="Times New Roman"/>
        </w:rPr>
        <w:t>umento de Arrecadação Municipal;</w:t>
      </w:r>
    </w:p>
    <w:p w14:paraId="687EBB1A" w14:textId="3C908884" w:rsidR="004C70E2" w:rsidRPr="00087F65" w:rsidRDefault="00562CA4" w:rsidP="002950FF">
      <w:pPr>
        <w:spacing w:after="0" w:line="240" w:lineRule="auto"/>
        <w:ind w:right="-568"/>
        <w:jc w:val="both"/>
        <w:rPr>
          <w:rFonts w:ascii="Times New Roman" w:hAnsi="Times New Roman" w:cs="Times New Roman"/>
        </w:rPr>
      </w:pPr>
      <w:r>
        <w:rPr>
          <w:rFonts w:ascii="Times New Roman" w:hAnsi="Times New Roman" w:cs="Times New Roman"/>
          <w:b/>
        </w:rPr>
        <w:t>4</w:t>
      </w:r>
      <w:r w:rsidR="004C70E2">
        <w:rPr>
          <w:rFonts w:ascii="Times New Roman" w:hAnsi="Times New Roman" w:cs="Times New Roman"/>
          <w:b/>
        </w:rPr>
        <w:t>.3</w:t>
      </w:r>
      <w:r w:rsidR="004C70E2" w:rsidRPr="00087F65">
        <w:rPr>
          <w:rFonts w:ascii="Times New Roman" w:hAnsi="Times New Roman" w:cs="Times New Roman"/>
        </w:rPr>
        <w:t xml:space="preserve"> Os preços serão fixos e irreajustáveis, em conformidade c</w:t>
      </w:r>
      <w:r w:rsidR="00712891">
        <w:rPr>
          <w:rFonts w:ascii="Times New Roman" w:hAnsi="Times New Roman" w:cs="Times New Roman"/>
        </w:rPr>
        <w:t>om o que dispõe o parágrafo 1º d</w:t>
      </w:r>
      <w:r w:rsidR="004C70E2" w:rsidRPr="00087F65">
        <w:rPr>
          <w:rFonts w:ascii="Times New Roman" w:hAnsi="Times New Roman" w:cs="Times New Roman"/>
        </w:rPr>
        <w:t xml:space="preserve">o </w:t>
      </w:r>
      <w:r w:rsidR="00712891">
        <w:rPr>
          <w:rFonts w:ascii="Times New Roman" w:hAnsi="Times New Roman" w:cs="Times New Roman"/>
        </w:rPr>
        <w:t>a</w:t>
      </w:r>
      <w:r w:rsidR="004C70E2" w:rsidRPr="00087F65">
        <w:rPr>
          <w:rFonts w:ascii="Times New Roman" w:hAnsi="Times New Roman" w:cs="Times New Roman"/>
        </w:rPr>
        <w:t xml:space="preserve">rtigo 28, da Lei Federal nº. 9.069 de 26/06/1995. </w:t>
      </w:r>
    </w:p>
    <w:p w14:paraId="60DCC164" w14:textId="070B0B37" w:rsidR="004C70E2" w:rsidRDefault="00562CA4" w:rsidP="002950FF">
      <w:pPr>
        <w:spacing w:after="0" w:line="240" w:lineRule="auto"/>
        <w:ind w:right="-568"/>
        <w:jc w:val="both"/>
        <w:rPr>
          <w:rFonts w:ascii="Times New Roman" w:hAnsi="Times New Roman" w:cs="Times New Roman"/>
        </w:rPr>
      </w:pPr>
      <w:r>
        <w:rPr>
          <w:rFonts w:ascii="Times New Roman" w:hAnsi="Times New Roman" w:cs="Times New Roman"/>
          <w:b/>
        </w:rPr>
        <w:t>4</w:t>
      </w:r>
      <w:r w:rsidR="004C70E2">
        <w:rPr>
          <w:rFonts w:ascii="Times New Roman" w:hAnsi="Times New Roman" w:cs="Times New Roman"/>
          <w:b/>
        </w:rPr>
        <w:t>.4</w:t>
      </w:r>
      <w:r w:rsidR="004C70E2" w:rsidRPr="00087F65">
        <w:rPr>
          <w:rFonts w:ascii="Times New Roman" w:hAnsi="Times New Roman" w:cs="Times New Roman"/>
          <w:b/>
        </w:rPr>
        <w:t xml:space="preserve"> </w:t>
      </w:r>
      <w:r w:rsidR="004C70E2"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4C23C41E" w14:textId="72F9B6C6" w:rsidR="004C70E2" w:rsidRDefault="00562CA4" w:rsidP="002950FF">
      <w:pPr>
        <w:spacing w:after="0" w:line="240" w:lineRule="auto"/>
        <w:ind w:right="-568"/>
        <w:jc w:val="both"/>
        <w:rPr>
          <w:rFonts w:ascii="Times New Roman" w:hAnsi="Times New Roman" w:cs="Times New Roman"/>
          <w:bCs/>
        </w:rPr>
      </w:pPr>
      <w:r>
        <w:rPr>
          <w:rFonts w:ascii="Times New Roman" w:hAnsi="Times New Roman" w:cs="Times New Roman"/>
          <w:b/>
        </w:rPr>
        <w:lastRenderedPageBreak/>
        <w:t>4</w:t>
      </w:r>
      <w:r w:rsidR="004C70E2" w:rsidRPr="004C70E2">
        <w:rPr>
          <w:rFonts w:ascii="Times New Roman" w:hAnsi="Times New Roman" w:cs="Times New Roman"/>
          <w:b/>
        </w:rPr>
        <w:t xml:space="preserve">.5 </w:t>
      </w:r>
      <w:r w:rsidR="00381708" w:rsidRPr="00001D31">
        <w:rPr>
          <w:rFonts w:ascii="Times New Roman" w:hAnsi="Times New Roman" w:cs="Times New Roman"/>
          <w:color w:val="00000A"/>
        </w:rPr>
        <w:t xml:space="preserve">O </w:t>
      </w:r>
      <w:r w:rsidR="00381708" w:rsidRPr="00001D31">
        <w:rPr>
          <w:rFonts w:ascii="Times New Roman" w:hAnsi="Times New Roman" w:cs="Times New Roman"/>
          <w:b/>
          <w:color w:val="00000A"/>
        </w:rPr>
        <w:t>prazo da execução do objeto da licitação é de</w:t>
      </w:r>
      <w:r w:rsidR="00381708" w:rsidRPr="00001D31">
        <w:rPr>
          <w:rFonts w:ascii="Times New Roman" w:hAnsi="Times New Roman" w:cs="Times New Roman"/>
          <w:color w:val="00000A"/>
        </w:rPr>
        <w:t xml:space="preserve"> </w:t>
      </w:r>
      <w:r w:rsidR="00381708">
        <w:rPr>
          <w:rFonts w:ascii="Times New Roman" w:hAnsi="Times New Roman" w:cs="Times New Roman"/>
          <w:b/>
          <w:color w:val="00000A"/>
        </w:rPr>
        <w:t>05</w:t>
      </w:r>
      <w:r w:rsidR="00381708" w:rsidRPr="00001D31">
        <w:rPr>
          <w:rFonts w:ascii="Times New Roman" w:hAnsi="Times New Roman" w:cs="Times New Roman"/>
          <w:b/>
          <w:color w:val="00000A"/>
        </w:rPr>
        <w:t xml:space="preserve"> (</w:t>
      </w:r>
      <w:r w:rsidR="00381708">
        <w:rPr>
          <w:rFonts w:ascii="Times New Roman" w:hAnsi="Times New Roman" w:cs="Times New Roman"/>
          <w:b/>
          <w:color w:val="00000A"/>
        </w:rPr>
        <w:t>cinco</w:t>
      </w:r>
      <w:r w:rsidR="00381708" w:rsidRPr="00001D31">
        <w:rPr>
          <w:rFonts w:ascii="Times New Roman" w:hAnsi="Times New Roman" w:cs="Times New Roman"/>
          <w:b/>
          <w:color w:val="00000A"/>
        </w:rPr>
        <w:t>) anos</w:t>
      </w:r>
      <w:r w:rsidR="00381708" w:rsidRPr="00001D31">
        <w:rPr>
          <w:rFonts w:ascii="Times New Roman" w:hAnsi="Times New Roman" w:cs="Times New Roman"/>
          <w:color w:val="00000A"/>
        </w:rPr>
        <w:t>, contados a partir da assinatura do contrato</w:t>
      </w:r>
      <w:r w:rsidR="00381708">
        <w:rPr>
          <w:rFonts w:ascii="Times New Roman" w:hAnsi="Times New Roman" w:cs="Times New Roman"/>
          <w:color w:val="00000A"/>
        </w:rPr>
        <w:t xml:space="preserve">, </w:t>
      </w:r>
      <w:r w:rsidR="00381708" w:rsidRPr="003F5923">
        <w:rPr>
          <w:rFonts w:ascii="Times New Roman" w:hAnsi="Times New Roman" w:cs="Times New Roman"/>
          <w:color w:val="00000A"/>
        </w:rPr>
        <w:t>prorrogável por igual período desde presente o interesse públ</w:t>
      </w:r>
      <w:r w:rsidR="00381708">
        <w:rPr>
          <w:rFonts w:ascii="Times New Roman" w:hAnsi="Times New Roman" w:cs="Times New Roman"/>
          <w:color w:val="00000A"/>
        </w:rPr>
        <w:t>ico na manutenção da concessão;</w:t>
      </w:r>
    </w:p>
    <w:p w14:paraId="65300352" w14:textId="39D05460" w:rsidR="00267D32" w:rsidRDefault="00562CA4" w:rsidP="002950FF">
      <w:pPr>
        <w:spacing w:after="0" w:line="240" w:lineRule="auto"/>
        <w:ind w:right="-568"/>
        <w:jc w:val="both"/>
        <w:rPr>
          <w:rFonts w:ascii="Times New Roman" w:hAnsi="Times New Roman" w:cs="Times New Roman"/>
          <w:b/>
        </w:rPr>
      </w:pPr>
      <w:r>
        <w:rPr>
          <w:rFonts w:ascii="Times New Roman" w:hAnsi="Times New Roman" w:cs="Times New Roman"/>
          <w:b/>
          <w:bCs/>
        </w:rPr>
        <w:t>4</w:t>
      </w:r>
      <w:r w:rsidR="00267D32" w:rsidRPr="00267D32">
        <w:rPr>
          <w:rFonts w:ascii="Times New Roman" w:hAnsi="Times New Roman" w:cs="Times New Roman"/>
          <w:b/>
          <w:bCs/>
        </w:rPr>
        <w:t xml:space="preserve">.6 </w:t>
      </w:r>
      <w:r w:rsidR="00267D32" w:rsidRPr="00001D31">
        <w:rPr>
          <w:rFonts w:ascii="Times New Roman" w:hAnsi="Times New Roman" w:cs="Times New Roman"/>
          <w:b/>
        </w:rPr>
        <w:t>Conform</w:t>
      </w:r>
      <w:r w:rsidR="00097068">
        <w:rPr>
          <w:rFonts w:ascii="Times New Roman" w:hAnsi="Times New Roman" w:cs="Times New Roman"/>
          <w:b/>
        </w:rPr>
        <w:t>e determina a Lei Municipal n. 838/2021</w:t>
      </w:r>
      <w:r w:rsidR="00381708">
        <w:rPr>
          <w:rFonts w:ascii="Times New Roman" w:hAnsi="Times New Roman" w:cs="Times New Roman"/>
          <w:b/>
        </w:rPr>
        <w:t xml:space="preserve">, após este período, a concessionária </w:t>
      </w:r>
      <w:r w:rsidR="00267D32" w:rsidRPr="00001D31">
        <w:rPr>
          <w:rFonts w:ascii="Times New Roman" w:hAnsi="Times New Roman" w:cs="Times New Roman"/>
          <w:b/>
        </w:rPr>
        <w:t xml:space="preserve">terá preferência na aquisição do imóvel em eventual alienação. </w:t>
      </w:r>
    </w:p>
    <w:p w14:paraId="16390AB9" w14:textId="255D1FD8" w:rsidR="00267D32" w:rsidRDefault="00267D32" w:rsidP="002950FF">
      <w:pPr>
        <w:spacing w:after="0" w:line="240" w:lineRule="auto"/>
        <w:ind w:right="-568"/>
        <w:jc w:val="both"/>
        <w:rPr>
          <w:rFonts w:ascii="Times New Roman" w:hAnsi="Times New Roman" w:cs="Times New Roman"/>
          <w:b/>
        </w:rPr>
      </w:pPr>
    </w:p>
    <w:p w14:paraId="79709733" w14:textId="63D88DD2" w:rsidR="00267D32" w:rsidRPr="00087F65" w:rsidRDefault="00267D32"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562CA4">
        <w:rPr>
          <w:rFonts w:ascii="Times New Roman" w:hAnsi="Times New Roman" w:cs="Times New Roman"/>
          <w:b/>
        </w:rPr>
        <w:t>QUINTA</w:t>
      </w:r>
      <w:r w:rsidRPr="00087F65">
        <w:rPr>
          <w:rFonts w:ascii="Times New Roman" w:hAnsi="Times New Roman" w:cs="Times New Roman"/>
          <w:b/>
        </w:rPr>
        <w:t>: O CRÉDITO PELO QUAL CORRERÁ A DESPESA, COM A INDICAÇÃO DA CLASSIFICAÇÃO FUNCIONAL PROGRAMÁTICA E DA CATEGORIA ECONÔMICA (</w:t>
      </w:r>
      <w:hyperlink r:id="rId76"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6F6577DC" w14:textId="0B53EAAA" w:rsidR="00267D32" w:rsidRPr="00087F65" w:rsidRDefault="00562CA4" w:rsidP="002950FF">
      <w:pPr>
        <w:spacing w:after="0" w:line="240" w:lineRule="auto"/>
        <w:ind w:right="-568"/>
        <w:jc w:val="both"/>
        <w:rPr>
          <w:rFonts w:ascii="Times New Roman" w:hAnsi="Times New Roman" w:cs="Times New Roman"/>
        </w:rPr>
      </w:pPr>
      <w:r>
        <w:rPr>
          <w:rFonts w:ascii="Times New Roman" w:hAnsi="Times New Roman" w:cs="Times New Roman"/>
          <w:b/>
        </w:rPr>
        <w:t>5</w:t>
      </w:r>
      <w:r w:rsidR="00267D32" w:rsidRPr="00087F65">
        <w:rPr>
          <w:rFonts w:ascii="Times New Roman" w:hAnsi="Times New Roman" w:cs="Times New Roman"/>
          <w:b/>
        </w:rPr>
        <w:t>.1</w:t>
      </w:r>
      <w:r w:rsidR="00267D32" w:rsidRPr="00087F65">
        <w:rPr>
          <w:rFonts w:ascii="Times New Roman" w:hAnsi="Times New Roman" w:cs="Times New Roman"/>
        </w:rPr>
        <w:t xml:space="preserve"> 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405"/>
        <w:gridCol w:w="5387"/>
        <w:gridCol w:w="1275"/>
      </w:tblGrid>
      <w:tr w:rsidR="00267D32" w14:paraId="3BA914BD" w14:textId="77777777" w:rsidTr="00376E4A">
        <w:trPr>
          <w:trHeight w:val="239"/>
        </w:trPr>
        <w:tc>
          <w:tcPr>
            <w:tcW w:w="2405" w:type="dxa"/>
            <w:tcBorders>
              <w:top w:val="single" w:sz="4" w:space="0" w:color="000000"/>
              <w:left w:val="single" w:sz="4" w:space="0" w:color="000000"/>
              <w:bottom w:val="single" w:sz="4" w:space="0" w:color="000000"/>
              <w:right w:val="single" w:sz="4" w:space="0" w:color="000000"/>
            </w:tcBorders>
            <w:hideMark/>
          </w:tcPr>
          <w:p w14:paraId="5B73D92C" w14:textId="77777777" w:rsidR="00267D32" w:rsidRPr="00EC2660" w:rsidRDefault="00267D32" w:rsidP="002950FF">
            <w:pPr>
              <w:ind w:right="-568"/>
              <w:jc w:val="center"/>
              <w:rPr>
                <w:rFonts w:ascii="Times New Roman" w:hAnsi="Times New Roman"/>
                <w:b/>
              </w:rPr>
            </w:pPr>
            <w:r w:rsidRPr="00EC2660">
              <w:rPr>
                <w:rFonts w:ascii="Times New Roman" w:hAnsi="Times New Roman"/>
                <w:b/>
              </w:rPr>
              <w:t xml:space="preserve">I – CLASSIFICAÇÃO </w:t>
            </w:r>
          </w:p>
        </w:tc>
        <w:tc>
          <w:tcPr>
            <w:tcW w:w="5387" w:type="dxa"/>
            <w:tcBorders>
              <w:top w:val="single" w:sz="4" w:space="0" w:color="000000"/>
              <w:left w:val="single" w:sz="4" w:space="0" w:color="000000"/>
              <w:bottom w:val="single" w:sz="4" w:space="0" w:color="000000"/>
              <w:right w:val="single" w:sz="4" w:space="0" w:color="000000"/>
            </w:tcBorders>
            <w:hideMark/>
          </w:tcPr>
          <w:p w14:paraId="065F53B7" w14:textId="77777777" w:rsidR="00267D32" w:rsidRPr="00EC2660" w:rsidRDefault="00267D32" w:rsidP="002950FF">
            <w:pPr>
              <w:ind w:right="-568"/>
              <w:jc w:val="center"/>
              <w:rPr>
                <w:rFonts w:ascii="Times New Roman" w:hAnsi="Times New Roman"/>
                <w:b/>
                <w:szCs w:val="20"/>
              </w:rPr>
            </w:pPr>
            <w:r w:rsidRPr="00EC2660">
              <w:rPr>
                <w:rFonts w:ascii="Times New Roman" w:hAnsi="Times New Roman"/>
                <w:b/>
              </w:rPr>
              <w:t xml:space="preserve">ESPECIFICAÇÃO </w:t>
            </w:r>
          </w:p>
        </w:tc>
        <w:tc>
          <w:tcPr>
            <w:tcW w:w="1275" w:type="dxa"/>
            <w:tcBorders>
              <w:top w:val="single" w:sz="4" w:space="0" w:color="000000"/>
              <w:left w:val="single" w:sz="4" w:space="0" w:color="000000"/>
              <w:bottom w:val="single" w:sz="4" w:space="0" w:color="000000"/>
              <w:right w:val="single" w:sz="4" w:space="0" w:color="000000"/>
            </w:tcBorders>
            <w:hideMark/>
          </w:tcPr>
          <w:p w14:paraId="121B4815" w14:textId="77777777" w:rsidR="00267D32" w:rsidRPr="00EC2660" w:rsidRDefault="00267D32" w:rsidP="002950FF">
            <w:pPr>
              <w:ind w:left="79" w:right="-568"/>
              <w:rPr>
                <w:rFonts w:ascii="Times New Roman" w:hAnsi="Times New Roman"/>
                <w:b/>
                <w:szCs w:val="20"/>
              </w:rPr>
            </w:pPr>
            <w:r w:rsidRPr="00EC2660">
              <w:rPr>
                <w:rFonts w:ascii="Times New Roman" w:hAnsi="Times New Roman"/>
                <w:b/>
              </w:rPr>
              <w:t xml:space="preserve">CÓDIGO </w:t>
            </w:r>
          </w:p>
        </w:tc>
      </w:tr>
      <w:tr w:rsidR="00267D32" w:rsidRPr="007E78CA" w14:paraId="563C7D6B" w14:textId="77777777" w:rsidTr="00376E4A">
        <w:trPr>
          <w:trHeight w:val="239"/>
        </w:trPr>
        <w:tc>
          <w:tcPr>
            <w:tcW w:w="2405" w:type="dxa"/>
            <w:tcBorders>
              <w:top w:val="single" w:sz="4" w:space="0" w:color="000000"/>
              <w:left w:val="single" w:sz="4" w:space="0" w:color="000000"/>
              <w:bottom w:val="single" w:sz="4" w:space="0" w:color="000000"/>
              <w:right w:val="single" w:sz="4" w:space="0" w:color="000000"/>
            </w:tcBorders>
            <w:hideMark/>
          </w:tcPr>
          <w:p w14:paraId="608D5898" w14:textId="77777777" w:rsidR="00267D32" w:rsidRPr="00F95678" w:rsidRDefault="00267D32" w:rsidP="00F56C1E">
            <w:pPr>
              <w:jc w:val="right"/>
              <w:rPr>
                <w:rFonts w:ascii="Times New Roman" w:hAnsi="Times New Roman"/>
                <w:szCs w:val="20"/>
              </w:rPr>
            </w:pPr>
            <w:r w:rsidRPr="00F95678">
              <w:rPr>
                <w:rFonts w:ascii="Times New Roman" w:hAnsi="Times New Roman"/>
              </w:rPr>
              <w:t xml:space="preserve">Fonte de Recursos </w:t>
            </w:r>
          </w:p>
        </w:tc>
        <w:tc>
          <w:tcPr>
            <w:tcW w:w="5387" w:type="dxa"/>
            <w:tcBorders>
              <w:top w:val="single" w:sz="4" w:space="0" w:color="000000"/>
              <w:left w:val="single" w:sz="4" w:space="0" w:color="000000"/>
              <w:bottom w:val="single" w:sz="4" w:space="0" w:color="000000"/>
              <w:right w:val="single" w:sz="4" w:space="0" w:color="000000"/>
            </w:tcBorders>
            <w:hideMark/>
          </w:tcPr>
          <w:p w14:paraId="298CB96E" w14:textId="77777777" w:rsidR="00267D32" w:rsidRPr="00F95678" w:rsidRDefault="00267D32" w:rsidP="002950FF">
            <w:pPr>
              <w:ind w:right="-568"/>
              <w:rPr>
                <w:rFonts w:ascii="Times New Roman" w:hAnsi="Times New Roman"/>
                <w:sz w:val="20"/>
                <w:szCs w:val="20"/>
              </w:rPr>
            </w:pPr>
            <w:r>
              <w:rPr>
                <w:rFonts w:ascii="Times New Roman" w:hAnsi="Times New Roman"/>
              </w:rPr>
              <w:t>Outros Recursos não Vinculados</w:t>
            </w:r>
          </w:p>
        </w:tc>
        <w:tc>
          <w:tcPr>
            <w:tcW w:w="1275" w:type="dxa"/>
            <w:tcBorders>
              <w:top w:val="single" w:sz="4" w:space="0" w:color="000000"/>
              <w:left w:val="single" w:sz="4" w:space="0" w:color="000000"/>
              <w:bottom w:val="single" w:sz="4" w:space="0" w:color="000000"/>
              <w:right w:val="single" w:sz="4" w:space="0" w:color="000000"/>
            </w:tcBorders>
            <w:hideMark/>
          </w:tcPr>
          <w:p w14:paraId="16B26E41" w14:textId="77777777" w:rsidR="00267D32" w:rsidRPr="00F95678" w:rsidRDefault="00267D32" w:rsidP="00F56C1E">
            <w:pPr>
              <w:jc w:val="right"/>
              <w:rPr>
                <w:rFonts w:ascii="Times New Roman" w:hAnsi="Times New Roman"/>
                <w:sz w:val="20"/>
                <w:szCs w:val="20"/>
              </w:rPr>
            </w:pPr>
            <w:r>
              <w:rPr>
                <w:rFonts w:ascii="Times New Roman" w:hAnsi="Times New Roman"/>
              </w:rPr>
              <w:t>1501</w:t>
            </w:r>
          </w:p>
        </w:tc>
      </w:tr>
      <w:tr w:rsidR="00267D32" w:rsidRPr="007E78CA" w14:paraId="5E7DBC59" w14:textId="77777777" w:rsidTr="00376E4A">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69A4487C" w14:textId="77777777" w:rsidR="00267D32" w:rsidRPr="00EC2660" w:rsidRDefault="00267D32" w:rsidP="002950FF">
            <w:pPr>
              <w:ind w:right="-568"/>
              <w:rPr>
                <w:rFonts w:ascii="Times New Roman" w:hAnsi="Times New Roman"/>
                <w:b/>
                <w:sz w:val="20"/>
                <w:szCs w:val="20"/>
              </w:rPr>
            </w:pPr>
            <w:r w:rsidRPr="00EC2660">
              <w:rPr>
                <w:rFonts w:ascii="Times New Roman" w:hAnsi="Times New Roman"/>
                <w:b/>
              </w:rPr>
              <w:t>II – CARACTERIZAÇÃO DO PROJETO/ATIVIDADE</w:t>
            </w:r>
          </w:p>
        </w:tc>
      </w:tr>
      <w:tr w:rsidR="00267D32" w:rsidRPr="007E78CA" w14:paraId="22B96D70" w14:textId="77777777" w:rsidTr="00376E4A">
        <w:trPr>
          <w:trHeight w:val="239"/>
        </w:trPr>
        <w:tc>
          <w:tcPr>
            <w:tcW w:w="9067" w:type="dxa"/>
            <w:gridSpan w:val="3"/>
            <w:tcBorders>
              <w:top w:val="single" w:sz="4" w:space="0" w:color="000000"/>
              <w:left w:val="single" w:sz="4" w:space="0" w:color="000000"/>
              <w:bottom w:val="single" w:sz="4" w:space="0" w:color="000000"/>
              <w:right w:val="single" w:sz="4" w:space="0" w:color="000000"/>
            </w:tcBorders>
            <w:hideMark/>
          </w:tcPr>
          <w:p w14:paraId="18AF937A" w14:textId="77777777" w:rsidR="00267D32" w:rsidRPr="00F95678" w:rsidRDefault="00267D32" w:rsidP="002950FF">
            <w:pPr>
              <w:ind w:right="-568"/>
              <w:rPr>
                <w:rFonts w:ascii="Times New Roman" w:hAnsi="Times New Roman"/>
                <w:szCs w:val="20"/>
              </w:rPr>
            </w:pPr>
            <w:r>
              <w:rPr>
                <w:rFonts w:ascii="Times New Roman" w:hAnsi="Times New Roman"/>
              </w:rPr>
              <w:t>1</w:t>
            </w:r>
            <w:r w:rsidRPr="00F95678">
              <w:rPr>
                <w:rFonts w:ascii="Times New Roman" w:hAnsi="Times New Roman"/>
              </w:rPr>
              <w:t>.</w:t>
            </w:r>
            <w:r>
              <w:rPr>
                <w:rFonts w:ascii="Times New Roman" w:hAnsi="Times New Roman"/>
              </w:rPr>
              <w:t>3</w:t>
            </w:r>
            <w:r w:rsidRPr="00F95678">
              <w:rPr>
                <w:rFonts w:ascii="Times New Roman" w:hAnsi="Times New Roman"/>
              </w:rPr>
              <w:t>.</w:t>
            </w:r>
            <w:r>
              <w:rPr>
                <w:rFonts w:ascii="Times New Roman" w:hAnsi="Times New Roman"/>
              </w:rPr>
              <w:t>1</w:t>
            </w:r>
            <w:r w:rsidRPr="00F95678">
              <w:rPr>
                <w:rFonts w:ascii="Times New Roman" w:hAnsi="Times New Roman"/>
              </w:rPr>
              <w:t>.</w:t>
            </w:r>
            <w:r>
              <w:rPr>
                <w:rFonts w:ascii="Times New Roman" w:hAnsi="Times New Roman"/>
              </w:rPr>
              <w:t>1.02</w:t>
            </w:r>
            <w:r w:rsidRPr="00F95678">
              <w:rPr>
                <w:rFonts w:ascii="Times New Roman" w:hAnsi="Times New Roman"/>
              </w:rPr>
              <w:t>.</w:t>
            </w:r>
            <w:r>
              <w:rPr>
                <w:rFonts w:ascii="Times New Roman" w:hAnsi="Times New Roman"/>
              </w:rPr>
              <w:t>0.1.</w:t>
            </w:r>
            <w:r w:rsidRPr="00F95678">
              <w:rPr>
                <w:rFonts w:ascii="Times New Roman" w:hAnsi="Times New Roman"/>
              </w:rPr>
              <w:t>00.00</w:t>
            </w:r>
            <w:r>
              <w:rPr>
                <w:rFonts w:ascii="Times New Roman" w:hAnsi="Times New Roman"/>
              </w:rPr>
              <w:t xml:space="preserve">.00 – </w:t>
            </w:r>
            <w:proofErr w:type="spellStart"/>
            <w:r>
              <w:rPr>
                <w:rFonts w:ascii="Times New Roman" w:hAnsi="Times New Roman"/>
              </w:rPr>
              <w:t>Conce</w:t>
            </w:r>
            <w:proofErr w:type="spellEnd"/>
            <w:r>
              <w:rPr>
                <w:rFonts w:ascii="Times New Roman" w:hAnsi="Times New Roman"/>
              </w:rPr>
              <w:t>. Perm. Uso Bens Imóveis - Principal</w:t>
            </w:r>
          </w:p>
        </w:tc>
      </w:tr>
    </w:tbl>
    <w:p w14:paraId="7B8D7253" w14:textId="0989C3DC" w:rsidR="006A76E9" w:rsidRDefault="00562CA4" w:rsidP="002950FF">
      <w:pPr>
        <w:spacing w:after="0" w:line="240" w:lineRule="auto"/>
        <w:ind w:left="-5" w:right="-568"/>
        <w:jc w:val="both"/>
        <w:rPr>
          <w:rFonts w:ascii="Times New Roman" w:hAnsi="Times New Roman" w:cs="Times New Roman"/>
        </w:rPr>
      </w:pPr>
      <w:r>
        <w:rPr>
          <w:rFonts w:ascii="Times New Roman" w:hAnsi="Times New Roman" w:cs="Times New Roman"/>
          <w:b/>
        </w:rPr>
        <w:t>5</w:t>
      </w:r>
      <w:r w:rsidR="00267D32" w:rsidRPr="00267D32">
        <w:rPr>
          <w:rFonts w:ascii="Times New Roman" w:hAnsi="Times New Roman" w:cs="Times New Roman"/>
          <w:b/>
        </w:rPr>
        <w:t xml:space="preserve">.2 </w:t>
      </w:r>
      <w:r w:rsidR="006A76E9" w:rsidRPr="00001D31">
        <w:rPr>
          <w:rFonts w:ascii="Times New Roman" w:hAnsi="Times New Roman" w:cs="Times New Roman"/>
        </w:rPr>
        <w:t xml:space="preserve">A receita arrecadada com a Cessão de Uso onerosa </w:t>
      </w:r>
      <w:r w:rsidR="006A76E9">
        <w:rPr>
          <w:rFonts w:ascii="Times New Roman" w:hAnsi="Times New Roman" w:cs="Times New Roman"/>
        </w:rPr>
        <w:t>deverão ser depositadas em conta bancaria especifica que servira para a compra de novas áreas para a criação de novos distritos industriais.</w:t>
      </w:r>
    </w:p>
    <w:p w14:paraId="052B7E95" w14:textId="77777777" w:rsidR="00450495" w:rsidRDefault="00450495" w:rsidP="002950FF">
      <w:pPr>
        <w:spacing w:after="0" w:line="240" w:lineRule="auto"/>
        <w:ind w:left="-5" w:right="-568"/>
        <w:jc w:val="both"/>
        <w:rPr>
          <w:rFonts w:ascii="Times New Roman" w:hAnsi="Times New Roman" w:cs="Times New Roman"/>
        </w:rPr>
      </w:pPr>
    </w:p>
    <w:p w14:paraId="534DBC88" w14:textId="1D219584" w:rsidR="00462C27" w:rsidRPr="00087F65" w:rsidRDefault="00462C2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562CA4">
        <w:rPr>
          <w:rFonts w:ascii="Times New Roman" w:hAnsi="Times New Roman" w:cs="Times New Roman"/>
          <w:b/>
        </w:rPr>
        <w:t>SEXTA</w:t>
      </w:r>
      <w:r w:rsidRPr="00087F65">
        <w:rPr>
          <w:rFonts w:ascii="Times New Roman" w:hAnsi="Times New Roman" w:cs="Times New Roman"/>
          <w:b/>
        </w:rPr>
        <w:t>: OS DIREITOS E AS RESPONSABILIDADES DAS PARTES, AS PENALIDADES CABÍVEIS E OS VALORES DAS MULTAS E SUAS BASES DE CÁLCULO (</w:t>
      </w:r>
      <w:hyperlink r:id="rId77"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68468525" w14:textId="77777777" w:rsidR="00462C27" w:rsidRPr="00087F65" w:rsidRDefault="00462C27" w:rsidP="002950FF">
      <w:pPr>
        <w:tabs>
          <w:tab w:val="left" w:pos="567"/>
          <w:tab w:val="left" w:pos="851"/>
        </w:tabs>
        <w:spacing w:after="0" w:line="240" w:lineRule="auto"/>
        <w:ind w:right="-568"/>
        <w:contextualSpacing/>
        <w:jc w:val="both"/>
        <w:rPr>
          <w:rFonts w:ascii="Times New Roman" w:hAnsi="Times New Roman" w:cs="Times New Roman"/>
          <w:bCs/>
          <w:szCs w:val="24"/>
        </w:rPr>
      </w:pPr>
      <w:r w:rsidRPr="00087F65">
        <w:rPr>
          <w:rFonts w:ascii="Times New Roman" w:hAnsi="Times New Roman" w:cs="Times New Roman"/>
          <w:b/>
          <w:bCs/>
          <w:szCs w:val="24"/>
        </w:rPr>
        <w:t xml:space="preserve">COMPETE À CONTRATANTE: </w:t>
      </w:r>
    </w:p>
    <w:p w14:paraId="5E0A35E5" w14:textId="1EAA6CB4" w:rsidR="00462C27" w:rsidRPr="00462C27"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.1</w:t>
      </w:r>
      <w:r w:rsidR="00462C27" w:rsidRPr="00462C27">
        <w:rPr>
          <w:rFonts w:ascii="Times New Roman" w:hAnsi="Times New Roman" w:cs="Times New Roman"/>
        </w:rPr>
        <w:t xml:space="preserve"> Extinguir a concessão, nos termos previstos na Lei Federal n. </w:t>
      </w:r>
      <w:r w:rsidR="00462C27">
        <w:rPr>
          <w:rFonts w:ascii="Times New Roman" w:hAnsi="Times New Roman" w:cs="Times New Roman"/>
        </w:rPr>
        <w:t>14.133</w:t>
      </w:r>
      <w:r w:rsidR="00462C27" w:rsidRPr="00462C27">
        <w:rPr>
          <w:rFonts w:ascii="Times New Roman" w:hAnsi="Times New Roman" w:cs="Times New Roman"/>
        </w:rPr>
        <w:t xml:space="preserve">, de </w:t>
      </w:r>
      <w:r w:rsidR="00462C27">
        <w:rPr>
          <w:rFonts w:ascii="Times New Roman" w:hAnsi="Times New Roman" w:cs="Times New Roman"/>
        </w:rPr>
        <w:t>01</w:t>
      </w:r>
      <w:r w:rsidR="00462C27" w:rsidRPr="00462C27">
        <w:rPr>
          <w:rFonts w:ascii="Times New Roman" w:hAnsi="Times New Roman" w:cs="Times New Roman"/>
        </w:rPr>
        <w:t xml:space="preserve"> de </w:t>
      </w:r>
      <w:r w:rsidR="00462C27">
        <w:rPr>
          <w:rFonts w:ascii="Times New Roman" w:hAnsi="Times New Roman" w:cs="Times New Roman"/>
        </w:rPr>
        <w:t>abril</w:t>
      </w:r>
      <w:r w:rsidR="00462C27" w:rsidRPr="00462C27">
        <w:rPr>
          <w:rFonts w:ascii="Times New Roman" w:hAnsi="Times New Roman" w:cs="Times New Roman"/>
        </w:rPr>
        <w:t xml:space="preserve"> de </w:t>
      </w:r>
      <w:r w:rsidR="00462C27">
        <w:rPr>
          <w:rFonts w:ascii="Times New Roman" w:hAnsi="Times New Roman" w:cs="Times New Roman"/>
        </w:rPr>
        <w:t>2021</w:t>
      </w:r>
      <w:r w:rsidR="00462C27" w:rsidRPr="00462C27">
        <w:rPr>
          <w:rFonts w:ascii="Times New Roman" w:hAnsi="Times New Roman" w:cs="Times New Roman"/>
        </w:rPr>
        <w:t xml:space="preserve"> atualizada e na forma a ser prevista no contrato; </w:t>
      </w:r>
    </w:p>
    <w:p w14:paraId="48C2843B" w14:textId="2A73939F" w:rsidR="00462C27" w:rsidRPr="00462C27"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.2</w:t>
      </w:r>
      <w:r w:rsidR="00462C27" w:rsidRPr="00462C27">
        <w:rPr>
          <w:rFonts w:ascii="Times New Roman" w:hAnsi="Times New Roman" w:cs="Times New Roman"/>
        </w:rPr>
        <w:t xml:space="preserve"> Fiscalizar a utilização dos bens concedidos. A Fiscalização será feita pela Secretaria Municipal de Administração e Finanças, através de servidor designado</w:t>
      </w:r>
      <w:r w:rsidR="006F5582">
        <w:rPr>
          <w:rFonts w:ascii="Times New Roman" w:hAnsi="Times New Roman" w:cs="Times New Roman"/>
        </w:rPr>
        <w:t xml:space="preserve"> e o </w:t>
      </w:r>
      <w:r w:rsidR="006F5582" w:rsidRPr="000F4970">
        <w:rPr>
          <w:rFonts w:ascii="Times New Roman" w:hAnsi="Times New Roman" w:cs="Times New Roman"/>
        </w:rPr>
        <w:t xml:space="preserve">Conselho Municipal de Desenvolvimento Econômico e </w:t>
      </w:r>
      <w:r w:rsidR="006F5582" w:rsidRPr="004771AF">
        <w:rPr>
          <w:rFonts w:ascii="Times New Roman" w:hAnsi="Times New Roman" w:cs="Times New Roman"/>
        </w:rPr>
        <w:t>Social</w:t>
      </w:r>
      <w:r w:rsidR="00462C27" w:rsidRPr="00462C27">
        <w:rPr>
          <w:rFonts w:ascii="Times New Roman" w:hAnsi="Times New Roman" w:cs="Times New Roman"/>
        </w:rPr>
        <w:t xml:space="preserve">; </w:t>
      </w:r>
    </w:p>
    <w:p w14:paraId="6957B6CE" w14:textId="7A20B17B" w:rsidR="00462C27" w:rsidRPr="00462C27"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.3</w:t>
      </w:r>
      <w:r w:rsidR="00462C27" w:rsidRPr="00462C27">
        <w:rPr>
          <w:rFonts w:ascii="Times New Roman" w:hAnsi="Times New Roman" w:cs="Times New Roman"/>
        </w:rPr>
        <w:t xml:space="preserve"> Não havendo renovação do contrato, receber os bens patrimoniais conforme o estabelecido neste processo. </w:t>
      </w:r>
    </w:p>
    <w:p w14:paraId="650CE1D6" w14:textId="35A780D1" w:rsidR="00462C27" w:rsidRPr="00462C27"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.4</w:t>
      </w:r>
      <w:r w:rsidR="00462C27" w:rsidRPr="00462C27">
        <w:rPr>
          <w:rFonts w:ascii="Times New Roman" w:hAnsi="Times New Roman" w:cs="Times New Roman"/>
        </w:rPr>
        <w:t xml:space="preserve"> Esclarecer dúvidas que lhe forem apresentadas. </w:t>
      </w:r>
    </w:p>
    <w:p w14:paraId="3A40C940" w14:textId="4FD54FD1" w:rsidR="00462C27" w:rsidRPr="00462C27"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.5</w:t>
      </w:r>
      <w:r w:rsidR="00462C27" w:rsidRPr="00462C27">
        <w:rPr>
          <w:rFonts w:ascii="Times New Roman" w:hAnsi="Times New Roman" w:cs="Times New Roman"/>
        </w:rPr>
        <w:t xml:space="preserve"> Aplicar as penalidades regulamentares e contratuais. </w:t>
      </w:r>
    </w:p>
    <w:p w14:paraId="4407574B" w14:textId="26683438" w:rsidR="003A24EA"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w:t>
      </w:r>
      <w:r w:rsidR="00462C27" w:rsidRPr="00462C27">
        <w:rPr>
          <w:rFonts w:ascii="Times New Roman" w:hAnsi="Times New Roman" w:cs="Times New Roman"/>
          <w:b/>
        </w:rPr>
        <w:t>.6</w:t>
      </w:r>
      <w:r w:rsidR="00462C27" w:rsidRPr="00462C27">
        <w:rPr>
          <w:rFonts w:ascii="Times New Roman" w:hAnsi="Times New Roman" w:cs="Times New Roman"/>
        </w:rPr>
        <w:t xml:space="preserve"> Vistoriar, periodicamente os bens concedidos com respeito a qualidade e condições de atendimento, comportamento cívico moral, social e funcional dos seus prestadores, além da higiene e segurança e ainda da licitude da atividade a ser desenvolvida.</w:t>
      </w:r>
    </w:p>
    <w:p w14:paraId="2BE9F446" w14:textId="6AAF2B75" w:rsidR="003A24EA" w:rsidRPr="003A24EA"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6.7</w:t>
      </w:r>
      <w:r w:rsidR="003A24EA" w:rsidRPr="003A24EA">
        <w:rPr>
          <w:rFonts w:ascii="Times New Roman" w:hAnsi="Times New Roman" w:cs="Times New Roman"/>
        </w:rPr>
        <w:t xml:space="preserve"> Fiscalizar a utilização dos bens concedidos. </w:t>
      </w:r>
    </w:p>
    <w:p w14:paraId="494CE205" w14:textId="6B1CCC2A" w:rsidR="003A24EA" w:rsidRPr="003A24EA"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6.8</w:t>
      </w:r>
      <w:r w:rsidR="003A24EA" w:rsidRPr="003A24EA">
        <w:rPr>
          <w:rFonts w:ascii="Times New Roman" w:hAnsi="Times New Roman" w:cs="Times New Roman"/>
        </w:rPr>
        <w:t xml:space="preserve"> Propor alterações que visem a melhoria da produção e o bem estar dos trabalhos. </w:t>
      </w:r>
    </w:p>
    <w:p w14:paraId="2587A353" w14:textId="4456C99E" w:rsidR="003A24EA" w:rsidRPr="003A24EA" w:rsidRDefault="00562CA4"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6.9</w:t>
      </w:r>
      <w:r w:rsidR="003A24EA" w:rsidRPr="003A24EA">
        <w:rPr>
          <w:rFonts w:ascii="Times New Roman" w:hAnsi="Times New Roman" w:cs="Times New Roman"/>
        </w:rPr>
        <w:t xml:space="preserve"> Exigir o cumprimento do edital</w:t>
      </w:r>
      <w:r w:rsidR="006F5582">
        <w:rPr>
          <w:rFonts w:ascii="Times New Roman" w:hAnsi="Times New Roman" w:cs="Times New Roman"/>
        </w:rPr>
        <w:t>, anexos</w:t>
      </w:r>
      <w:r w:rsidR="003A24EA" w:rsidRPr="003A24EA">
        <w:rPr>
          <w:rFonts w:ascii="Times New Roman" w:hAnsi="Times New Roman" w:cs="Times New Roman"/>
        </w:rPr>
        <w:t xml:space="preserve"> e do </w:t>
      </w:r>
      <w:r w:rsidR="006F5582">
        <w:rPr>
          <w:rFonts w:ascii="Times New Roman" w:hAnsi="Times New Roman" w:cs="Times New Roman"/>
        </w:rPr>
        <w:t>instrumento contratual</w:t>
      </w:r>
      <w:r w:rsidR="003A24EA" w:rsidRPr="003A24EA">
        <w:rPr>
          <w:rFonts w:ascii="Times New Roman" w:hAnsi="Times New Roman" w:cs="Times New Roman"/>
        </w:rPr>
        <w:t xml:space="preserve">. </w:t>
      </w:r>
    </w:p>
    <w:p w14:paraId="3CAFB6BB" w14:textId="6107ADEE" w:rsidR="003A24EA"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eastAsia="Times New Roman" w:hAnsi="Times New Roman" w:cs="Times New Roman"/>
          <w:b/>
          <w:bCs/>
          <w:lang w:eastAsia="pt-BR"/>
        </w:rPr>
        <w:t>COMPETE À CONTRATADA:</w:t>
      </w:r>
    </w:p>
    <w:p w14:paraId="16824B34" w14:textId="66E5083B"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6.10</w:t>
      </w:r>
      <w:r w:rsidR="003A24EA" w:rsidRPr="003A24EA">
        <w:rPr>
          <w:rFonts w:ascii="Times New Roman" w:eastAsia="Times New Roman" w:hAnsi="Times New Roman" w:cs="Times New Roman"/>
          <w:bCs/>
          <w:lang w:eastAsia="pt-BR"/>
        </w:rPr>
        <w:t xml:space="preserve"> A concessionária não poderá ceder, vender, alugar ou permutar, os bens patrimoniais que serão concedidos; </w:t>
      </w:r>
    </w:p>
    <w:p w14:paraId="1F8BBA39" w14:textId="02CEDE06"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6.11</w:t>
      </w:r>
      <w:r w:rsidR="003A24EA" w:rsidRPr="003A24EA">
        <w:rPr>
          <w:rFonts w:ascii="Times New Roman" w:eastAsia="Times New Roman" w:hAnsi="Times New Roman" w:cs="Times New Roman"/>
          <w:bCs/>
          <w:lang w:eastAsia="pt-BR"/>
        </w:rPr>
        <w:t xml:space="preserve"> Cumprir e fazer cumprir as normas e as cláusulas contratuais da concessão; </w:t>
      </w:r>
    </w:p>
    <w:p w14:paraId="4E73D640" w14:textId="4C5173AB"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6.12</w:t>
      </w:r>
      <w:r w:rsidR="003A24EA" w:rsidRPr="003A24EA">
        <w:rPr>
          <w:rFonts w:ascii="Times New Roman" w:eastAsia="Times New Roman" w:hAnsi="Times New Roman" w:cs="Times New Roman"/>
          <w:bCs/>
          <w:lang w:eastAsia="pt-BR"/>
        </w:rPr>
        <w:t xml:space="preserve"> Permitir aos encarregados da fiscalização, livre acesso, em qualquer época, às instalações, bem como seus registros contábeis. A Concessionária deverá manter sua contabilidade rigorosamente em dia; </w:t>
      </w:r>
    </w:p>
    <w:p w14:paraId="4CEF4245" w14:textId="7CD561FB"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6.13</w:t>
      </w:r>
      <w:r w:rsidR="003A24EA" w:rsidRPr="003A24EA">
        <w:rPr>
          <w:rFonts w:ascii="Times New Roman" w:eastAsia="Times New Roman" w:hAnsi="Times New Roman" w:cs="Times New Roman"/>
          <w:bCs/>
          <w:lang w:eastAsia="pt-BR"/>
        </w:rPr>
        <w:t xml:space="preserve"> A atividade da Concessionária deverá se enquadrar na atividade dos fins propostos. </w:t>
      </w:r>
    </w:p>
    <w:p w14:paraId="11CE35EC" w14:textId="2AE30C91"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6.14</w:t>
      </w:r>
      <w:r w:rsidR="003A24EA" w:rsidRPr="003A24EA">
        <w:rPr>
          <w:rFonts w:ascii="Times New Roman" w:eastAsia="Times New Roman" w:hAnsi="Times New Roman" w:cs="Times New Roman"/>
          <w:bCs/>
          <w:lang w:eastAsia="pt-BR"/>
        </w:rPr>
        <w:t xml:space="preserve"> A concessionária é a responsável pela manutenção e conservação dos bens patrimoniais.  </w:t>
      </w:r>
    </w:p>
    <w:p w14:paraId="2EF764F2" w14:textId="45493ED6"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6.15</w:t>
      </w:r>
      <w:r w:rsidR="003A24EA" w:rsidRPr="003A24EA">
        <w:rPr>
          <w:rFonts w:ascii="Times New Roman" w:eastAsia="Times New Roman" w:hAnsi="Times New Roman" w:cs="Times New Roman"/>
          <w:bCs/>
          <w:lang w:eastAsia="pt-BR"/>
        </w:rPr>
        <w:t xml:space="preserve"> As despesas de água e de energia serão de responsabilidade da concessionária, assim como todas as demais taxas e emolumentos incidentes, inclusive quanto aos impostos incidentes sobre o produto, mercadoria, prestação de serviços e outros que por ventura vier a incidir sobre sua atividade. </w:t>
      </w:r>
    </w:p>
    <w:p w14:paraId="63E852F5" w14:textId="274E618D"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6.16</w:t>
      </w:r>
      <w:r w:rsidR="003A24EA" w:rsidRPr="003A24EA">
        <w:rPr>
          <w:rFonts w:ascii="Times New Roman" w:eastAsia="Times New Roman" w:hAnsi="Times New Roman" w:cs="Times New Roman"/>
          <w:bCs/>
          <w:lang w:eastAsia="pt-BR"/>
        </w:rPr>
        <w:t xml:space="preserve"> </w:t>
      </w:r>
      <w:proofErr w:type="spellStart"/>
      <w:r w:rsidR="003A24EA" w:rsidRPr="003A24EA">
        <w:rPr>
          <w:rFonts w:ascii="Times New Roman" w:eastAsia="Times New Roman" w:hAnsi="Times New Roman" w:cs="Times New Roman"/>
          <w:bCs/>
          <w:lang w:eastAsia="pt-BR"/>
        </w:rPr>
        <w:t>Fornecer</w:t>
      </w:r>
      <w:proofErr w:type="spellEnd"/>
      <w:r w:rsidR="003A24EA" w:rsidRPr="003A24EA">
        <w:rPr>
          <w:rFonts w:ascii="Times New Roman" w:eastAsia="Times New Roman" w:hAnsi="Times New Roman" w:cs="Times New Roman"/>
          <w:bCs/>
          <w:lang w:eastAsia="pt-BR"/>
        </w:rPr>
        <w:t xml:space="preserve"> ao Município sempre que solicitados quaisquer informações e/ou esclarecimentos sobre quaisquer assuntos solicitados; </w:t>
      </w:r>
    </w:p>
    <w:p w14:paraId="62C35FF0" w14:textId="45B0C851"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6.17</w:t>
      </w:r>
      <w:r w:rsidR="003A24EA" w:rsidRPr="003A24EA">
        <w:rPr>
          <w:rFonts w:ascii="Times New Roman" w:eastAsia="Times New Roman" w:hAnsi="Times New Roman" w:cs="Times New Roman"/>
          <w:bCs/>
          <w:lang w:eastAsia="pt-BR"/>
        </w:rPr>
        <w:t xml:space="preserve"> A concessionária fica condicionada ao cumprimento da legislação do Meio Ambiente do Município, do Estado e da União; </w:t>
      </w:r>
    </w:p>
    <w:p w14:paraId="7C445958" w14:textId="18A32CDC"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lastRenderedPageBreak/>
        <w:t>6.18</w:t>
      </w:r>
      <w:r w:rsidR="003A24EA" w:rsidRPr="003A24EA">
        <w:rPr>
          <w:rFonts w:ascii="Times New Roman" w:eastAsia="Times New Roman" w:hAnsi="Times New Roman" w:cs="Times New Roman"/>
          <w:bCs/>
          <w:lang w:eastAsia="pt-BR"/>
        </w:rPr>
        <w:t xml:space="preserve"> Responsabilizar-se por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 </w:t>
      </w:r>
    </w:p>
    <w:p w14:paraId="65247908" w14:textId="4482B741"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6.19</w:t>
      </w:r>
      <w:r w:rsidR="00E576B2">
        <w:rPr>
          <w:rFonts w:ascii="Times New Roman" w:eastAsia="Times New Roman" w:hAnsi="Times New Roman" w:cs="Times New Roman"/>
          <w:bCs/>
          <w:lang w:eastAsia="pt-BR"/>
        </w:rPr>
        <w:t xml:space="preserve"> </w:t>
      </w:r>
      <w:proofErr w:type="spellStart"/>
      <w:r w:rsidR="00E576B2">
        <w:rPr>
          <w:rFonts w:ascii="Times New Roman" w:eastAsia="Times New Roman" w:hAnsi="Times New Roman" w:cs="Times New Roman"/>
          <w:bCs/>
          <w:lang w:eastAsia="pt-BR"/>
        </w:rPr>
        <w:t>Fornecer</w:t>
      </w:r>
      <w:proofErr w:type="spellEnd"/>
      <w:r w:rsidR="00E576B2">
        <w:rPr>
          <w:rFonts w:ascii="Times New Roman" w:eastAsia="Times New Roman" w:hAnsi="Times New Roman" w:cs="Times New Roman"/>
          <w:bCs/>
          <w:lang w:eastAsia="pt-BR"/>
        </w:rPr>
        <w:t xml:space="preserve"> </w:t>
      </w:r>
      <w:r w:rsidR="00E576B2" w:rsidRPr="006A76E9">
        <w:rPr>
          <w:rFonts w:ascii="Times New Roman" w:eastAsia="Times New Roman" w:hAnsi="Times New Roman" w:cs="Times New Roman"/>
          <w:bCs/>
          <w:lang w:eastAsia="pt-BR"/>
        </w:rPr>
        <w:t xml:space="preserve">ao </w:t>
      </w:r>
      <w:r w:rsidR="006A76E9" w:rsidRPr="000F4970">
        <w:rPr>
          <w:rFonts w:ascii="Times New Roman" w:hAnsi="Times New Roman" w:cs="Times New Roman"/>
        </w:rPr>
        <w:t xml:space="preserve">presidente do Conselho Municipal de Desenvolvimento Econômico e </w:t>
      </w:r>
      <w:r w:rsidR="006A76E9" w:rsidRPr="004771AF">
        <w:rPr>
          <w:rFonts w:ascii="Times New Roman" w:hAnsi="Times New Roman" w:cs="Times New Roman"/>
        </w:rPr>
        <w:t>Social</w:t>
      </w:r>
      <w:r w:rsidR="003A24EA" w:rsidRPr="004771AF">
        <w:rPr>
          <w:rFonts w:ascii="Times New Roman" w:eastAsia="Times New Roman" w:hAnsi="Times New Roman" w:cs="Times New Roman"/>
          <w:bCs/>
          <w:lang w:eastAsia="pt-BR"/>
        </w:rPr>
        <w:t>, até</w:t>
      </w:r>
      <w:r w:rsidR="003A24EA" w:rsidRPr="003A24EA">
        <w:rPr>
          <w:rFonts w:ascii="Times New Roman" w:eastAsia="Times New Roman" w:hAnsi="Times New Roman" w:cs="Times New Roman"/>
          <w:bCs/>
          <w:lang w:eastAsia="pt-BR"/>
        </w:rPr>
        <w:t xml:space="preserve"> o dia 20 do mês de fevereiro dos anos subsequentes, relação de seus empregados, bem como certidões negativas de débitos relativas ao INSS e FGTS, para que o Município possa conferir o cumprimento da proposta oferecida. </w:t>
      </w:r>
    </w:p>
    <w:p w14:paraId="43440FAF" w14:textId="31B23D44"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6.20</w:t>
      </w:r>
      <w:r w:rsidR="003A24EA" w:rsidRPr="003A24EA">
        <w:rPr>
          <w:rFonts w:ascii="Times New Roman" w:eastAsia="Times New Roman" w:hAnsi="Times New Roman" w:cs="Times New Roman"/>
          <w:bCs/>
          <w:lang w:eastAsia="pt-BR"/>
        </w:rPr>
        <w:t xml:space="preserve"> Responsabilizar-se por outros encargos e obrigações porventura estabelecidas em outras Leis não mencionadas nos itens anteriores; </w:t>
      </w:r>
    </w:p>
    <w:p w14:paraId="251A7602" w14:textId="742E5BAE"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6.21</w:t>
      </w:r>
      <w:r w:rsidR="003A24EA" w:rsidRPr="003A24EA">
        <w:rPr>
          <w:rFonts w:ascii="Times New Roman" w:eastAsia="Times New Roman" w:hAnsi="Times New Roman" w:cs="Times New Roman"/>
          <w:bCs/>
          <w:lang w:eastAsia="pt-BR"/>
        </w:rPr>
        <w:t xml:space="preserve"> É de inteira responsabilidade da concessionária, todos e quaisquer encargos, exigidos pela legislação, trabalhista, tributária e fiscal; </w:t>
      </w:r>
    </w:p>
    <w:p w14:paraId="032DDE82" w14:textId="14B3D698"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6.22</w:t>
      </w:r>
      <w:r w:rsidR="003A24EA" w:rsidRPr="003A24EA">
        <w:rPr>
          <w:rFonts w:ascii="Times New Roman" w:eastAsia="Times New Roman" w:hAnsi="Times New Roman" w:cs="Times New Roman"/>
          <w:bCs/>
          <w:lang w:eastAsia="pt-BR"/>
        </w:rPr>
        <w:t xml:space="preserve"> Cumprir a proposta de acordo com cronograma estabelecido na mesma; </w:t>
      </w:r>
    </w:p>
    <w:p w14:paraId="11BDC20C" w14:textId="05B27CD4"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6.23</w:t>
      </w:r>
      <w:r w:rsidR="003A24EA" w:rsidRPr="003A24EA">
        <w:rPr>
          <w:rFonts w:ascii="Times New Roman" w:eastAsia="Times New Roman" w:hAnsi="Times New Roman" w:cs="Times New Roman"/>
          <w:bCs/>
          <w:lang w:eastAsia="pt-BR"/>
        </w:rPr>
        <w:t xml:space="preserve"> Cumprir o disposto no inciso XXXIII do artigo 7º da Constituição Federal, de acordo com o previsto no inciso V do artigo 27 da Lei n. 8666, de 21 de junho de 1993, com a redação que lhe deu a Lei n. 9854, de 27 de outubro de 1999; </w:t>
      </w:r>
    </w:p>
    <w:p w14:paraId="37CA0F45" w14:textId="58C53749" w:rsid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4771AF">
        <w:rPr>
          <w:rFonts w:ascii="Times New Roman" w:eastAsia="Times New Roman" w:hAnsi="Times New Roman" w:cs="Times New Roman"/>
          <w:b/>
          <w:bCs/>
          <w:lang w:eastAsia="pt-BR"/>
        </w:rPr>
        <w:t>6.24</w:t>
      </w:r>
      <w:r w:rsidR="003A24EA" w:rsidRPr="003A24EA">
        <w:rPr>
          <w:rFonts w:ascii="Times New Roman" w:eastAsia="Times New Roman" w:hAnsi="Times New Roman" w:cs="Times New Roman"/>
          <w:bCs/>
          <w:lang w:eastAsia="pt-BR"/>
        </w:rPr>
        <w:t xml:space="preserve"> Responsabilizar-se pelos danos que possam afetar o Município ou terceiros em qualquer caso, durante a duração do contrato, com custo para a reparação dos mesmos; </w:t>
      </w:r>
    </w:p>
    <w:p w14:paraId="38EE44E5" w14:textId="77777777" w:rsidR="003A24EA" w:rsidRPr="003A24EA"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3A24EA">
        <w:rPr>
          <w:rFonts w:ascii="Times New Roman" w:eastAsia="Times New Roman" w:hAnsi="Times New Roman" w:cs="Times New Roman"/>
          <w:bCs/>
          <w:lang w:eastAsia="pt-BR"/>
        </w:rPr>
        <w:t xml:space="preserve">Usufruir e aproveitar os resultados econômico-financeiros, resultantes da exploração da atividade. </w:t>
      </w:r>
    </w:p>
    <w:p w14:paraId="27D5CC26" w14:textId="072AFD27"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6.25</w:t>
      </w:r>
      <w:r w:rsidR="003A24EA" w:rsidRPr="003A24EA">
        <w:rPr>
          <w:rFonts w:ascii="Times New Roman" w:eastAsia="Times New Roman" w:hAnsi="Times New Roman" w:cs="Times New Roman"/>
          <w:bCs/>
          <w:lang w:eastAsia="pt-BR"/>
        </w:rPr>
        <w:t xml:space="preserve"> Selecionar e contratar os empregados de acordo com suas necessidades e respeitado o plano de negócios proposto. </w:t>
      </w:r>
    </w:p>
    <w:p w14:paraId="5005A82B" w14:textId="4057EF57" w:rsidR="003A24EA" w:rsidRPr="003A24EA" w:rsidRDefault="004771A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6.26</w:t>
      </w:r>
      <w:r w:rsidR="003A24EA" w:rsidRPr="003A24EA">
        <w:rPr>
          <w:rFonts w:ascii="Times New Roman" w:eastAsia="Times New Roman" w:hAnsi="Times New Roman" w:cs="Times New Roman"/>
          <w:bCs/>
          <w:lang w:eastAsia="pt-BR"/>
        </w:rPr>
        <w:t xml:space="preserve"> Demais previstos no edital de licitação e no contrato. </w:t>
      </w:r>
    </w:p>
    <w:p w14:paraId="7772E075" w14:textId="21DC1640" w:rsidR="003A24EA" w:rsidRPr="00087F65" w:rsidRDefault="002F22B7" w:rsidP="002950FF">
      <w:pPr>
        <w:spacing w:after="0" w:line="240" w:lineRule="auto"/>
        <w:ind w:right="-568"/>
        <w:jc w:val="both"/>
        <w:rPr>
          <w:rFonts w:ascii="Times New Roman" w:hAnsi="Times New Roman" w:cs="Times New Roman"/>
          <w:b/>
          <w:bCs/>
        </w:rPr>
      </w:pPr>
      <w:r>
        <w:rPr>
          <w:rFonts w:ascii="Times New Roman" w:hAnsi="Times New Roman" w:cs="Times New Roman"/>
          <w:b/>
          <w:bCs/>
        </w:rPr>
        <w:t>6.27</w:t>
      </w:r>
      <w:r w:rsidR="003A24EA" w:rsidRPr="00087F65">
        <w:rPr>
          <w:rFonts w:ascii="Times New Roman" w:hAnsi="Times New Roman" w:cs="Times New Roman"/>
          <w:b/>
          <w:bCs/>
        </w:rPr>
        <w:t xml:space="preserve"> PENALIDADES CABÍVEIS</w:t>
      </w:r>
    </w:p>
    <w:p w14:paraId="0D19DC0C" w14:textId="6D0A4D31"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.1</w:t>
      </w:r>
      <w:r w:rsidR="003A24EA" w:rsidRPr="00087F65">
        <w:rPr>
          <w:rFonts w:ascii="Times New Roman" w:hAnsi="Times New Roman" w:cs="Times New Roman"/>
          <w:b/>
          <w:bCs/>
        </w:rPr>
        <w:t> </w:t>
      </w:r>
      <w:r w:rsidR="003A24EA" w:rsidRPr="00087F65">
        <w:rPr>
          <w:rFonts w:ascii="Times New Roman" w:hAnsi="Times New Roman" w:cs="Times New Roman"/>
        </w:rPr>
        <w:t>O licitante ou o contratado será responsabilizado administrativamente pelas seguintes infrações, com aplicação das seguintes sanções (</w:t>
      </w:r>
      <w:hyperlink r:id="rId78" w:anchor="art155" w:history="1">
        <w:r w:rsidR="003A24EA" w:rsidRPr="00087F65">
          <w:rPr>
            <w:rStyle w:val="Hyperlink"/>
            <w:rFonts w:ascii="Times New Roman" w:hAnsi="Times New Roman" w:cs="Times New Roman"/>
          </w:rPr>
          <w:t>art. 155 e 156 da Lei nº 14.133/2021</w:t>
        </w:r>
      </w:hyperlink>
      <w:r w:rsidR="003A24EA" w:rsidRPr="00087F65">
        <w:rPr>
          <w:rFonts w:ascii="Times New Roman" w:hAnsi="Times New Roman" w:cs="Times New Roman"/>
        </w:rPr>
        <w:t>):</w:t>
      </w:r>
    </w:p>
    <w:p w14:paraId="341B6F6F" w14:textId="77777777" w:rsidR="003A24EA" w:rsidRPr="00087F65" w:rsidRDefault="003A24EA" w:rsidP="002950FF">
      <w:pPr>
        <w:pStyle w:val="PargrafodaLista"/>
        <w:numPr>
          <w:ilvl w:val="0"/>
          <w:numId w:val="41"/>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w:t>
      </w:r>
    </w:p>
    <w:p w14:paraId="1B8EBC35" w14:textId="77777777" w:rsidR="003A24EA" w:rsidRPr="00087F65" w:rsidRDefault="003A24EA" w:rsidP="002950FF">
      <w:pPr>
        <w:pStyle w:val="PargrafodaLista"/>
        <w:numPr>
          <w:ilvl w:val="0"/>
          <w:numId w:val="41"/>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4DD710A6" w14:textId="77777777" w:rsidR="003A24EA" w:rsidRPr="00087F65" w:rsidRDefault="003A24EA" w:rsidP="002950FF">
      <w:pPr>
        <w:pStyle w:val="PargrafodaLista"/>
        <w:numPr>
          <w:ilvl w:val="0"/>
          <w:numId w:val="41"/>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total do contrato;</w:t>
      </w:r>
    </w:p>
    <w:p w14:paraId="4EA69083" w14:textId="77777777" w:rsidR="003A24EA" w:rsidRPr="00087F65" w:rsidRDefault="003A24EA" w:rsidP="002950FF">
      <w:pPr>
        <w:pStyle w:val="PargrafodaLista"/>
        <w:numPr>
          <w:ilvl w:val="0"/>
          <w:numId w:val="41"/>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6702D41E" w14:textId="77777777" w:rsidR="003A24EA" w:rsidRPr="00087F65" w:rsidRDefault="003A24EA" w:rsidP="002950FF">
      <w:pPr>
        <w:pStyle w:val="PargrafodaLista"/>
        <w:numPr>
          <w:ilvl w:val="0"/>
          <w:numId w:val="41"/>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manter a proposta, salvo em decorrência de fato superveniente devidamente justificado;</w:t>
      </w:r>
    </w:p>
    <w:p w14:paraId="72907DA1" w14:textId="77777777" w:rsidR="003A24EA" w:rsidRPr="00087F65" w:rsidRDefault="003A24EA" w:rsidP="002950FF">
      <w:pPr>
        <w:pStyle w:val="PargrafodaLista"/>
        <w:numPr>
          <w:ilvl w:val="0"/>
          <w:numId w:val="41"/>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2C30778F" w14:textId="77777777" w:rsidR="003A24EA" w:rsidRPr="00087F65" w:rsidRDefault="003A24EA" w:rsidP="002950FF">
      <w:pPr>
        <w:pStyle w:val="PargrafodaLista"/>
        <w:numPr>
          <w:ilvl w:val="0"/>
          <w:numId w:val="41"/>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5A677C58" w14:textId="77777777" w:rsidR="003A24EA" w:rsidRPr="00087F65" w:rsidRDefault="003A24EA" w:rsidP="002950FF">
      <w:pPr>
        <w:pStyle w:val="PargrafodaLista"/>
        <w:numPr>
          <w:ilvl w:val="0"/>
          <w:numId w:val="41"/>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4F1A1C2D" w14:textId="77777777" w:rsidR="003A24EA" w:rsidRPr="00087F65" w:rsidRDefault="003A24EA" w:rsidP="002950FF">
      <w:pPr>
        <w:pStyle w:val="PargrafodaLista"/>
        <w:numPr>
          <w:ilvl w:val="0"/>
          <w:numId w:val="41"/>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37B7CCE1" w14:textId="77777777" w:rsidR="003A24EA" w:rsidRPr="00087F65" w:rsidRDefault="003A24EA" w:rsidP="002950FF">
      <w:pPr>
        <w:pStyle w:val="PargrafodaLista"/>
        <w:numPr>
          <w:ilvl w:val="0"/>
          <w:numId w:val="41"/>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213BA81C" w14:textId="77777777" w:rsidR="003A24EA" w:rsidRPr="00087F65" w:rsidRDefault="003A24EA" w:rsidP="002950FF">
      <w:pPr>
        <w:pStyle w:val="PargrafodaLista"/>
        <w:numPr>
          <w:ilvl w:val="0"/>
          <w:numId w:val="41"/>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08AD01E2" w14:textId="77777777" w:rsidR="003A24EA" w:rsidRPr="00087F65" w:rsidRDefault="003A24EA" w:rsidP="002950FF">
      <w:pPr>
        <w:pStyle w:val="PargrafodaLista"/>
        <w:numPr>
          <w:ilvl w:val="0"/>
          <w:numId w:val="41"/>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79"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702DE80E" w14:textId="1B2E0244"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.2</w:t>
      </w:r>
      <w:r w:rsidR="003A24EA"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3A24EA" w:rsidRPr="00450495" w14:paraId="079F1EA2" w14:textId="77777777" w:rsidTr="00D32871">
        <w:tc>
          <w:tcPr>
            <w:tcW w:w="545" w:type="dxa"/>
            <w:vAlign w:val="center"/>
          </w:tcPr>
          <w:p w14:paraId="2C2C60B1" w14:textId="77777777" w:rsidR="003A24EA" w:rsidRPr="00450495" w:rsidRDefault="003A24EA" w:rsidP="00450495">
            <w:pPr>
              <w:tabs>
                <w:tab w:val="left" w:pos="1157"/>
              </w:tabs>
              <w:ind w:left="31" w:right="-549"/>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I -</w:t>
            </w:r>
          </w:p>
        </w:tc>
        <w:tc>
          <w:tcPr>
            <w:tcW w:w="4251" w:type="dxa"/>
            <w:vAlign w:val="center"/>
          </w:tcPr>
          <w:p w14:paraId="3D8626AA" w14:textId="77777777" w:rsidR="003A24EA" w:rsidRPr="00450495" w:rsidRDefault="003A24EA" w:rsidP="00450495">
            <w:pPr>
              <w:tabs>
                <w:tab w:val="left" w:pos="1134"/>
              </w:tabs>
              <w:ind w:right="-129"/>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Advertência (</w:t>
            </w:r>
            <w:hyperlink r:id="rId80" w:anchor="art156%C2%A72" w:history="1">
              <w:r w:rsidRPr="00450495">
                <w:rPr>
                  <w:rFonts w:ascii="Times New Roman" w:eastAsia="Times New Roman" w:hAnsi="Times New Roman" w:cs="Times New Roman"/>
                  <w:color w:val="0563C1"/>
                  <w:sz w:val="18"/>
                  <w:szCs w:val="18"/>
                  <w:u w:val="single"/>
                </w:rPr>
                <w:t>art. 156, § 2º</w:t>
              </w:r>
            </w:hyperlink>
            <w:r w:rsidRPr="00450495">
              <w:rPr>
                <w:rFonts w:ascii="Times New Roman" w:eastAsia="Times New Roman" w:hAnsi="Times New Roman" w:cs="Times New Roman"/>
                <w:color w:val="000000"/>
                <w:sz w:val="18"/>
                <w:szCs w:val="18"/>
              </w:rPr>
              <w:t>).</w:t>
            </w:r>
          </w:p>
        </w:tc>
        <w:tc>
          <w:tcPr>
            <w:tcW w:w="3698" w:type="dxa"/>
            <w:vAlign w:val="center"/>
          </w:tcPr>
          <w:p w14:paraId="5E8622B8"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I</w:t>
            </w:r>
          </w:p>
          <w:p w14:paraId="5AEEDA50"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Obs. 1: Quando não se justificar a imposição de penalidade mais grave</w:t>
            </w:r>
          </w:p>
          <w:p w14:paraId="183A175E"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Obs. 2: Pode ser aplicada cumulativamente com multa (</w:t>
            </w:r>
            <w:hyperlink r:id="rId81" w:anchor="art156%C2%A77" w:history="1">
              <w:r w:rsidRPr="00450495">
                <w:rPr>
                  <w:rFonts w:ascii="Times New Roman" w:eastAsia="Times New Roman" w:hAnsi="Times New Roman" w:cs="Times New Roman"/>
                  <w:color w:val="0563C1"/>
                  <w:sz w:val="18"/>
                  <w:szCs w:val="18"/>
                  <w:u w:val="single"/>
                </w:rPr>
                <w:t>art. 156, § 7º</w:t>
              </w:r>
            </w:hyperlink>
            <w:r w:rsidRPr="00450495">
              <w:rPr>
                <w:rFonts w:ascii="Times New Roman" w:eastAsia="Times New Roman" w:hAnsi="Times New Roman" w:cs="Times New Roman"/>
                <w:color w:val="000000"/>
                <w:sz w:val="18"/>
                <w:szCs w:val="18"/>
              </w:rPr>
              <w:t>).</w:t>
            </w:r>
          </w:p>
        </w:tc>
      </w:tr>
      <w:tr w:rsidR="003A24EA" w:rsidRPr="00450495" w14:paraId="32BD27AD" w14:textId="77777777" w:rsidTr="00D32871">
        <w:tc>
          <w:tcPr>
            <w:tcW w:w="545" w:type="dxa"/>
            <w:vAlign w:val="center"/>
          </w:tcPr>
          <w:p w14:paraId="7E66EA24" w14:textId="77777777" w:rsidR="003A24EA" w:rsidRPr="00450495" w:rsidRDefault="003A24EA" w:rsidP="00450495">
            <w:pPr>
              <w:tabs>
                <w:tab w:val="left" w:pos="1134"/>
              </w:tabs>
              <w:ind w:right="-549"/>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II -</w:t>
            </w:r>
          </w:p>
        </w:tc>
        <w:tc>
          <w:tcPr>
            <w:tcW w:w="4251" w:type="dxa"/>
            <w:vAlign w:val="center"/>
          </w:tcPr>
          <w:p w14:paraId="4D31573F" w14:textId="77777777" w:rsidR="003A24EA" w:rsidRPr="00450495" w:rsidRDefault="003A24EA" w:rsidP="00450495">
            <w:pPr>
              <w:tabs>
                <w:tab w:val="left" w:pos="1134"/>
              </w:tabs>
              <w:ind w:right="-129"/>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 xml:space="preserve">Multa de 5% </w:t>
            </w:r>
          </w:p>
        </w:tc>
        <w:tc>
          <w:tcPr>
            <w:tcW w:w="3698" w:type="dxa"/>
            <w:vAlign w:val="center"/>
          </w:tcPr>
          <w:p w14:paraId="78ECE293" w14:textId="77777777" w:rsidR="003A24EA" w:rsidRPr="00450495" w:rsidRDefault="003A24EA" w:rsidP="00450495">
            <w:pPr>
              <w:tabs>
                <w:tab w:val="left" w:pos="1134"/>
              </w:tabs>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Qualquer infração (</w:t>
            </w:r>
            <w:hyperlink r:id="rId82" w:anchor="art156%C2%A73" w:history="1">
              <w:r w:rsidRPr="00450495">
                <w:rPr>
                  <w:rFonts w:ascii="Times New Roman" w:eastAsia="Times New Roman" w:hAnsi="Times New Roman" w:cs="Times New Roman"/>
                  <w:color w:val="0563C1"/>
                  <w:sz w:val="18"/>
                  <w:szCs w:val="18"/>
                  <w:u w:val="single"/>
                </w:rPr>
                <w:t>art. 156, § 3º</w:t>
              </w:r>
            </w:hyperlink>
            <w:r w:rsidRPr="00450495">
              <w:rPr>
                <w:rFonts w:ascii="Times New Roman" w:eastAsia="Times New Roman" w:hAnsi="Times New Roman" w:cs="Times New Roman"/>
                <w:color w:val="000000"/>
                <w:sz w:val="18"/>
                <w:szCs w:val="18"/>
              </w:rPr>
              <w:t>)</w:t>
            </w:r>
          </w:p>
        </w:tc>
      </w:tr>
      <w:tr w:rsidR="003A24EA" w:rsidRPr="00450495" w14:paraId="36B10CE5" w14:textId="77777777" w:rsidTr="00D32871">
        <w:tc>
          <w:tcPr>
            <w:tcW w:w="545" w:type="dxa"/>
            <w:vAlign w:val="center"/>
          </w:tcPr>
          <w:p w14:paraId="1DA7DE82" w14:textId="77777777" w:rsidR="003A24EA" w:rsidRPr="00450495" w:rsidRDefault="003A24EA" w:rsidP="00450495">
            <w:pPr>
              <w:tabs>
                <w:tab w:val="left" w:pos="1134"/>
              </w:tabs>
              <w:ind w:right="-549"/>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III -</w:t>
            </w:r>
          </w:p>
        </w:tc>
        <w:tc>
          <w:tcPr>
            <w:tcW w:w="4251" w:type="dxa"/>
            <w:vAlign w:val="center"/>
          </w:tcPr>
          <w:p w14:paraId="4C0FDFB7" w14:textId="77777777" w:rsidR="003A24EA" w:rsidRPr="00450495" w:rsidRDefault="003A24EA" w:rsidP="00450495">
            <w:pPr>
              <w:tabs>
                <w:tab w:val="left" w:pos="1134"/>
              </w:tabs>
              <w:ind w:right="-129"/>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 xml:space="preserve">Impedimento de licitar e contratar no âmbito da Administração Pública direta e indireta do Município de </w:t>
            </w:r>
            <w:r w:rsidRPr="00450495">
              <w:rPr>
                <w:rFonts w:ascii="Times New Roman" w:eastAsia="Times New Roman" w:hAnsi="Times New Roman" w:cs="Times New Roman"/>
                <w:color w:val="000000"/>
                <w:sz w:val="18"/>
                <w:szCs w:val="18"/>
              </w:rPr>
              <w:lastRenderedPageBreak/>
              <w:t>Riqueza, pelo prazo máximo de 2 (dois) anos (</w:t>
            </w:r>
            <w:hyperlink r:id="rId83" w:anchor="art156%C2%A74" w:history="1">
              <w:r w:rsidRPr="00450495">
                <w:rPr>
                  <w:rFonts w:ascii="Times New Roman" w:eastAsia="Times New Roman" w:hAnsi="Times New Roman" w:cs="Times New Roman"/>
                  <w:color w:val="000000"/>
                  <w:sz w:val="18"/>
                  <w:szCs w:val="18"/>
                  <w:u w:val="single"/>
                </w:rPr>
                <w:t>art. 156, § 4º</w:t>
              </w:r>
            </w:hyperlink>
            <w:r w:rsidRPr="00450495">
              <w:rPr>
                <w:rFonts w:ascii="Times New Roman" w:eastAsia="Times New Roman" w:hAnsi="Times New Roman" w:cs="Times New Roman"/>
                <w:color w:val="000000"/>
                <w:sz w:val="18"/>
                <w:szCs w:val="18"/>
              </w:rPr>
              <w:t>).</w:t>
            </w:r>
          </w:p>
        </w:tc>
        <w:tc>
          <w:tcPr>
            <w:tcW w:w="3698" w:type="dxa"/>
            <w:vAlign w:val="center"/>
          </w:tcPr>
          <w:p w14:paraId="18065C0E"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lastRenderedPageBreak/>
              <w:t>II III IV V VI VII</w:t>
            </w:r>
          </w:p>
          <w:p w14:paraId="47064021"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Obs. 1: Quando não se justificar a imposição de penalidade mais grave.</w:t>
            </w:r>
          </w:p>
          <w:p w14:paraId="55D710EC"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lastRenderedPageBreak/>
              <w:t>Obs. 2: Pode ser aplicada cumulativamente com multa (</w:t>
            </w:r>
            <w:hyperlink r:id="rId84" w:anchor="art156%C2%A77" w:history="1">
              <w:r w:rsidRPr="00450495">
                <w:rPr>
                  <w:rFonts w:ascii="Times New Roman" w:eastAsia="Times New Roman" w:hAnsi="Times New Roman" w:cs="Times New Roman"/>
                  <w:color w:val="0563C1"/>
                  <w:sz w:val="18"/>
                  <w:szCs w:val="18"/>
                  <w:u w:val="single"/>
                </w:rPr>
                <w:t>art. 156, § 7º</w:t>
              </w:r>
            </w:hyperlink>
            <w:r w:rsidRPr="00450495">
              <w:rPr>
                <w:rFonts w:ascii="Times New Roman" w:eastAsia="Times New Roman" w:hAnsi="Times New Roman" w:cs="Times New Roman"/>
                <w:color w:val="000000"/>
                <w:sz w:val="18"/>
                <w:szCs w:val="18"/>
              </w:rPr>
              <w:t>).</w:t>
            </w:r>
          </w:p>
        </w:tc>
      </w:tr>
      <w:tr w:rsidR="003A24EA" w:rsidRPr="00450495" w14:paraId="0E167A75" w14:textId="77777777" w:rsidTr="00D32871">
        <w:tc>
          <w:tcPr>
            <w:tcW w:w="545" w:type="dxa"/>
            <w:vAlign w:val="center"/>
          </w:tcPr>
          <w:p w14:paraId="41487AE4" w14:textId="77777777" w:rsidR="003A24EA" w:rsidRPr="00450495" w:rsidRDefault="003A24EA" w:rsidP="00450495">
            <w:pPr>
              <w:tabs>
                <w:tab w:val="left" w:pos="1134"/>
              </w:tabs>
              <w:ind w:right="-549"/>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lastRenderedPageBreak/>
              <w:t>IV -</w:t>
            </w:r>
          </w:p>
        </w:tc>
        <w:tc>
          <w:tcPr>
            <w:tcW w:w="4251" w:type="dxa"/>
            <w:vAlign w:val="center"/>
          </w:tcPr>
          <w:p w14:paraId="149F6488" w14:textId="77777777" w:rsidR="003A24EA" w:rsidRPr="00450495" w:rsidRDefault="003A24EA" w:rsidP="00450495">
            <w:pPr>
              <w:tabs>
                <w:tab w:val="left" w:pos="1134"/>
              </w:tabs>
              <w:ind w:right="-129"/>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Declaração de inidoneidade para licitar ou contratar no âmbito da Administração Pública direta e indireta de todos os entes federativos, pelo prazo mínimo de 3 (três) anos e máximo de 6 (seis) anos (</w:t>
            </w:r>
            <w:hyperlink r:id="rId85" w:anchor="art156%C2%A75" w:history="1">
              <w:r w:rsidRPr="00450495">
                <w:rPr>
                  <w:rFonts w:ascii="Times New Roman" w:eastAsia="Times New Roman" w:hAnsi="Times New Roman" w:cs="Times New Roman"/>
                  <w:color w:val="0563C1"/>
                  <w:sz w:val="18"/>
                  <w:szCs w:val="18"/>
                  <w:u w:val="single"/>
                </w:rPr>
                <w:t>art. 156, § 5º</w:t>
              </w:r>
            </w:hyperlink>
            <w:r w:rsidRPr="00450495">
              <w:rPr>
                <w:rFonts w:ascii="Times New Roman" w:eastAsia="Times New Roman" w:hAnsi="Times New Roman" w:cs="Times New Roman"/>
                <w:color w:val="000000"/>
                <w:sz w:val="18"/>
                <w:szCs w:val="18"/>
              </w:rPr>
              <w:t>).</w:t>
            </w:r>
          </w:p>
        </w:tc>
        <w:tc>
          <w:tcPr>
            <w:tcW w:w="3698" w:type="dxa"/>
            <w:vAlign w:val="center"/>
          </w:tcPr>
          <w:p w14:paraId="41E077DE"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VIII IX X XI XII</w:t>
            </w:r>
          </w:p>
          <w:p w14:paraId="5B635DE8" w14:textId="77777777" w:rsidR="003A24EA" w:rsidRPr="00450495" w:rsidRDefault="003A24EA" w:rsidP="00450495">
            <w:pPr>
              <w:tabs>
                <w:tab w:val="left" w:pos="1134"/>
              </w:tabs>
              <w:ind w:left="10" w:hanging="10"/>
              <w:jc w:val="center"/>
              <w:rPr>
                <w:rFonts w:ascii="Times New Roman" w:eastAsia="Times New Roman" w:hAnsi="Times New Roman" w:cs="Times New Roman"/>
                <w:color w:val="000000"/>
                <w:sz w:val="18"/>
                <w:szCs w:val="18"/>
              </w:rPr>
            </w:pPr>
            <w:r w:rsidRPr="00450495">
              <w:rPr>
                <w:rFonts w:ascii="Times New Roman" w:eastAsia="Times New Roman" w:hAnsi="Times New Roman" w:cs="Times New Roman"/>
                <w:color w:val="000000"/>
                <w:sz w:val="18"/>
                <w:szCs w:val="18"/>
              </w:rPr>
              <w:t>Obs. 1: Pode ser aplicada cumulativamente com multa (</w:t>
            </w:r>
            <w:hyperlink r:id="rId86" w:anchor="art156%C2%A77" w:history="1">
              <w:r w:rsidRPr="00450495">
                <w:rPr>
                  <w:rFonts w:ascii="Times New Roman" w:eastAsia="Times New Roman" w:hAnsi="Times New Roman" w:cs="Times New Roman"/>
                  <w:color w:val="0563C1"/>
                  <w:sz w:val="18"/>
                  <w:szCs w:val="18"/>
                  <w:u w:val="single"/>
                </w:rPr>
                <w:t>art. 156, § 7º</w:t>
              </w:r>
            </w:hyperlink>
            <w:r w:rsidRPr="00450495">
              <w:rPr>
                <w:rFonts w:ascii="Times New Roman" w:eastAsia="Times New Roman" w:hAnsi="Times New Roman" w:cs="Times New Roman"/>
                <w:color w:val="000000"/>
                <w:sz w:val="18"/>
                <w:szCs w:val="18"/>
              </w:rPr>
              <w:t>).</w:t>
            </w:r>
          </w:p>
        </w:tc>
      </w:tr>
    </w:tbl>
    <w:p w14:paraId="0F648092" w14:textId="7B7DD01A"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.3</w:t>
      </w:r>
      <w:r w:rsidR="003A24EA" w:rsidRPr="00087F65">
        <w:rPr>
          <w:rFonts w:ascii="Times New Roman" w:hAnsi="Times New Roman" w:cs="Times New Roman"/>
        </w:rPr>
        <w:t xml:space="preserve"> Na aplicação das sanções serão considerados (</w:t>
      </w:r>
      <w:hyperlink r:id="rId87" w:anchor="art156%C2%A71" w:history="1">
        <w:r w:rsidR="003A24EA" w:rsidRPr="00087F65">
          <w:rPr>
            <w:rStyle w:val="Hyperlink"/>
            <w:rFonts w:ascii="Times New Roman" w:hAnsi="Times New Roman" w:cs="Times New Roman"/>
          </w:rPr>
          <w:t>art. 156, § 1º da Lei nº 14.133/2021</w:t>
        </w:r>
      </w:hyperlink>
      <w:r w:rsidR="003A24EA" w:rsidRPr="00087F65">
        <w:rPr>
          <w:rFonts w:ascii="Times New Roman" w:hAnsi="Times New Roman" w:cs="Times New Roman"/>
        </w:rPr>
        <w:t>):</w:t>
      </w:r>
    </w:p>
    <w:p w14:paraId="1DA51F02" w14:textId="77777777" w:rsidR="003A24EA" w:rsidRPr="00087F65" w:rsidRDefault="003A24EA" w:rsidP="002950FF">
      <w:pPr>
        <w:pStyle w:val="PargrafodaLista"/>
        <w:numPr>
          <w:ilvl w:val="0"/>
          <w:numId w:val="42"/>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62A34B84" w14:textId="77777777" w:rsidR="003A24EA" w:rsidRPr="00087F65" w:rsidRDefault="003A24EA" w:rsidP="002950FF">
      <w:pPr>
        <w:pStyle w:val="PargrafodaLista"/>
        <w:numPr>
          <w:ilvl w:val="0"/>
          <w:numId w:val="42"/>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2D950535" w14:textId="77777777" w:rsidR="003A24EA" w:rsidRPr="00087F65" w:rsidRDefault="003A24EA" w:rsidP="002950FF">
      <w:pPr>
        <w:pStyle w:val="PargrafodaLista"/>
        <w:numPr>
          <w:ilvl w:val="0"/>
          <w:numId w:val="42"/>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48F59E91" w14:textId="77777777" w:rsidR="003A24EA" w:rsidRPr="00087F65" w:rsidRDefault="003A24EA" w:rsidP="002950FF">
      <w:pPr>
        <w:pStyle w:val="PargrafodaLista"/>
        <w:numPr>
          <w:ilvl w:val="0"/>
          <w:numId w:val="42"/>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11D0F220" w14:textId="77777777" w:rsidR="003A24EA" w:rsidRPr="00087F65" w:rsidRDefault="003A24EA" w:rsidP="002950FF">
      <w:pPr>
        <w:pStyle w:val="PargrafodaLista"/>
        <w:numPr>
          <w:ilvl w:val="0"/>
          <w:numId w:val="42"/>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17E57A1D" w14:textId="575E84A0"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.4</w:t>
      </w:r>
      <w:r w:rsidR="003A24EA" w:rsidRPr="00087F65">
        <w:rPr>
          <w:rFonts w:ascii="Times New Roman" w:hAnsi="Times New Roman" w:cs="Times New Roman"/>
        </w:rPr>
        <w:t xml:space="preserve"> Para aplicação das sanções (</w:t>
      </w:r>
      <w:proofErr w:type="spellStart"/>
      <w:r w:rsidR="00A539E9">
        <w:fldChar w:fldCharType="begin"/>
      </w:r>
      <w:r w:rsidR="00A539E9">
        <w:instrText xml:space="preserve"> HYPERLINK "https://www.planalto.gov.br/ccivil_03/_ato2019-2022/2021/lei/l14133.htm" \l "art156%C2%A76i" </w:instrText>
      </w:r>
      <w:r w:rsidR="00A539E9">
        <w:fldChar w:fldCharType="separate"/>
      </w:r>
      <w:r w:rsidR="003A24EA" w:rsidRPr="00087F65">
        <w:rPr>
          <w:rStyle w:val="Hyperlink"/>
          <w:rFonts w:ascii="Times New Roman" w:hAnsi="Times New Roman" w:cs="Times New Roman"/>
        </w:rPr>
        <w:t>arts</w:t>
      </w:r>
      <w:proofErr w:type="spellEnd"/>
      <w:r w:rsidR="003A24EA" w:rsidRPr="00087F65">
        <w:rPr>
          <w:rStyle w:val="Hyperlink"/>
          <w:rFonts w:ascii="Times New Roman" w:hAnsi="Times New Roman" w:cs="Times New Roman"/>
        </w:rPr>
        <w:t>. 156, § 6º, I</w:t>
      </w:r>
      <w:r w:rsidR="00A539E9">
        <w:rPr>
          <w:rStyle w:val="Hyperlink"/>
          <w:rFonts w:ascii="Times New Roman" w:hAnsi="Times New Roman" w:cs="Times New Roman"/>
        </w:rPr>
        <w:fldChar w:fldCharType="end"/>
      </w:r>
      <w:r w:rsidR="003A24EA" w:rsidRPr="00087F65">
        <w:rPr>
          <w:rFonts w:ascii="Times New Roman" w:hAnsi="Times New Roman" w:cs="Times New Roman"/>
        </w:rPr>
        <w:t xml:space="preserve">, </w:t>
      </w:r>
      <w:hyperlink r:id="rId88" w:anchor="art157" w:history="1">
        <w:r w:rsidR="003A24EA" w:rsidRPr="00087F65">
          <w:rPr>
            <w:rStyle w:val="Hyperlink"/>
            <w:rFonts w:ascii="Times New Roman" w:hAnsi="Times New Roman" w:cs="Times New Roman"/>
          </w:rPr>
          <w:t>157</w:t>
        </w:r>
      </w:hyperlink>
      <w:r w:rsidR="003A24EA" w:rsidRPr="00087F65">
        <w:rPr>
          <w:rFonts w:ascii="Times New Roman" w:hAnsi="Times New Roman" w:cs="Times New Roman"/>
        </w:rPr>
        <w:t xml:space="preserve"> e </w:t>
      </w:r>
      <w:hyperlink r:id="rId89" w:anchor="art158" w:history="1">
        <w:r w:rsidR="003A24EA" w:rsidRPr="00087F65">
          <w:rPr>
            <w:rStyle w:val="Hyperlink"/>
            <w:rFonts w:ascii="Times New Roman" w:hAnsi="Times New Roman" w:cs="Times New Roman"/>
          </w:rPr>
          <w:t>158</w:t>
        </w:r>
      </w:hyperlink>
      <w:r w:rsidR="003A24EA" w:rsidRPr="00087F65">
        <w:rPr>
          <w:rFonts w:ascii="Times New Roman" w:hAnsi="Times New Roman" w:cs="Times New Roman"/>
        </w:rPr>
        <w:t xml:space="preserve"> da </w:t>
      </w:r>
      <w:hyperlink r:id="rId90" w:history="1">
        <w:r w:rsidR="003A24EA" w:rsidRPr="00087F65">
          <w:rPr>
            <w:rStyle w:val="Hyperlink"/>
            <w:rFonts w:ascii="Times New Roman" w:hAnsi="Times New Roman" w:cs="Times New Roman"/>
          </w:rPr>
          <w:t>Lei nº 14.133/2021</w:t>
        </w:r>
      </w:hyperlink>
      <w:r w:rsidR="003A24EA" w:rsidRPr="00087F65">
        <w:rPr>
          <w:rFonts w:ascii="Times New Roman" w:hAnsi="Times New Roman" w:cs="Times New Roman"/>
        </w:rPr>
        <w:t>):</w:t>
      </w:r>
    </w:p>
    <w:p w14:paraId="598A5EC2" w14:textId="77777777" w:rsidR="003A24EA" w:rsidRPr="00087F65" w:rsidRDefault="003A24EA" w:rsidP="002950FF">
      <w:pPr>
        <w:pStyle w:val="PargrafodaLista"/>
        <w:numPr>
          <w:ilvl w:val="0"/>
          <w:numId w:val="43"/>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C622978" w14:textId="77777777" w:rsidR="003A24EA" w:rsidRPr="00087F65" w:rsidRDefault="003A24EA" w:rsidP="002950FF">
      <w:pPr>
        <w:pStyle w:val="PargrafodaLista"/>
        <w:numPr>
          <w:ilvl w:val="0"/>
          <w:numId w:val="43"/>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4CDDB723" w14:textId="77777777" w:rsidR="003A24EA" w:rsidRPr="00087F65" w:rsidRDefault="003A24EA" w:rsidP="002950FF">
      <w:pPr>
        <w:pStyle w:val="PargrafodaLista"/>
        <w:numPr>
          <w:ilvl w:val="0"/>
          <w:numId w:val="40"/>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70C78BAF"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3246ADD7"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5C87CEEB"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11A07F4"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3EAFFBC6"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91"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005AB67F" w14:textId="77777777" w:rsidR="003A24EA" w:rsidRPr="00087F65" w:rsidRDefault="003A24EA" w:rsidP="002950FF">
      <w:pPr>
        <w:pStyle w:val="PargrafodaLista"/>
        <w:numPr>
          <w:ilvl w:val="1"/>
          <w:numId w:val="44"/>
        </w:numPr>
        <w:tabs>
          <w:tab w:val="left" w:pos="1418"/>
          <w:tab w:val="left" w:pos="1843"/>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3317D844" w14:textId="77777777" w:rsidR="003A24EA" w:rsidRPr="00087F65" w:rsidRDefault="003A24EA" w:rsidP="002950FF">
      <w:pPr>
        <w:pStyle w:val="PargrafodaLista"/>
        <w:numPr>
          <w:ilvl w:val="2"/>
          <w:numId w:val="40"/>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34D0700A" w14:textId="77777777" w:rsidR="003A24EA" w:rsidRPr="00087F65" w:rsidRDefault="003A24EA" w:rsidP="002950FF">
      <w:pPr>
        <w:pStyle w:val="PargrafodaLista"/>
        <w:numPr>
          <w:ilvl w:val="2"/>
          <w:numId w:val="40"/>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92"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3B66EE80" w14:textId="77777777" w:rsidR="003A24EA" w:rsidRPr="00087F65" w:rsidRDefault="003A24EA" w:rsidP="002950FF">
      <w:pPr>
        <w:pStyle w:val="PargrafodaLista"/>
        <w:numPr>
          <w:ilvl w:val="2"/>
          <w:numId w:val="40"/>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76D8672F" w14:textId="4C445B85"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.5</w:t>
      </w:r>
      <w:r w:rsidR="003A24EA"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93" w:anchor="art156%C2%A78" w:history="1">
        <w:r w:rsidR="003A24EA" w:rsidRPr="00087F65">
          <w:rPr>
            <w:rStyle w:val="Hyperlink"/>
            <w:rFonts w:ascii="Times New Roman" w:hAnsi="Times New Roman" w:cs="Times New Roman"/>
          </w:rPr>
          <w:t>art. 156, § 8º da Lei nº 14.133/2021</w:t>
        </w:r>
      </w:hyperlink>
      <w:r w:rsidR="003A24EA" w:rsidRPr="00087F65">
        <w:rPr>
          <w:rFonts w:ascii="Times New Roman" w:hAnsi="Times New Roman" w:cs="Times New Roman"/>
        </w:rPr>
        <w:t>).</w:t>
      </w:r>
    </w:p>
    <w:p w14:paraId="66FB693D" w14:textId="1549F2A2"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.6</w:t>
      </w:r>
      <w:r w:rsidR="003A24EA"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94" w:anchor="art156%C2%A79" w:history="1">
        <w:r w:rsidR="003A24EA" w:rsidRPr="00087F65">
          <w:rPr>
            <w:rStyle w:val="Hyperlink"/>
            <w:rFonts w:ascii="Times New Roman" w:hAnsi="Times New Roman" w:cs="Times New Roman"/>
          </w:rPr>
          <w:t>art. 156, § 9º da Lei nº 14.133/2021</w:t>
        </w:r>
      </w:hyperlink>
      <w:r w:rsidR="003A24EA" w:rsidRPr="00087F65">
        <w:rPr>
          <w:rFonts w:ascii="Times New Roman" w:hAnsi="Times New Roman" w:cs="Times New Roman"/>
        </w:rPr>
        <w:t>).</w:t>
      </w:r>
    </w:p>
    <w:p w14:paraId="56012A0B" w14:textId="3BC50E9B"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 xml:space="preserve">.7 </w:t>
      </w:r>
      <w:r w:rsidR="003A24EA" w:rsidRPr="00087F65">
        <w:rPr>
          <w:rFonts w:ascii="Times New Roman" w:hAnsi="Times New Roman" w:cs="Times New Roman"/>
        </w:rPr>
        <w:t xml:space="preserve">Os atos previstos como infrações administrativas na </w:t>
      </w:r>
      <w:hyperlink r:id="rId95" w:history="1">
        <w:r w:rsidR="003A24EA" w:rsidRPr="00087F65">
          <w:rPr>
            <w:rStyle w:val="Hyperlink"/>
            <w:rFonts w:ascii="Times New Roman" w:hAnsi="Times New Roman" w:cs="Times New Roman"/>
          </w:rPr>
          <w:t>Lei nº 14.133/2021</w:t>
        </w:r>
      </w:hyperlink>
      <w:r w:rsidR="003A24EA" w:rsidRPr="00087F65">
        <w:rPr>
          <w:rFonts w:ascii="Times New Roman" w:hAnsi="Times New Roman" w:cs="Times New Roman"/>
        </w:rPr>
        <w:t xml:space="preserve"> ou em outras leis de licitações e contratos da Administração Pública que também sejam tipificados como atos lesivos na </w:t>
      </w:r>
      <w:hyperlink r:id="rId96" w:history="1">
        <w:r w:rsidR="003A24EA" w:rsidRPr="00087F65">
          <w:rPr>
            <w:rStyle w:val="Hyperlink"/>
            <w:rFonts w:ascii="Times New Roman" w:hAnsi="Times New Roman" w:cs="Times New Roman"/>
          </w:rPr>
          <w:t>Lei nº 12.846, de 1º de agosto de 2013</w:t>
        </w:r>
      </w:hyperlink>
      <w:r w:rsidR="003A24EA" w:rsidRPr="00087F65">
        <w:rPr>
          <w:rFonts w:ascii="Times New Roman" w:hAnsi="Times New Roman" w:cs="Times New Roman"/>
        </w:rPr>
        <w:t xml:space="preserve"> – </w:t>
      </w:r>
      <w:r w:rsidR="003A24EA" w:rsidRPr="00087F65">
        <w:rPr>
          <w:rFonts w:ascii="Times New Roman" w:hAnsi="Times New Roman" w:cs="Times New Roman"/>
          <w:i/>
          <w:iCs/>
        </w:rPr>
        <w:t xml:space="preserve">Dispõe sobre a responsabilização administrativa e civil de pessoas jurídicas pela prática de atos contra a administração pública, nacional ou estrangeira, e dá outras </w:t>
      </w:r>
      <w:r w:rsidR="003A24EA" w:rsidRPr="00087F65">
        <w:rPr>
          <w:rFonts w:ascii="Times New Roman" w:hAnsi="Times New Roman" w:cs="Times New Roman"/>
          <w:i/>
          <w:iCs/>
        </w:rPr>
        <w:lastRenderedPageBreak/>
        <w:t>providências</w:t>
      </w:r>
      <w:r w:rsidR="003A24EA" w:rsidRPr="00087F65">
        <w:rPr>
          <w:rFonts w:ascii="Times New Roman" w:hAnsi="Times New Roman" w:cs="Times New Roman"/>
        </w:rPr>
        <w:t>, serão apurados e julgados conjuntamente, nos mesmos autos, observados o rito procedimental e a autoridade competente definidos na referida Lei (</w:t>
      </w:r>
      <w:hyperlink r:id="rId97" w:anchor="art159" w:history="1">
        <w:r w:rsidR="003A24EA" w:rsidRPr="00087F65">
          <w:rPr>
            <w:rStyle w:val="Hyperlink"/>
            <w:rFonts w:ascii="Times New Roman" w:hAnsi="Times New Roman" w:cs="Times New Roman"/>
          </w:rPr>
          <w:t>art. 159 da Lei nº 14.133/2021</w:t>
        </w:r>
      </w:hyperlink>
      <w:r w:rsidR="003A24EA" w:rsidRPr="00087F65">
        <w:rPr>
          <w:rFonts w:ascii="Times New Roman" w:hAnsi="Times New Roman" w:cs="Times New Roman"/>
        </w:rPr>
        <w:t>).</w:t>
      </w:r>
    </w:p>
    <w:p w14:paraId="05B6BC85" w14:textId="162C83D8"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 xml:space="preserve">.8 </w:t>
      </w:r>
      <w:r w:rsidR="003A24EA"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98" w:history="1">
        <w:r w:rsidR="003A24EA" w:rsidRPr="00087F65">
          <w:rPr>
            <w:rStyle w:val="Hyperlink"/>
            <w:rFonts w:ascii="Times New Roman" w:hAnsi="Times New Roman" w:cs="Times New Roman"/>
          </w:rPr>
          <w:t>Lei nº 14.133/2021</w:t>
        </w:r>
      </w:hyperlink>
      <w:r w:rsidR="003A24EA"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99" w:anchor="art160" w:history="1">
        <w:r w:rsidR="003A24EA" w:rsidRPr="00087F65">
          <w:rPr>
            <w:rStyle w:val="Hyperlink"/>
            <w:rFonts w:ascii="Times New Roman" w:hAnsi="Times New Roman" w:cs="Times New Roman"/>
          </w:rPr>
          <w:t>art. 160 da Lei nº 14.133/2021</w:t>
        </w:r>
      </w:hyperlink>
      <w:r w:rsidR="003A24EA" w:rsidRPr="00087F65">
        <w:rPr>
          <w:rFonts w:ascii="Times New Roman" w:hAnsi="Times New Roman" w:cs="Times New Roman"/>
        </w:rPr>
        <w:t>).</w:t>
      </w:r>
    </w:p>
    <w:p w14:paraId="4E6AE998" w14:textId="3FD50BB1"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.9</w:t>
      </w:r>
      <w:r w:rsidR="003A24EA"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00" w:history="1">
        <w:r w:rsidR="003A24EA" w:rsidRPr="00087F65">
          <w:rPr>
            <w:rStyle w:val="Hyperlink"/>
            <w:rFonts w:ascii="Times New Roman" w:hAnsi="Times New Roman" w:cs="Times New Roman"/>
          </w:rPr>
          <w:t>Cadastro Nacional de Empresas Inidôneas e Suspensas (</w:t>
        </w:r>
        <w:proofErr w:type="spellStart"/>
        <w:r w:rsidR="003A24EA" w:rsidRPr="00087F65">
          <w:rPr>
            <w:rStyle w:val="Hyperlink"/>
            <w:rFonts w:ascii="Times New Roman" w:hAnsi="Times New Roman" w:cs="Times New Roman"/>
          </w:rPr>
          <w:t>Ceis</w:t>
        </w:r>
        <w:proofErr w:type="spellEnd"/>
        <w:r w:rsidR="003A24EA" w:rsidRPr="00087F65">
          <w:rPr>
            <w:rStyle w:val="Hyperlink"/>
            <w:rFonts w:ascii="Times New Roman" w:hAnsi="Times New Roman" w:cs="Times New Roman"/>
          </w:rPr>
          <w:t>)</w:t>
        </w:r>
      </w:hyperlink>
      <w:r w:rsidR="003A24EA" w:rsidRPr="00087F65">
        <w:rPr>
          <w:rFonts w:ascii="Times New Roman" w:hAnsi="Times New Roman" w:cs="Times New Roman"/>
        </w:rPr>
        <w:t xml:space="preserve"> e no </w:t>
      </w:r>
      <w:hyperlink r:id="rId101" w:history="1">
        <w:r w:rsidR="003A24EA" w:rsidRPr="00087F65">
          <w:rPr>
            <w:rStyle w:val="Hyperlink"/>
            <w:rFonts w:ascii="Times New Roman" w:hAnsi="Times New Roman" w:cs="Times New Roman"/>
          </w:rPr>
          <w:t>Cadastro Nacional de Empresas Punidas (</w:t>
        </w:r>
        <w:proofErr w:type="spellStart"/>
        <w:r w:rsidR="003A24EA" w:rsidRPr="00087F65">
          <w:rPr>
            <w:rStyle w:val="Hyperlink"/>
            <w:rFonts w:ascii="Times New Roman" w:hAnsi="Times New Roman" w:cs="Times New Roman"/>
          </w:rPr>
          <w:t>Cnep</w:t>
        </w:r>
        <w:proofErr w:type="spellEnd"/>
        <w:r w:rsidR="003A24EA" w:rsidRPr="00087F65">
          <w:rPr>
            <w:rStyle w:val="Hyperlink"/>
            <w:rFonts w:ascii="Times New Roman" w:hAnsi="Times New Roman" w:cs="Times New Roman"/>
          </w:rPr>
          <w:t>)</w:t>
        </w:r>
      </w:hyperlink>
      <w:r w:rsidR="003A24EA" w:rsidRPr="00087F65">
        <w:rPr>
          <w:rFonts w:ascii="Times New Roman" w:hAnsi="Times New Roman" w:cs="Times New Roman"/>
        </w:rPr>
        <w:t>, instituídos no âmbito do Poder Executivo federal (</w:t>
      </w:r>
      <w:hyperlink r:id="rId102" w:anchor="art161" w:history="1">
        <w:r w:rsidR="003A24EA" w:rsidRPr="00087F65">
          <w:rPr>
            <w:rStyle w:val="Hyperlink"/>
            <w:rFonts w:ascii="Times New Roman" w:hAnsi="Times New Roman" w:cs="Times New Roman"/>
          </w:rPr>
          <w:t>art. 161 da Lei nº 14.133/2021</w:t>
        </w:r>
      </w:hyperlink>
      <w:r w:rsidR="003A24EA" w:rsidRPr="00087F65">
        <w:rPr>
          <w:rFonts w:ascii="Times New Roman" w:hAnsi="Times New Roman" w:cs="Times New Roman"/>
        </w:rPr>
        <w:t>).</w:t>
      </w:r>
    </w:p>
    <w:p w14:paraId="76905DA8" w14:textId="10B3A75D"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 xml:space="preserve">.10 </w:t>
      </w:r>
      <w:r w:rsidR="003A24EA" w:rsidRPr="00087F65">
        <w:rPr>
          <w:rFonts w:ascii="Times New Roman" w:hAnsi="Times New Roman" w:cs="Times New Roman"/>
        </w:rPr>
        <w:t>A forma de cômputo e as consequências da soma de diversas sanções aplicadas a uma mesma empresa e derivadas de contratos distintos seguirá o disposto (</w:t>
      </w:r>
      <w:hyperlink r:id="rId103" w:anchor="art161" w:history="1">
        <w:r w:rsidR="003A24EA" w:rsidRPr="00087F65">
          <w:rPr>
            <w:rStyle w:val="Hyperlink"/>
            <w:rFonts w:ascii="Times New Roman" w:hAnsi="Times New Roman" w:cs="Times New Roman"/>
          </w:rPr>
          <w:t>art. 161, parágrafo único da Lei nº 14.133/2021</w:t>
        </w:r>
      </w:hyperlink>
      <w:r w:rsidR="003A24EA" w:rsidRPr="00087F65">
        <w:rPr>
          <w:rFonts w:ascii="Times New Roman" w:hAnsi="Times New Roman" w:cs="Times New Roman"/>
        </w:rPr>
        <w:t>).</w:t>
      </w:r>
    </w:p>
    <w:p w14:paraId="1B65F663" w14:textId="5AFD6D32"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.11</w:t>
      </w:r>
      <w:r w:rsidR="003A24EA" w:rsidRPr="00087F65">
        <w:rPr>
          <w:rFonts w:ascii="Times New Roman" w:hAnsi="Times New Roman" w:cs="Times New Roman"/>
        </w:rPr>
        <w:t xml:space="preserve"> O atraso injustificado na execução do contrato sujeitará o contratado a multa de mora, na forma prevista no inciso II do item 2 (</w:t>
      </w:r>
      <w:hyperlink r:id="rId104" w:anchor="art162" w:history="1">
        <w:r w:rsidR="003A24EA" w:rsidRPr="00087F65">
          <w:rPr>
            <w:rStyle w:val="Hyperlink"/>
            <w:rFonts w:ascii="Times New Roman" w:hAnsi="Times New Roman" w:cs="Times New Roman"/>
          </w:rPr>
          <w:t>art. 162 da Lei nº 14.133/2021</w:t>
        </w:r>
      </w:hyperlink>
      <w:r w:rsidR="003A24EA" w:rsidRPr="00087F65">
        <w:rPr>
          <w:rFonts w:ascii="Times New Roman" w:hAnsi="Times New Roman" w:cs="Times New Roman"/>
        </w:rPr>
        <w:t>).</w:t>
      </w:r>
    </w:p>
    <w:p w14:paraId="31A9ED49" w14:textId="336F9DA3"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.11.1</w:t>
      </w:r>
      <w:r w:rsidR="003A24EA"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105" w:history="1">
        <w:r w:rsidR="003A24EA" w:rsidRPr="00087F65">
          <w:rPr>
            <w:rStyle w:val="Hyperlink"/>
            <w:rFonts w:ascii="Times New Roman" w:hAnsi="Times New Roman" w:cs="Times New Roman"/>
          </w:rPr>
          <w:t>Lei nº 14.133/2021</w:t>
        </w:r>
      </w:hyperlink>
      <w:r w:rsidR="003A24EA" w:rsidRPr="00087F65">
        <w:rPr>
          <w:rFonts w:ascii="Times New Roman" w:hAnsi="Times New Roman" w:cs="Times New Roman"/>
        </w:rPr>
        <w:t xml:space="preserve"> (</w:t>
      </w:r>
      <w:hyperlink r:id="rId106" w:anchor="art162" w:history="1">
        <w:r w:rsidR="003A24EA" w:rsidRPr="00087F65">
          <w:rPr>
            <w:rStyle w:val="Hyperlink"/>
            <w:rFonts w:ascii="Times New Roman" w:hAnsi="Times New Roman" w:cs="Times New Roman"/>
          </w:rPr>
          <w:t>art. 162, parágrafo único da Lei nº 14.133/2021</w:t>
        </w:r>
      </w:hyperlink>
      <w:r w:rsidR="003A24EA" w:rsidRPr="00087F65">
        <w:rPr>
          <w:rFonts w:ascii="Times New Roman" w:hAnsi="Times New Roman" w:cs="Times New Roman"/>
        </w:rPr>
        <w:t>).</w:t>
      </w:r>
    </w:p>
    <w:p w14:paraId="5F00E1A2" w14:textId="0D81E66E"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.12</w:t>
      </w:r>
      <w:r w:rsidR="003A24EA" w:rsidRPr="00087F65">
        <w:rPr>
          <w:rFonts w:ascii="Times New Roman" w:hAnsi="Times New Roman" w:cs="Times New Roman"/>
        </w:rPr>
        <w:t xml:space="preserve"> É admitida a reabilitação do licitante ou contratado perante o Município de Riqueza, exigidos, cumulativamente (</w:t>
      </w:r>
      <w:hyperlink r:id="rId107" w:anchor="art163" w:history="1">
        <w:r w:rsidR="003A24EA" w:rsidRPr="00087F65">
          <w:rPr>
            <w:rStyle w:val="Hyperlink"/>
            <w:rFonts w:ascii="Times New Roman" w:hAnsi="Times New Roman" w:cs="Times New Roman"/>
          </w:rPr>
          <w:t>art. 163 da Lei nº 14.133/2021</w:t>
        </w:r>
      </w:hyperlink>
      <w:r w:rsidR="003A24EA" w:rsidRPr="00087F65">
        <w:rPr>
          <w:rFonts w:ascii="Times New Roman" w:hAnsi="Times New Roman" w:cs="Times New Roman"/>
        </w:rPr>
        <w:t>):</w:t>
      </w:r>
    </w:p>
    <w:p w14:paraId="3FDCF512" w14:textId="77777777" w:rsidR="003A24EA" w:rsidRPr="00087F65" w:rsidRDefault="003A24EA" w:rsidP="002950FF">
      <w:pPr>
        <w:pStyle w:val="PargrafodaLista"/>
        <w:numPr>
          <w:ilvl w:val="0"/>
          <w:numId w:val="45"/>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1AB278A0" w14:textId="77777777" w:rsidR="003A24EA" w:rsidRPr="00087F65" w:rsidRDefault="003A24EA" w:rsidP="002950FF">
      <w:pPr>
        <w:pStyle w:val="PargrafodaLista"/>
        <w:numPr>
          <w:ilvl w:val="0"/>
          <w:numId w:val="45"/>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da multa;</w:t>
      </w:r>
    </w:p>
    <w:p w14:paraId="4BCA57BC" w14:textId="77777777" w:rsidR="003A24EA" w:rsidRPr="00087F65" w:rsidRDefault="003A24EA" w:rsidP="002950FF">
      <w:pPr>
        <w:pStyle w:val="PargrafodaLista"/>
        <w:numPr>
          <w:ilvl w:val="0"/>
          <w:numId w:val="45"/>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C949752" w14:textId="77777777" w:rsidR="003A24EA" w:rsidRPr="00087F65" w:rsidRDefault="003A24EA" w:rsidP="002950FF">
      <w:pPr>
        <w:pStyle w:val="PargrafodaLista"/>
        <w:numPr>
          <w:ilvl w:val="0"/>
          <w:numId w:val="45"/>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5B7DFE54" w14:textId="77777777" w:rsidR="003A24EA" w:rsidRPr="00087F65" w:rsidRDefault="003A24EA" w:rsidP="002950FF">
      <w:pPr>
        <w:pStyle w:val="PargrafodaLista"/>
        <w:numPr>
          <w:ilvl w:val="0"/>
          <w:numId w:val="45"/>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0B92B8AE" w14:textId="3A8491E0" w:rsidR="003A24EA" w:rsidRPr="00087F65" w:rsidRDefault="002F22B7" w:rsidP="002950F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6.27</w:t>
      </w:r>
      <w:r w:rsidR="003A24EA" w:rsidRPr="00087F65">
        <w:rPr>
          <w:rFonts w:ascii="Times New Roman" w:hAnsi="Times New Roman" w:cs="Times New Roman"/>
          <w:b/>
        </w:rPr>
        <w:t>.12.1</w:t>
      </w:r>
      <w:r w:rsidR="003A24EA"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108" w:anchor="art163" w:history="1">
        <w:r w:rsidR="003A24EA" w:rsidRPr="00087F65">
          <w:rPr>
            <w:rStyle w:val="Hyperlink"/>
            <w:rFonts w:ascii="Times New Roman" w:hAnsi="Times New Roman" w:cs="Times New Roman"/>
          </w:rPr>
          <w:t>art. 163, parágrafo único da Lei nº 14.133/2021</w:t>
        </w:r>
      </w:hyperlink>
      <w:r w:rsidR="003A24EA" w:rsidRPr="00087F65">
        <w:rPr>
          <w:rFonts w:ascii="Times New Roman" w:hAnsi="Times New Roman" w:cs="Times New Roman"/>
        </w:rPr>
        <w:t>).</w:t>
      </w:r>
    </w:p>
    <w:p w14:paraId="24F917A1" w14:textId="16C3AEB9" w:rsidR="003A24EA"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p>
    <w:p w14:paraId="6E346CD3" w14:textId="612E133D" w:rsidR="003A24EA" w:rsidRPr="00087F65" w:rsidRDefault="003A24EA"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231327">
        <w:rPr>
          <w:rFonts w:ascii="Times New Roman" w:hAnsi="Times New Roman" w:cs="Times New Roman"/>
          <w:b/>
        </w:rPr>
        <w:t>SÉTIMA</w:t>
      </w:r>
      <w:r w:rsidRPr="00087F65">
        <w:rPr>
          <w:rFonts w:ascii="Times New Roman" w:hAnsi="Times New Roman" w:cs="Times New Roman"/>
          <w:b/>
        </w:rPr>
        <w:t>: A OBRIGAÇÃO DO CONTRATADO DE MANTER, DURANTE TODA A EXECUÇÃO DO CONTRATO, EM COMPATIBILIDADE COM AS OBRIGAÇÕES POR ELE ASSUMIDAS, TODAS AS CONDIÇÕES EXIGIDAS PARA A HABILITAÇÃO NA LICITAÇÃO (</w:t>
      </w:r>
      <w:hyperlink r:id="rId109"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6C3FDE60" w14:textId="37505BE0" w:rsidR="003A24EA" w:rsidRPr="00087F65" w:rsidRDefault="00231327"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7</w:t>
      </w:r>
      <w:r w:rsidR="003A24EA" w:rsidRPr="00087F65">
        <w:rPr>
          <w:rFonts w:ascii="Times New Roman" w:hAnsi="Times New Roman" w:cs="Times New Roman"/>
          <w:b/>
        </w:rPr>
        <w:t>.1</w:t>
      </w:r>
      <w:r w:rsidR="003A24EA"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6C12BBEE" w14:textId="6942EF4D" w:rsidR="003A24EA"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p>
    <w:p w14:paraId="3060AD5F" w14:textId="3FD414C6" w:rsidR="003A24EA" w:rsidRPr="00087F65" w:rsidRDefault="003A24EA"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231327">
        <w:rPr>
          <w:rFonts w:ascii="Times New Roman" w:hAnsi="Times New Roman" w:cs="Times New Roman"/>
          <w:b/>
        </w:rPr>
        <w:t>OITAVA</w:t>
      </w:r>
      <w:r w:rsidRPr="00087F65">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110"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07E7DBF3" w14:textId="2236B46F" w:rsidR="003A24EA" w:rsidRDefault="00231327"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8</w:t>
      </w:r>
      <w:r w:rsidR="003A24EA" w:rsidRPr="00087F65">
        <w:rPr>
          <w:rFonts w:ascii="Times New Roman" w:hAnsi="Times New Roman" w:cs="Times New Roman"/>
          <w:b/>
        </w:rPr>
        <w:t>.1</w:t>
      </w:r>
      <w:r w:rsidR="003A24EA"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7B4DCB8" w14:textId="608442E1" w:rsidR="00D2028F" w:rsidRDefault="00D2028F" w:rsidP="002950FF">
      <w:pPr>
        <w:tabs>
          <w:tab w:val="right" w:pos="8080"/>
        </w:tabs>
        <w:spacing w:after="0" w:line="240" w:lineRule="auto"/>
        <w:ind w:right="-568"/>
        <w:jc w:val="both"/>
        <w:rPr>
          <w:rFonts w:ascii="Times New Roman" w:hAnsi="Times New Roman" w:cs="Times New Roman"/>
        </w:rPr>
      </w:pPr>
    </w:p>
    <w:p w14:paraId="4D0688E1" w14:textId="55B79007" w:rsidR="00D2028F" w:rsidRPr="00D2028F" w:rsidRDefault="00D2028F"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D2028F">
        <w:rPr>
          <w:rFonts w:ascii="Times New Roman" w:hAnsi="Times New Roman" w:cs="Times New Roman"/>
          <w:b/>
        </w:rPr>
        <w:t>CLÁUSULA NONA: DA INTERVENÇÃO</w:t>
      </w:r>
    </w:p>
    <w:p w14:paraId="35688429" w14:textId="16EDE33F" w:rsidR="00D2028F" w:rsidRPr="00D2028F" w:rsidRDefault="00D2028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2028F">
        <w:rPr>
          <w:rFonts w:ascii="Times New Roman" w:eastAsia="Times New Roman" w:hAnsi="Times New Roman" w:cs="Times New Roman"/>
          <w:b/>
          <w:bCs/>
          <w:lang w:eastAsia="pt-BR"/>
        </w:rPr>
        <w:lastRenderedPageBreak/>
        <w:t xml:space="preserve">9.1 </w:t>
      </w:r>
      <w:r w:rsidRPr="00D2028F">
        <w:rPr>
          <w:rFonts w:ascii="Times New Roman" w:eastAsia="Times New Roman" w:hAnsi="Times New Roman" w:cs="Times New Roman"/>
          <w:bCs/>
          <w:lang w:eastAsia="pt-BR"/>
        </w:rPr>
        <w:t xml:space="preserve">A intervenção será cabível, em caráter excepcional, com o fim exclusivo de assegurar regularidade e adequação na execução dos serviços, bem como o fiel cumprimento das normas contratuais, regulamentares e legais pertinentes; </w:t>
      </w:r>
    </w:p>
    <w:p w14:paraId="05A2E82C" w14:textId="3B96BC8B" w:rsidR="00D2028F" w:rsidRPr="00D2028F" w:rsidRDefault="00D2028F"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9</w:t>
      </w:r>
      <w:r w:rsidRPr="00D2028F">
        <w:rPr>
          <w:rFonts w:ascii="Times New Roman" w:eastAsia="Times New Roman" w:hAnsi="Times New Roman" w:cs="Times New Roman"/>
          <w:b/>
          <w:bCs/>
          <w:lang w:eastAsia="pt-BR"/>
        </w:rPr>
        <w:t xml:space="preserve">.2 </w:t>
      </w:r>
      <w:r w:rsidRPr="00D2028F">
        <w:rPr>
          <w:rFonts w:ascii="Times New Roman" w:eastAsia="Times New Roman" w:hAnsi="Times New Roman" w:cs="Times New Roman"/>
          <w:bCs/>
          <w:lang w:eastAsia="pt-BR"/>
        </w:rPr>
        <w:t xml:space="preserve">A intervenção se dará por Decreto Municipal, que constará a designação do interventor, o prazo da intervenção, os objetivos e os limites da medida; </w:t>
      </w:r>
    </w:p>
    <w:p w14:paraId="55B19A34" w14:textId="4BDA1F73" w:rsidR="00D2028F" w:rsidRDefault="00D2028F" w:rsidP="002950FF">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9</w:t>
      </w:r>
      <w:r w:rsidRPr="00D2028F">
        <w:rPr>
          <w:rFonts w:ascii="Times New Roman" w:eastAsia="Times New Roman" w:hAnsi="Times New Roman" w:cs="Times New Roman"/>
          <w:b/>
          <w:bCs/>
          <w:lang w:eastAsia="pt-BR"/>
        </w:rPr>
        <w:t xml:space="preserve">.3 </w:t>
      </w:r>
      <w:r w:rsidRPr="00D2028F">
        <w:rPr>
          <w:rFonts w:ascii="Times New Roman" w:eastAsia="Times New Roman" w:hAnsi="Times New Roman" w:cs="Times New Roman"/>
          <w:bCs/>
          <w:lang w:eastAsia="pt-BR"/>
        </w:rPr>
        <w:t>Cessada a intervenção, se não for extinta a concessão, o município devolverá a concessionária, precedida de prestação de contas pelo interventor, que responderá pelos atos praticados durante a sua gestão;</w:t>
      </w:r>
      <w:r w:rsidRPr="00D2028F">
        <w:rPr>
          <w:rFonts w:ascii="Times New Roman" w:eastAsia="Times New Roman" w:hAnsi="Times New Roman" w:cs="Times New Roman"/>
          <w:b/>
          <w:bCs/>
          <w:lang w:eastAsia="pt-BR"/>
        </w:rPr>
        <w:t xml:space="preserve"> </w:t>
      </w:r>
    </w:p>
    <w:p w14:paraId="09F555B3" w14:textId="23E55C1E" w:rsidR="00D2028F" w:rsidRDefault="00D2028F" w:rsidP="002950FF">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p>
    <w:p w14:paraId="310BA532" w14:textId="500218D4" w:rsidR="00D2028F" w:rsidRPr="00D2028F" w:rsidRDefault="00D2028F" w:rsidP="002950FF">
      <w:pPr>
        <w:shd w:val="clear" w:color="auto" w:fill="A6A6A6" w:themeFill="background1" w:themeFillShade="A6"/>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DÉCIMA: DAS INDICAÇÕES DOS BENS REVERSÍVEIS</w:t>
      </w:r>
    </w:p>
    <w:p w14:paraId="0611CD6E" w14:textId="77777777" w:rsidR="00D2028F" w:rsidRPr="00D2028F" w:rsidRDefault="00D2028F" w:rsidP="002950FF">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10.1 </w:t>
      </w:r>
      <w:r w:rsidRPr="00D2028F">
        <w:rPr>
          <w:rFonts w:ascii="Times New Roman" w:eastAsia="Times New Roman" w:hAnsi="Times New Roman" w:cs="Times New Roman"/>
          <w:bCs/>
          <w:lang w:eastAsia="pt-BR"/>
        </w:rPr>
        <w:t xml:space="preserve">Ao término da validade do presente contrato, a Concessionária deverá devolver o imóvel cedido, podendo retirar dele as benfeitorias que tiver realizado no imóvel, ou requerer indenização, mediante avaliação oficial do Município, dos valores correspondentes aos bens existentes no imóvel, </w:t>
      </w:r>
      <w:proofErr w:type="spellStart"/>
      <w:r w:rsidRPr="00D2028F">
        <w:rPr>
          <w:rFonts w:ascii="Times New Roman" w:eastAsia="Times New Roman" w:hAnsi="Times New Roman" w:cs="Times New Roman"/>
          <w:bCs/>
          <w:lang w:eastAsia="pt-BR"/>
        </w:rPr>
        <w:t>esta</w:t>
      </w:r>
      <w:proofErr w:type="spellEnd"/>
      <w:r w:rsidRPr="00D2028F">
        <w:rPr>
          <w:rFonts w:ascii="Times New Roman" w:eastAsia="Times New Roman" w:hAnsi="Times New Roman" w:cs="Times New Roman"/>
          <w:bCs/>
          <w:lang w:eastAsia="pt-BR"/>
        </w:rPr>
        <w:t xml:space="preserve"> desde que o Município manifeste interesse.</w:t>
      </w:r>
      <w:r w:rsidRPr="00D2028F">
        <w:rPr>
          <w:rFonts w:ascii="Times New Roman" w:eastAsia="Times New Roman" w:hAnsi="Times New Roman" w:cs="Times New Roman"/>
          <w:b/>
          <w:bCs/>
          <w:lang w:eastAsia="pt-BR"/>
        </w:rPr>
        <w:t xml:space="preserve"> </w:t>
      </w:r>
    </w:p>
    <w:p w14:paraId="47E34280" w14:textId="65D5D80B" w:rsidR="003A24EA" w:rsidRPr="00D2028F"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p>
    <w:p w14:paraId="56E41D69" w14:textId="4DCEF3BD" w:rsidR="007F1607" w:rsidRPr="00087F65" w:rsidRDefault="007F160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D2028F">
        <w:rPr>
          <w:rFonts w:ascii="Times New Roman" w:hAnsi="Times New Roman" w:cs="Times New Roman"/>
          <w:b/>
        </w:rPr>
        <w:t>DÉCIMA PRIMEIRA</w:t>
      </w:r>
      <w:r w:rsidRPr="00087F65">
        <w:rPr>
          <w:rFonts w:ascii="Times New Roman" w:hAnsi="Times New Roman" w:cs="Times New Roman"/>
          <w:b/>
        </w:rPr>
        <w:t>: O MODELO DE GESTÃO E FISCALIZAÇÃO DO CONTRATO, OBSERVADOS OS REQUISITOS DEFINIDOS EM REGULAMENTO (</w:t>
      </w:r>
      <w:hyperlink r:id="rId111"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084926C8" w14:textId="6E43FD2D" w:rsidR="007F1607" w:rsidRPr="00087F65" w:rsidRDefault="00D2028F" w:rsidP="002950FF">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.1 GESTÃO DO CONTRATO</w:t>
      </w:r>
    </w:p>
    <w:p w14:paraId="79616DC4" w14:textId="65737793" w:rsidR="007F1607" w:rsidRPr="00087F65" w:rsidRDefault="00D2028F" w:rsidP="002950FF">
      <w:pPr>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 xml:space="preserve">.1.1 </w:t>
      </w:r>
      <w:r w:rsidR="007F1607" w:rsidRPr="00087F65">
        <w:rPr>
          <w:rFonts w:ascii="Times New Roman" w:hAnsi="Times New Roman" w:cs="Times New Roman"/>
        </w:rPr>
        <w:t>A gestão do contrato caberá ao Sr. Renaldo Mueller.</w:t>
      </w:r>
      <w:r w:rsidR="007F1607" w:rsidRPr="00087F65">
        <w:rPr>
          <w:rFonts w:ascii="Times New Roman" w:hAnsi="Times New Roman" w:cs="Times New Roman"/>
          <w:b/>
        </w:rPr>
        <w:t xml:space="preserve"> </w:t>
      </w:r>
    </w:p>
    <w:p w14:paraId="29BCF15D" w14:textId="56320B19" w:rsidR="007F1607" w:rsidRPr="00087F65" w:rsidRDefault="00D2028F" w:rsidP="002950FF">
      <w:pPr>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 xml:space="preserve">.1.2 </w:t>
      </w:r>
      <w:r w:rsidR="007F1607" w:rsidRPr="00087F65">
        <w:rPr>
          <w:rFonts w:ascii="Times New Roman" w:hAnsi="Times New Roman" w:cs="Times New Roman"/>
        </w:rPr>
        <w:t>Caberá o Gestor de Contrato conforme Decreto Municipal nº 4788/2023, as seguintes obrigações:</w:t>
      </w:r>
    </w:p>
    <w:p w14:paraId="50844BAF" w14:textId="77777777" w:rsidR="007F1607" w:rsidRPr="00087F65" w:rsidRDefault="007F1607" w:rsidP="002950FF">
      <w:pPr>
        <w:pStyle w:val="PargrafodaLista"/>
        <w:numPr>
          <w:ilvl w:val="0"/>
          <w:numId w:val="46"/>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7E585CAD" w14:textId="77777777" w:rsidR="007F1607" w:rsidRPr="00087F65" w:rsidRDefault="007F1607" w:rsidP="002950FF">
      <w:pPr>
        <w:pStyle w:val="PargrafodaLista"/>
        <w:numPr>
          <w:ilvl w:val="0"/>
          <w:numId w:val="46"/>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1EE84C77" w14:textId="77777777" w:rsidR="007F1607" w:rsidRPr="00087F65" w:rsidRDefault="007F1607" w:rsidP="002950FF">
      <w:pPr>
        <w:pStyle w:val="PargrafodaLista"/>
        <w:numPr>
          <w:ilvl w:val="0"/>
          <w:numId w:val="46"/>
        </w:numPr>
        <w:tabs>
          <w:tab w:val="left" w:pos="709"/>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50CA2F32" w14:textId="77777777" w:rsidR="007F1607" w:rsidRPr="00087F65" w:rsidRDefault="007F1607" w:rsidP="002950FF">
      <w:pPr>
        <w:pStyle w:val="PargrafodaLista"/>
        <w:numPr>
          <w:ilvl w:val="0"/>
          <w:numId w:val="46"/>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77817351" w14:textId="77777777" w:rsidR="007F1607" w:rsidRPr="00087F65" w:rsidRDefault="007F1607" w:rsidP="002950FF">
      <w:pPr>
        <w:pStyle w:val="PargrafodaLista"/>
        <w:numPr>
          <w:ilvl w:val="0"/>
          <w:numId w:val="46"/>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3C31E8AE" w14:textId="77777777" w:rsidR="007F1607" w:rsidRPr="00087F65" w:rsidRDefault="007F1607" w:rsidP="002950FF">
      <w:pPr>
        <w:pStyle w:val="PargrafodaLista"/>
        <w:numPr>
          <w:ilvl w:val="0"/>
          <w:numId w:val="46"/>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61B83799"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339C0FF"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09ADDD5E"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6E1213D2"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68F53BA"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038BEAE7"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9BF5BB6"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2D2E2D02"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5F818209" w14:textId="77777777" w:rsidR="007F1607" w:rsidRPr="00087F65" w:rsidRDefault="007F1607" w:rsidP="002950FF">
      <w:pPr>
        <w:pStyle w:val="PargrafodaLista"/>
        <w:numPr>
          <w:ilvl w:val="0"/>
          <w:numId w:val="46"/>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06668B15" w14:textId="3A25B66F" w:rsidR="007F1607" w:rsidRPr="00087F65" w:rsidRDefault="00D2028F" w:rsidP="002950FF">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.2 FISCALIZAÇÃO DO CONTRATO</w:t>
      </w:r>
    </w:p>
    <w:p w14:paraId="26F2691D" w14:textId="1E0B705B" w:rsidR="007F1607" w:rsidRPr="00087F65" w:rsidRDefault="00D2028F"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 xml:space="preserve">.2.1 </w:t>
      </w:r>
      <w:r w:rsidR="007F1607" w:rsidRPr="00087F65">
        <w:rPr>
          <w:rFonts w:ascii="Times New Roman" w:hAnsi="Times New Roman" w:cs="Times New Roman"/>
        </w:rPr>
        <w:t>A execução do contrato será</w:t>
      </w:r>
      <w:r w:rsidR="007F1607">
        <w:rPr>
          <w:rFonts w:ascii="Times New Roman" w:hAnsi="Times New Roman" w:cs="Times New Roman"/>
        </w:rPr>
        <w:t xml:space="preserve"> acompanhada e fiscalizada </w:t>
      </w:r>
      <w:r w:rsidR="007F1607" w:rsidRPr="00231327">
        <w:rPr>
          <w:rFonts w:ascii="Times New Roman" w:hAnsi="Times New Roman" w:cs="Times New Roman"/>
        </w:rPr>
        <w:t xml:space="preserve">pelo Sr. Ademar Antônio </w:t>
      </w:r>
      <w:proofErr w:type="spellStart"/>
      <w:r w:rsidR="007F1607" w:rsidRPr="00231327">
        <w:rPr>
          <w:rFonts w:ascii="Times New Roman" w:hAnsi="Times New Roman" w:cs="Times New Roman"/>
        </w:rPr>
        <w:t>Pignat</w:t>
      </w:r>
      <w:proofErr w:type="spellEnd"/>
      <w:r w:rsidR="007F1607" w:rsidRPr="00231327">
        <w:rPr>
          <w:rFonts w:ascii="Times New Roman" w:hAnsi="Times New Roman" w:cs="Times New Roman"/>
        </w:rPr>
        <w:t xml:space="preserve"> e </w:t>
      </w:r>
      <w:r w:rsidR="00231327" w:rsidRPr="00231327">
        <w:rPr>
          <w:rFonts w:ascii="Times New Roman" w:hAnsi="Times New Roman" w:cs="Times New Roman"/>
        </w:rPr>
        <w:t>ao</w:t>
      </w:r>
      <w:r w:rsidR="00231327">
        <w:rPr>
          <w:rFonts w:ascii="Times New Roman" w:hAnsi="Times New Roman" w:cs="Times New Roman"/>
        </w:rPr>
        <w:t xml:space="preserve"> </w:t>
      </w:r>
      <w:r w:rsidR="00231327" w:rsidRPr="000F4970">
        <w:rPr>
          <w:rFonts w:ascii="Times New Roman" w:hAnsi="Times New Roman" w:cs="Times New Roman"/>
        </w:rPr>
        <w:t>presidente do Conselho Municipal de Desenvolvimento Econômico e Social</w:t>
      </w:r>
      <w:r w:rsidR="007F1607" w:rsidRPr="00087F65">
        <w:rPr>
          <w:rFonts w:ascii="Times New Roman" w:hAnsi="Times New Roman" w:cs="Times New Roman"/>
        </w:rPr>
        <w:t>, em observância ao disposto no art. 117 e seguintes da Lei 14.133/2021.</w:t>
      </w:r>
    </w:p>
    <w:p w14:paraId="3CB75820" w14:textId="761B9C30" w:rsidR="007F1607" w:rsidRPr="00087F65" w:rsidRDefault="00D2028F" w:rsidP="002950FF">
      <w:pPr>
        <w:tabs>
          <w:tab w:val="right" w:pos="8080"/>
        </w:tabs>
        <w:spacing w:after="0" w:line="240" w:lineRule="auto"/>
        <w:ind w:right="-568"/>
        <w:jc w:val="both"/>
        <w:rPr>
          <w:rFonts w:ascii="Times New Roman" w:hAnsi="Times New Roman" w:cs="Times New Roman"/>
        </w:rPr>
      </w:pPr>
      <w:r>
        <w:rPr>
          <w:rFonts w:ascii="Times New Roman" w:hAnsi="Times New Roman" w:cs="Times New Roman"/>
          <w:b/>
        </w:rPr>
        <w:t>1</w:t>
      </w:r>
      <w:r w:rsidR="00450495">
        <w:rPr>
          <w:rFonts w:ascii="Times New Roman" w:hAnsi="Times New Roman" w:cs="Times New Roman"/>
          <w:b/>
        </w:rPr>
        <w:t>1</w:t>
      </w:r>
      <w:r w:rsidR="007F1607" w:rsidRPr="00087F65">
        <w:rPr>
          <w:rFonts w:ascii="Times New Roman" w:hAnsi="Times New Roman" w:cs="Times New Roman"/>
          <w:b/>
        </w:rPr>
        <w:t xml:space="preserve">.2.2 </w:t>
      </w:r>
      <w:r w:rsidR="007F1607"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60BC8E40" w14:textId="77777777" w:rsidR="007F1607" w:rsidRPr="00087F65" w:rsidRDefault="007F1607" w:rsidP="002950FF">
      <w:pPr>
        <w:pStyle w:val="PargrafodaLista"/>
        <w:numPr>
          <w:ilvl w:val="0"/>
          <w:numId w:val="47"/>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CAA2A28" w14:textId="77777777" w:rsidR="007F1607" w:rsidRPr="00087F65" w:rsidRDefault="007F1607" w:rsidP="002950FF">
      <w:pPr>
        <w:pStyle w:val="PargrafodaLista"/>
        <w:numPr>
          <w:ilvl w:val="0"/>
          <w:numId w:val="47"/>
        </w:numPr>
        <w:tabs>
          <w:tab w:val="lef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67201280" w14:textId="77777777" w:rsidR="007F1607" w:rsidRPr="00087F65" w:rsidRDefault="007F1607" w:rsidP="002950FF">
      <w:pPr>
        <w:pStyle w:val="PargrafodaLista"/>
        <w:numPr>
          <w:ilvl w:val="0"/>
          <w:numId w:val="47"/>
        </w:numPr>
        <w:tabs>
          <w:tab w:val="lef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472ADC3"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4E80F5F2"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4468122A"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678DB983" w14:textId="77777777" w:rsidR="007F1607" w:rsidRPr="00087F65" w:rsidRDefault="007F1607" w:rsidP="002950FF">
      <w:pPr>
        <w:pStyle w:val="PargrafodaLista"/>
        <w:numPr>
          <w:ilvl w:val="0"/>
          <w:numId w:val="47"/>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4312B1C7"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3F3AFB4E"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4C7BB46"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0D684167" w14:textId="77777777" w:rsidR="007F1607" w:rsidRPr="00087F65" w:rsidRDefault="007F1607" w:rsidP="002950FF">
      <w:pPr>
        <w:pStyle w:val="PargrafodaLista"/>
        <w:numPr>
          <w:ilvl w:val="0"/>
          <w:numId w:val="47"/>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73A1BF24" w14:textId="77777777" w:rsidR="007F1607" w:rsidRPr="00087F65" w:rsidRDefault="007F1607" w:rsidP="002950FF">
      <w:pPr>
        <w:pStyle w:val="PargrafodaLista"/>
        <w:numPr>
          <w:ilvl w:val="0"/>
          <w:numId w:val="47"/>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Receber o objeto do contrato provisoriamente:</w:t>
      </w:r>
    </w:p>
    <w:p w14:paraId="1F2EC729" w14:textId="77777777" w:rsidR="007F1607" w:rsidRPr="00087F65" w:rsidRDefault="007F1607" w:rsidP="002950FF">
      <w:pPr>
        <w:pStyle w:val="PargrafodaLista"/>
        <w:numPr>
          <w:ilvl w:val="0"/>
          <w:numId w:val="48"/>
        </w:numPr>
        <w:tabs>
          <w:tab w:val="left" w:pos="426"/>
        </w:tabs>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609B25C4" w14:textId="77777777" w:rsidR="007F1607" w:rsidRPr="00087F65" w:rsidRDefault="007F1607" w:rsidP="002950FF">
      <w:pPr>
        <w:pStyle w:val="PargrafodaLista"/>
        <w:numPr>
          <w:ilvl w:val="0"/>
          <w:numId w:val="48"/>
        </w:numPr>
        <w:tabs>
          <w:tab w:val="right" w:pos="709"/>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3B04C10C" w14:textId="77777777" w:rsidR="007F1607" w:rsidRPr="00087F65" w:rsidRDefault="007F1607" w:rsidP="002950FF">
      <w:pPr>
        <w:shd w:val="clear" w:color="auto" w:fill="FFFFFF" w:themeFill="background1"/>
        <w:tabs>
          <w:tab w:val="right" w:pos="709"/>
        </w:tabs>
        <w:spacing w:after="0" w:line="240" w:lineRule="auto"/>
        <w:ind w:left="567" w:right="-568"/>
        <w:jc w:val="both"/>
        <w:rPr>
          <w:rFonts w:ascii="Times New Roman" w:hAnsi="Times New Roman" w:cs="Times New Roman"/>
        </w:rPr>
      </w:pPr>
      <w:r w:rsidRPr="00087F65">
        <w:rPr>
          <w:rFonts w:ascii="Times New Roman" w:hAnsi="Times New Roman" w:cs="Times New Roman"/>
          <w:b/>
        </w:rPr>
        <w:t xml:space="preserve">XIII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06EB1F7" w14:textId="708CA5EA" w:rsidR="007F1607" w:rsidRPr="00087F65" w:rsidRDefault="00D2028F" w:rsidP="002950FF">
      <w:pPr>
        <w:shd w:val="clear" w:color="auto" w:fill="FFFFFF" w:themeFill="background1"/>
        <w:tabs>
          <w:tab w:val="right" w:pos="8080"/>
        </w:tabs>
        <w:spacing w:after="0" w:line="240" w:lineRule="auto"/>
        <w:ind w:right="-568"/>
        <w:jc w:val="both"/>
        <w:rPr>
          <w:rFonts w:ascii="Times New Roman" w:hAnsi="Times New Roman" w:cs="Times New Roman"/>
        </w:rPr>
      </w:pPr>
      <w:r>
        <w:rPr>
          <w:rFonts w:ascii="Times New Roman" w:hAnsi="Times New Roman" w:cs="Times New Roman"/>
          <w:b/>
          <w:bCs/>
        </w:rPr>
        <w:lastRenderedPageBreak/>
        <w:t>1</w:t>
      </w:r>
      <w:r w:rsidR="00450495">
        <w:rPr>
          <w:rFonts w:ascii="Times New Roman" w:hAnsi="Times New Roman" w:cs="Times New Roman"/>
          <w:b/>
          <w:bCs/>
        </w:rPr>
        <w:t>1</w:t>
      </w:r>
      <w:r w:rsidR="007F1607" w:rsidRPr="00087F65">
        <w:rPr>
          <w:rFonts w:ascii="Times New Roman" w:hAnsi="Times New Roman" w:cs="Times New Roman"/>
          <w:b/>
          <w:bCs/>
        </w:rPr>
        <w:t>.3</w:t>
      </w:r>
      <w:r w:rsidR="007F1607" w:rsidRPr="00087F65">
        <w:rPr>
          <w:rFonts w:ascii="Times New Roman" w:hAnsi="Times New Roman" w:cs="Times New Roman"/>
          <w:bCs/>
        </w:rPr>
        <w:t xml:space="preserve"> Todos</w:t>
      </w:r>
      <w:r w:rsidR="007F1607"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B8DCADC" w14:textId="49FECA0F" w:rsidR="003A24EA" w:rsidRDefault="003A24EA"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p>
    <w:p w14:paraId="33740F6F" w14:textId="2D3C56DE" w:rsidR="007F1607" w:rsidRPr="00087F65" w:rsidRDefault="007F160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DÉCIMA</w:t>
      </w:r>
      <w:r w:rsidR="001F3424">
        <w:rPr>
          <w:rFonts w:ascii="Times New Roman" w:hAnsi="Times New Roman" w:cs="Times New Roman"/>
          <w:b/>
        </w:rPr>
        <w:t xml:space="preserve"> </w:t>
      </w:r>
      <w:r w:rsidR="00450495">
        <w:rPr>
          <w:rFonts w:ascii="Times New Roman" w:hAnsi="Times New Roman" w:cs="Times New Roman"/>
          <w:b/>
        </w:rPr>
        <w:t>SEGUNDA</w:t>
      </w:r>
      <w:r w:rsidRPr="00087F65">
        <w:rPr>
          <w:rFonts w:ascii="Times New Roman" w:hAnsi="Times New Roman" w:cs="Times New Roman"/>
          <w:b/>
        </w:rPr>
        <w:t xml:space="preserve">: OS CASOS DE EXTINÇÃO </w:t>
      </w:r>
    </w:p>
    <w:p w14:paraId="0680EF04" w14:textId="08247348" w:rsidR="007F1607" w:rsidRPr="00087F65" w:rsidRDefault="007F1607" w:rsidP="002950FF">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.1</w:t>
      </w:r>
      <w:r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112"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1B5E3031"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Não cumprimento ou cumprimento irregular de normas </w:t>
      </w:r>
      <w:proofErr w:type="spellStart"/>
      <w:r w:rsidRPr="00087F65">
        <w:rPr>
          <w:rFonts w:ascii="Times New Roman" w:hAnsi="Times New Roman" w:cs="Times New Roman"/>
        </w:rPr>
        <w:t>editalícias</w:t>
      </w:r>
      <w:proofErr w:type="spellEnd"/>
      <w:r w:rsidRPr="00087F65">
        <w:rPr>
          <w:rFonts w:ascii="Times New Roman" w:hAnsi="Times New Roman" w:cs="Times New Roman"/>
        </w:rPr>
        <w:t xml:space="preserve"> ou de cláusulas contratuais, de especificações, de projetos ou de prazos;</w:t>
      </w:r>
    </w:p>
    <w:p w14:paraId="076B8313"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42901704"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2CCFC740"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3A1BB113"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5365030A"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65326801"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59CCD23E"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21AA733C" w14:textId="77777777" w:rsidR="007F1607" w:rsidRPr="00087F65" w:rsidRDefault="007F1607" w:rsidP="002950FF">
      <w:pPr>
        <w:pStyle w:val="PargrafodaLista"/>
        <w:numPr>
          <w:ilvl w:val="0"/>
          <w:numId w:val="50"/>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23138F0E" w14:textId="0BA3B6CD"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 xml:space="preserve">.1.1 </w:t>
      </w:r>
      <w:r w:rsidRPr="00087F65">
        <w:rPr>
          <w:rFonts w:ascii="Times New Roman" w:hAnsi="Times New Roman" w:cs="Times New Roman"/>
        </w:rPr>
        <w:t>As hipóteses de extinção a que se referem as letras “b”, “c” e “d” do item anterior observarão as seguintes disposições (</w:t>
      </w:r>
      <w:hyperlink r:id="rId113" w:anchor="art136%C2%A73" w:history="1">
        <w:r w:rsidRPr="00087F65">
          <w:rPr>
            <w:rStyle w:val="Hyperlink"/>
            <w:rFonts w:ascii="Times New Roman" w:hAnsi="Times New Roman" w:cs="Times New Roman"/>
          </w:rPr>
          <w:t>art. 136, § 3º da Lei nº 14.133/2021</w:t>
        </w:r>
      </w:hyperlink>
      <w:r w:rsidRPr="00087F65">
        <w:rPr>
          <w:rFonts w:ascii="Times New Roman" w:hAnsi="Times New Roman" w:cs="Times New Roman"/>
        </w:rPr>
        <w:t>):</w:t>
      </w:r>
    </w:p>
    <w:p w14:paraId="4063BFC9" w14:textId="77777777" w:rsidR="007F1607" w:rsidRPr="00087F65" w:rsidRDefault="007F1607" w:rsidP="002950FF">
      <w:pPr>
        <w:pStyle w:val="PargrafodaLista"/>
        <w:numPr>
          <w:ilvl w:val="0"/>
          <w:numId w:val="51"/>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4DC16899" w14:textId="77777777" w:rsidR="007F1607" w:rsidRPr="00087F65" w:rsidRDefault="007F1607" w:rsidP="002950FF">
      <w:pPr>
        <w:pStyle w:val="PargrafodaLista"/>
        <w:numPr>
          <w:ilvl w:val="0"/>
          <w:numId w:val="51"/>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114"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0FD6829D" w14:textId="36708492"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.2</w:t>
      </w:r>
      <w:r w:rsidRPr="00087F65">
        <w:rPr>
          <w:rFonts w:ascii="Times New Roman" w:hAnsi="Times New Roman" w:cs="Times New Roman"/>
        </w:rPr>
        <w:t xml:space="preserve"> O </w:t>
      </w:r>
      <w:r w:rsidRPr="00087F65">
        <w:rPr>
          <w:rFonts w:ascii="Times New Roman" w:hAnsi="Times New Roman" w:cs="Times New Roman"/>
          <w:b/>
        </w:rPr>
        <w:t>CONTRATADO</w:t>
      </w:r>
      <w:r w:rsidRPr="00087F65">
        <w:rPr>
          <w:rFonts w:ascii="Times New Roman" w:hAnsi="Times New Roman" w:cs="Times New Roman"/>
        </w:rPr>
        <w:t xml:space="preserve"> terá direito à extinção do contrato nas seguintes hipóteses (</w:t>
      </w:r>
      <w:hyperlink r:id="rId115"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335D6A06" w14:textId="77777777" w:rsidR="007F1607" w:rsidRPr="00087F65" w:rsidRDefault="007F1607" w:rsidP="002950FF">
      <w:pPr>
        <w:pStyle w:val="PargrafodaLista"/>
        <w:numPr>
          <w:ilvl w:val="0"/>
          <w:numId w:val="5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16"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21B9295F" w14:textId="77777777" w:rsidR="007F1607" w:rsidRPr="00087F65" w:rsidRDefault="007F1607" w:rsidP="002950FF">
      <w:pPr>
        <w:pStyle w:val="PargrafodaLista"/>
        <w:numPr>
          <w:ilvl w:val="0"/>
          <w:numId w:val="5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774D609" w14:textId="77777777" w:rsidR="007F1607" w:rsidRPr="00087F65" w:rsidRDefault="007F1607" w:rsidP="002950FF">
      <w:pPr>
        <w:pStyle w:val="PargrafodaLista"/>
        <w:numPr>
          <w:ilvl w:val="0"/>
          <w:numId w:val="5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843FDC6" w14:textId="77777777" w:rsidR="007F1607" w:rsidRPr="00087F65" w:rsidRDefault="007F1607" w:rsidP="002950FF">
      <w:pPr>
        <w:pStyle w:val="PargrafodaLista"/>
        <w:numPr>
          <w:ilvl w:val="0"/>
          <w:numId w:val="5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236B5AFD" w14:textId="77777777" w:rsidR="007F1607" w:rsidRPr="00087F65" w:rsidRDefault="007F1607" w:rsidP="002950FF">
      <w:pPr>
        <w:pStyle w:val="PargrafodaLista"/>
        <w:numPr>
          <w:ilvl w:val="0"/>
          <w:numId w:val="52"/>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w:t>
      </w:r>
      <w:r w:rsidRPr="00087F65">
        <w:rPr>
          <w:rFonts w:ascii="Times New Roman" w:hAnsi="Times New Roman" w:cs="Times New Roman"/>
        </w:rPr>
        <w:lastRenderedPageBreak/>
        <w:t>Administração relacionadas a desapropriação, a desocupação de áreas públicas ou a licenciamento ambiental.</w:t>
      </w:r>
    </w:p>
    <w:p w14:paraId="688E6F61" w14:textId="6A2DFFAB"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.3</w:t>
      </w:r>
      <w:r w:rsidRPr="00087F65">
        <w:rPr>
          <w:rFonts w:ascii="Times New Roman" w:hAnsi="Times New Roman" w:cs="Times New Roman"/>
        </w:rPr>
        <w:t xml:space="preserve"> A extinção do contrato poderá ser (</w:t>
      </w:r>
      <w:hyperlink r:id="rId117"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3B53C36A" w14:textId="77777777" w:rsidR="007F1607" w:rsidRPr="00087F65" w:rsidRDefault="007F1607" w:rsidP="002950FF">
      <w:pPr>
        <w:pStyle w:val="PargrafodaLista"/>
        <w:numPr>
          <w:ilvl w:val="0"/>
          <w:numId w:val="53"/>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177C97EC" w14:textId="77777777" w:rsidR="007F1607" w:rsidRPr="00087F65" w:rsidRDefault="007F1607" w:rsidP="002950FF">
      <w:pPr>
        <w:pStyle w:val="PargrafodaLista"/>
        <w:numPr>
          <w:ilvl w:val="0"/>
          <w:numId w:val="53"/>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21DCE71E" w14:textId="77777777" w:rsidR="007F1607" w:rsidRPr="00087F65" w:rsidRDefault="007F1607" w:rsidP="002950FF">
      <w:pPr>
        <w:pStyle w:val="PargrafodaLista"/>
        <w:numPr>
          <w:ilvl w:val="0"/>
          <w:numId w:val="53"/>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329B2E16" w14:textId="43ACCD97"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.3.1</w:t>
      </w:r>
      <w:r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0643C0B6" w14:textId="631EA87E" w:rsidR="007F1607" w:rsidRPr="00A65452"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w:t>
      </w:r>
      <w:r w:rsidRPr="00A65452">
        <w:rPr>
          <w:rFonts w:ascii="Times New Roman" w:hAnsi="Times New Roman" w:cs="Times New Roman"/>
          <w:b/>
        </w:rPr>
        <w:t>3.2</w:t>
      </w:r>
      <w:r w:rsidRPr="00A65452">
        <w:rPr>
          <w:rFonts w:ascii="Times New Roman" w:hAnsi="Times New Roman" w:cs="Times New Roman"/>
        </w:rPr>
        <w:t xml:space="preserve"> Quando a extinção decorrer de culpa exclusiva da Administração, o </w:t>
      </w:r>
      <w:r w:rsidRPr="00A65452">
        <w:rPr>
          <w:rFonts w:ascii="Times New Roman" w:hAnsi="Times New Roman" w:cs="Times New Roman"/>
          <w:b/>
        </w:rPr>
        <w:t>CONTRATADO</w:t>
      </w:r>
      <w:r w:rsidRPr="00A65452">
        <w:rPr>
          <w:rFonts w:ascii="Times New Roman" w:hAnsi="Times New Roman" w:cs="Times New Roman"/>
        </w:rPr>
        <w:t xml:space="preserve"> será ressarcido pelos prejuízos regularmente comprovados que houver sofrido e terá direito a:</w:t>
      </w:r>
    </w:p>
    <w:p w14:paraId="7044BADD" w14:textId="77777777" w:rsidR="007F1607" w:rsidRPr="00A65452" w:rsidRDefault="007F1607" w:rsidP="002950FF">
      <w:pPr>
        <w:pStyle w:val="PargrafodaLista"/>
        <w:numPr>
          <w:ilvl w:val="0"/>
          <w:numId w:val="54"/>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Devolução da garantia;</w:t>
      </w:r>
    </w:p>
    <w:p w14:paraId="17C1ABB2" w14:textId="77777777" w:rsidR="007F1607" w:rsidRPr="00A65452" w:rsidRDefault="007F1607" w:rsidP="002950FF">
      <w:pPr>
        <w:pStyle w:val="PargrafodaLista"/>
        <w:numPr>
          <w:ilvl w:val="0"/>
          <w:numId w:val="54"/>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7BE4856E" w14:textId="77777777" w:rsidR="007F1607" w:rsidRPr="00A65452" w:rsidRDefault="007F1607" w:rsidP="002950FF">
      <w:pPr>
        <w:pStyle w:val="PargrafodaLista"/>
        <w:numPr>
          <w:ilvl w:val="0"/>
          <w:numId w:val="54"/>
        </w:numPr>
        <w:tabs>
          <w:tab w:val="left" w:pos="851"/>
          <w:tab w:val="right" w:pos="8080"/>
        </w:tabs>
        <w:spacing w:after="0" w:line="240" w:lineRule="auto"/>
        <w:ind w:left="567" w:right="-568" w:firstLine="0"/>
        <w:jc w:val="both"/>
        <w:rPr>
          <w:rFonts w:ascii="Times New Roman" w:hAnsi="Times New Roman" w:cs="Times New Roman"/>
        </w:rPr>
      </w:pPr>
      <w:r w:rsidRPr="00A65452">
        <w:rPr>
          <w:rFonts w:ascii="Times New Roman" w:hAnsi="Times New Roman" w:cs="Times New Roman"/>
        </w:rPr>
        <w:t>Pagamento do custo da desmobilização.</w:t>
      </w:r>
    </w:p>
    <w:p w14:paraId="08DFCEE4" w14:textId="7D699772" w:rsidR="007F1607" w:rsidRPr="00087F65" w:rsidRDefault="007F1607" w:rsidP="002950FF">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w:t>
      </w:r>
      <w:r w:rsidR="00450495">
        <w:rPr>
          <w:rFonts w:ascii="Times New Roman" w:hAnsi="Times New Roman" w:cs="Times New Roman"/>
          <w:b/>
        </w:rPr>
        <w:t>2</w:t>
      </w:r>
      <w:r w:rsidRPr="00A65452">
        <w:rPr>
          <w:rFonts w:ascii="Times New Roman" w:hAnsi="Times New Roman" w:cs="Times New Roman"/>
          <w:b/>
        </w:rPr>
        <w:t>.4</w:t>
      </w:r>
      <w:r w:rsidRPr="00A65452">
        <w:rPr>
          <w:rFonts w:ascii="Times New Roman" w:hAnsi="Times New Roman" w:cs="Times New Roman"/>
        </w:rPr>
        <w:t xml:space="preserve"> A extinção determinada por ato unilateral da Administração poderá acarretar, sem prejuízo das sanções previstas</w:t>
      </w:r>
      <w:r w:rsidRPr="00087F65">
        <w:rPr>
          <w:rFonts w:ascii="Times New Roman" w:hAnsi="Times New Roman" w:cs="Times New Roman"/>
        </w:rPr>
        <w:t xml:space="preserve"> na Lei nº 14.133/2021, as seguintes consequências (</w:t>
      </w:r>
      <w:hyperlink r:id="rId118"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0D10B31C" w14:textId="77777777" w:rsidR="007F1607" w:rsidRPr="00087F65" w:rsidRDefault="007F1607" w:rsidP="002950FF">
      <w:pPr>
        <w:pStyle w:val="PargrafodaLista"/>
        <w:numPr>
          <w:ilvl w:val="0"/>
          <w:numId w:val="5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54B3E813" w14:textId="77777777" w:rsidR="007F1607" w:rsidRPr="00087F65" w:rsidRDefault="007F1607" w:rsidP="002950FF">
      <w:pPr>
        <w:pStyle w:val="PargrafodaLista"/>
        <w:numPr>
          <w:ilvl w:val="0"/>
          <w:numId w:val="5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14DB15DE" w14:textId="77777777" w:rsidR="007F1607" w:rsidRPr="00087F65" w:rsidRDefault="007F1607" w:rsidP="002950FF">
      <w:pPr>
        <w:pStyle w:val="PargrafodaLista"/>
        <w:numPr>
          <w:ilvl w:val="0"/>
          <w:numId w:val="5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33E2ADE1" w14:textId="77777777" w:rsidR="007F1607" w:rsidRPr="00087F65" w:rsidRDefault="007F1607" w:rsidP="002950FF">
      <w:pPr>
        <w:pStyle w:val="PargrafodaLista"/>
        <w:numPr>
          <w:ilvl w:val="1"/>
          <w:numId w:val="49"/>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1A356E7A" w14:textId="77777777" w:rsidR="007F1607" w:rsidRPr="00087F65" w:rsidRDefault="007F1607" w:rsidP="002950FF">
      <w:pPr>
        <w:pStyle w:val="PargrafodaLista"/>
        <w:numPr>
          <w:ilvl w:val="1"/>
          <w:numId w:val="49"/>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0EDBFAB7" w14:textId="77777777" w:rsidR="007F1607" w:rsidRPr="00087F65" w:rsidRDefault="007F1607" w:rsidP="002950FF">
      <w:pPr>
        <w:pStyle w:val="PargrafodaLista"/>
        <w:numPr>
          <w:ilvl w:val="1"/>
          <w:numId w:val="49"/>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282E0165" w14:textId="77777777" w:rsidR="007F1607" w:rsidRPr="00087F65" w:rsidRDefault="007F1607" w:rsidP="002950FF">
      <w:pPr>
        <w:pStyle w:val="PargrafodaLista"/>
        <w:numPr>
          <w:ilvl w:val="1"/>
          <w:numId w:val="49"/>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07F83B0A" w14:textId="77777777" w:rsidR="007F1607" w:rsidRPr="00087F65" w:rsidRDefault="007F1607" w:rsidP="002950FF">
      <w:pPr>
        <w:pStyle w:val="PargrafodaLista"/>
        <w:numPr>
          <w:ilvl w:val="0"/>
          <w:numId w:val="55"/>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58FD9CB6" w14:textId="0310FDE0"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.4.1</w:t>
      </w:r>
      <w:r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1471E728" w14:textId="0D7C09A9"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.4.2</w:t>
      </w:r>
      <w:r w:rsidRPr="00087F65">
        <w:rPr>
          <w:rFonts w:ascii="Times New Roman" w:hAnsi="Times New Roman" w:cs="Times New Roman"/>
        </w:rPr>
        <w:t xml:space="preserve"> Na hipótese da letra “b”, o ato deverá ser precedido de autorização expressa do secretário municipal competente.</w:t>
      </w:r>
    </w:p>
    <w:p w14:paraId="70BDB8BA" w14:textId="7D0CFA21"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2</w:t>
      </w:r>
      <w:r w:rsidRPr="00087F65">
        <w:rPr>
          <w:rFonts w:ascii="Times New Roman" w:hAnsi="Times New Roman" w:cs="Times New Roman"/>
          <w:b/>
        </w:rPr>
        <w:t>.5</w:t>
      </w:r>
      <w:r w:rsidRPr="00087F65">
        <w:rPr>
          <w:rFonts w:ascii="Times New Roman" w:hAnsi="Times New Roman" w:cs="Times New Roman"/>
        </w:rPr>
        <w:t xml:space="preserve"> Os emitentes das garantias previstas no </w:t>
      </w:r>
      <w:hyperlink r:id="rId119"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w:t>
      </w:r>
      <w:r w:rsidRPr="00087F65">
        <w:rPr>
          <w:rFonts w:ascii="Times New Roman" w:hAnsi="Times New Roman" w:cs="Times New Roman"/>
          <w:b/>
        </w:rPr>
        <w:t>CONTRATANTE</w:t>
      </w:r>
      <w:r w:rsidRPr="00087F65">
        <w:rPr>
          <w:rFonts w:ascii="Times New Roman" w:hAnsi="Times New Roman" w:cs="Times New Roman"/>
        </w:rPr>
        <w:t xml:space="preserve"> quanto ao início de processo administrativo para apuração de descumprimento de cláusulas contratuais (</w:t>
      </w:r>
      <w:hyperlink r:id="rId120"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3964B78C" w14:textId="77777777" w:rsidR="007F1607" w:rsidRPr="00087F65" w:rsidRDefault="007F1607" w:rsidP="002950FF">
      <w:pPr>
        <w:tabs>
          <w:tab w:val="right" w:pos="8080"/>
        </w:tabs>
        <w:spacing w:after="0" w:line="240" w:lineRule="auto"/>
        <w:ind w:right="-568"/>
        <w:jc w:val="both"/>
        <w:rPr>
          <w:rFonts w:ascii="Times New Roman" w:hAnsi="Times New Roman" w:cs="Times New Roman"/>
        </w:rPr>
      </w:pPr>
    </w:p>
    <w:p w14:paraId="67E258FD" w14:textId="5ABEAF74" w:rsidR="007F1607" w:rsidRPr="00087F65" w:rsidRDefault="007F160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450495">
        <w:rPr>
          <w:rFonts w:ascii="Times New Roman" w:hAnsi="Times New Roman" w:cs="Times New Roman"/>
          <w:b/>
        </w:rPr>
        <w:t>TERCEIRA</w:t>
      </w:r>
      <w:r w:rsidRPr="00087F65">
        <w:rPr>
          <w:rFonts w:ascii="Times New Roman" w:hAnsi="Times New Roman" w:cs="Times New Roman"/>
          <w:b/>
        </w:rPr>
        <w:t>: FORO (</w:t>
      </w:r>
      <w:hyperlink r:id="rId121"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717CC7A9" w14:textId="091F6D44" w:rsidR="007F1607" w:rsidRPr="00087F65" w:rsidRDefault="007F1607" w:rsidP="002950FF">
      <w:pPr>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3</w:t>
      </w:r>
      <w:r w:rsidRPr="00087F65">
        <w:rPr>
          <w:rFonts w:ascii="Times New Roman" w:hAnsi="Times New Roman" w:cs="Times New Roman"/>
          <w:b/>
        </w:rPr>
        <w:t>.1</w:t>
      </w:r>
      <w:r w:rsidRPr="00087F65">
        <w:rPr>
          <w:rFonts w:ascii="Times New Roman" w:hAnsi="Times New Roman" w:cs="Times New Roman"/>
        </w:rPr>
        <w:t xml:space="preserve"> Fica eleito o Foro da Comarca de Mondai - SC, para qualquer procedimento relacionado com o cumprimento do presente Contrato. </w:t>
      </w:r>
    </w:p>
    <w:p w14:paraId="5B0491DC" w14:textId="08370154" w:rsidR="007F1607" w:rsidRPr="00087F65" w:rsidRDefault="00AE2844" w:rsidP="002950FF">
      <w:pPr>
        <w:spacing w:after="0" w:line="240" w:lineRule="auto"/>
        <w:ind w:right="-568"/>
        <w:jc w:val="both"/>
        <w:rPr>
          <w:rFonts w:ascii="Times New Roman" w:hAnsi="Times New Roman" w:cs="Times New Roman"/>
        </w:rPr>
      </w:pPr>
      <w:r w:rsidRPr="00AE2844">
        <w:rPr>
          <w:rFonts w:ascii="Times New Roman" w:hAnsi="Times New Roman" w:cs="Times New Roman"/>
          <w:b/>
        </w:rPr>
        <w:t>1</w:t>
      </w:r>
      <w:r w:rsidR="00450495">
        <w:rPr>
          <w:rFonts w:ascii="Times New Roman" w:hAnsi="Times New Roman" w:cs="Times New Roman"/>
          <w:b/>
        </w:rPr>
        <w:t>3</w:t>
      </w:r>
      <w:r w:rsidRPr="00AE2844">
        <w:rPr>
          <w:rFonts w:ascii="Times New Roman" w:hAnsi="Times New Roman" w:cs="Times New Roman"/>
          <w:b/>
        </w:rPr>
        <w:t xml:space="preserve">.2 </w:t>
      </w:r>
      <w:r w:rsidR="007F1607" w:rsidRPr="00087F65">
        <w:rPr>
          <w:rFonts w:ascii="Times New Roman" w:hAnsi="Times New Roman" w:cs="Times New Roman"/>
        </w:rPr>
        <w:t>E, para firmeza e validade do que aqui ficou estipulado, foi lavrado o presente termo em 02 (duas) vias de igual teor, que, depois de lido e achado conforme, é assinado pelas partes contratantes.</w:t>
      </w:r>
    </w:p>
    <w:p w14:paraId="595C7B50" w14:textId="77777777" w:rsidR="007F1607" w:rsidRPr="00087F65" w:rsidRDefault="007F1607" w:rsidP="002950FF">
      <w:pPr>
        <w:tabs>
          <w:tab w:val="right" w:pos="8080"/>
        </w:tabs>
        <w:spacing w:after="0" w:line="240" w:lineRule="auto"/>
        <w:ind w:right="-568"/>
        <w:jc w:val="both"/>
        <w:rPr>
          <w:rFonts w:ascii="Times New Roman" w:hAnsi="Times New Roman" w:cs="Times New Roman"/>
        </w:rPr>
      </w:pPr>
    </w:p>
    <w:p w14:paraId="4BF39676" w14:textId="4C93D763" w:rsidR="007F1607" w:rsidRPr="00087F65" w:rsidRDefault="007F160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450495">
        <w:rPr>
          <w:rFonts w:ascii="Times New Roman" w:hAnsi="Times New Roman" w:cs="Times New Roman"/>
          <w:b/>
        </w:rPr>
        <w:t>QUARTA</w:t>
      </w:r>
      <w:r w:rsidRPr="00087F65">
        <w:rPr>
          <w:rFonts w:ascii="Times New Roman" w:hAnsi="Times New Roman" w:cs="Times New Roman"/>
          <w:b/>
        </w:rPr>
        <w:t>: PROTEÇÃO DE DADOS PESSOAIS (LGPD)</w:t>
      </w:r>
    </w:p>
    <w:p w14:paraId="5AE00402" w14:textId="3EBE159D"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w:t>
      </w:r>
      <w:r w:rsidRPr="00087F65">
        <w:rPr>
          <w:rFonts w:ascii="Times New Roman" w:hAnsi="Times New Roman" w:cs="Times New Roman"/>
        </w:rPr>
        <w:t xml:space="preserve"> Em atendimento ao disposto na </w:t>
      </w:r>
      <w:hyperlink r:id="rId122" w:history="1">
        <w:r w:rsidRPr="00087F65">
          <w:rPr>
            <w:rStyle w:val="Hyperlink"/>
            <w:rFonts w:ascii="Times New Roman" w:hAnsi="Times New Roman" w:cs="Times New Roman"/>
          </w:rPr>
          <w:t>Lei nº 13.709/2018 – Lei Geral de Proteção de Dados Pessoais (LGPD)</w:t>
        </w:r>
      </w:hyperlink>
      <w:r w:rsidRPr="00087F65">
        <w:rPr>
          <w:rFonts w:ascii="Times New Roman" w:hAnsi="Times New Roman" w:cs="Times New Roman"/>
        </w:rPr>
        <w:t>, o CONTRATANTE, para a execução do objeto deste contrato, poderá, quando necessário, ter acesso aos dados pessoais dos representantes da CONTRATADA.</w:t>
      </w:r>
    </w:p>
    <w:p w14:paraId="5F06A414" w14:textId="1EE69CC2" w:rsidR="007F1607" w:rsidRPr="00087F65" w:rsidRDefault="007F1607" w:rsidP="002950FF">
      <w:pPr>
        <w:tabs>
          <w:tab w:val="left" w:pos="85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w:t>
      </w:r>
      <w:r w:rsidR="00450495">
        <w:rPr>
          <w:rFonts w:ascii="Times New Roman" w:hAnsi="Times New Roman" w:cs="Times New Roman"/>
          <w:b/>
        </w:rPr>
        <w:t>4</w:t>
      </w:r>
      <w:r w:rsidRPr="00087F65">
        <w:rPr>
          <w:rFonts w:ascii="Times New Roman" w:hAnsi="Times New Roman" w:cs="Times New Roman"/>
          <w:b/>
        </w:rPr>
        <w:t>.2</w:t>
      </w:r>
      <w:r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CD18DED" w14:textId="77777777" w:rsidR="007F1607" w:rsidRPr="00087F65" w:rsidRDefault="007F1607" w:rsidP="002950FF">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tratamento de dados pessoais dar-se-á de acordo com as bases legais previstas nas hipóteses dos </w:t>
      </w:r>
      <w:proofErr w:type="spellStart"/>
      <w:r w:rsidRPr="00087F65">
        <w:rPr>
          <w:rFonts w:ascii="Times New Roman" w:hAnsi="Times New Roman" w:cs="Times New Roman"/>
        </w:rPr>
        <w:t>arts</w:t>
      </w:r>
      <w:proofErr w:type="spellEnd"/>
      <w:r w:rsidRPr="00087F65">
        <w:rPr>
          <w:rFonts w:ascii="Times New Roman" w:hAnsi="Times New Roman" w:cs="Times New Roman"/>
        </w:rPr>
        <w:t xml:space="preserve">. </w:t>
      </w:r>
      <w:hyperlink r:id="rId123"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124"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125"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126"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2E3E7DD6" w14:textId="77777777" w:rsidR="007F1607" w:rsidRPr="00087F65" w:rsidRDefault="007F1607" w:rsidP="002950FF">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E6E522F" w14:textId="77777777" w:rsidR="007F1607" w:rsidRPr="00087F65" w:rsidRDefault="007F1607" w:rsidP="002950FF">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5953ADF0" w14:textId="77777777" w:rsidR="007F1607" w:rsidRPr="00087F65" w:rsidRDefault="007F1607" w:rsidP="002950FF">
      <w:pPr>
        <w:pStyle w:val="PargrafodaLista"/>
        <w:numPr>
          <w:ilvl w:val="1"/>
          <w:numId w:val="57"/>
        </w:numPr>
        <w:tabs>
          <w:tab w:val="right" w:pos="8080"/>
        </w:tabs>
        <w:spacing w:after="0" w:line="240" w:lineRule="auto"/>
        <w:ind w:left="1560" w:right="-568" w:hanging="142"/>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7A44BA5C" w14:textId="77777777" w:rsidR="007F1607" w:rsidRPr="007608D0" w:rsidRDefault="007F1607" w:rsidP="002950FF">
      <w:pPr>
        <w:pStyle w:val="PargrafodaLista"/>
        <w:numPr>
          <w:ilvl w:val="0"/>
          <w:numId w:val="56"/>
        </w:numPr>
        <w:tabs>
          <w:tab w:val="left" w:pos="851"/>
          <w:tab w:val="right" w:pos="8080"/>
        </w:tabs>
        <w:spacing w:after="0" w:line="240" w:lineRule="auto"/>
        <w:ind w:left="567" w:right="-568" w:firstLine="0"/>
        <w:jc w:val="both"/>
        <w:rPr>
          <w:rFonts w:ascii="Times New Roman" w:hAnsi="Times New Roman" w:cs="Times New Roman"/>
        </w:rPr>
      </w:pPr>
      <w:r w:rsidRPr="007608D0">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9AE4406" w14:textId="77777777" w:rsidR="007F1607" w:rsidRPr="008C2C17" w:rsidRDefault="007F1607" w:rsidP="002950FF">
      <w:pPr>
        <w:pStyle w:val="PargrafodaLista"/>
        <w:numPr>
          <w:ilvl w:val="1"/>
          <w:numId w:val="56"/>
        </w:numPr>
        <w:tabs>
          <w:tab w:val="right" w:pos="8080"/>
        </w:tabs>
        <w:spacing w:after="0" w:line="240" w:lineRule="auto"/>
        <w:ind w:left="1560" w:right="-568" w:hanging="164"/>
        <w:jc w:val="both"/>
        <w:rPr>
          <w:rFonts w:ascii="Times New Roman" w:hAnsi="Times New Roman" w:cs="Times New Roman"/>
        </w:rPr>
      </w:pPr>
      <w:r w:rsidRPr="008C2C17">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D746388" w14:textId="19A6B7F7" w:rsidR="007F1607" w:rsidRPr="00087F65" w:rsidRDefault="007F1607" w:rsidP="002950FF">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.3</w:t>
      </w:r>
      <w:r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127" w:history="1">
        <w:r w:rsidRPr="00087F65">
          <w:rPr>
            <w:rStyle w:val="Hyperlink"/>
            <w:rFonts w:ascii="Times New Roman" w:hAnsi="Times New Roman" w:cs="Times New Roman"/>
            <w:iCs/>
          </w:rPr>
          <w:t>Lei nº 13.709/2018 (LGPD)</w:t>
        </w:r>
      </w:hyperlink>
      <w:r w:rsidRPr="00087F65">
        <w:rPr>
          <w:rFonts w:ascii="Times New Roman" w:hAnsi="Times New Roman" w:cs="Times New Roman"/>
          <w:iCs/>
        </w:rPr>
        <w:t>.</w:t>
      </w:r>
    </w:p>
    <w:p w14:paraId="251B51F1" w14:textId="1F602C27" w:rsidR="007F1607" w:rsidRPr="00087F65" w:rsidRDefault="007F1607" w:rsidP="002950FF">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00450495">
        <w:rPr>
          <w:rFonts w:ascii="Times New Roman" w:hAnsi="Times New Roman" w:cs="Times New Roman"/>
          <w:b/>
          <w:iCs/>
        </w:rPr>
        <w:t>4</w:t>
      </w:r>
      <w:r w:rsidRPr="00087F65">
        <w:rPr>
          <w:rFonts w:ascii="Times New Roman" w:hAnsi="Times New Roman" w:cs="Times New Roman"/>
          <w:b/>
          <w:iCs/>
        </w:rPr>
        <w:t>.4</w:t>
      </w:r>
      <w:r w:rsidRPr="00087F65">
        <w:rPr>
          <w:rFonts w:ascii="Times New Roman" w:hAnsi="Times New Roman" w:cs="Times New Roman"/>
          <w:iCs/>
        </w:rPr>
        <w:t xml:space="preserve"> Os dados pessoais não poderão ser revelados, </w:t>
      </w:r>
      <w:r w:rsidRPr="00087F65">
        <w:rPr>
          <w:rFonts w:ascii="Times New Roman" w:hAnsi="Times New Roman" w:cs="Times New Roman"/>
        </w:rPr>
        <w:t>transferidos, compartilhados, comunicados ou de qualquer outra forma facultar acesso, no todo ou em parte,</w:t>
      </w:r>
      <w:r w:rsidRPr="00087F65">
        <w:rPr>
          <w:rFonts w:ascii="Times New Roman" w:hAnsi="Times New Roman" w:cs="Times New Roman"/>
          <w:iCs/>
        </w:rPr>
        <w:t xml:space="preserve"> a terceiros, </w:t>
      </w:r>
      <w:r w:rsidRPr="00087F65">
        <w:rPr>
          <w:rFonts w:ascii="Times New Roman" w:hAnsi="Times New Roman" w:cs="Times New Roman"/>
        </w:rPr>
        <w:t xml:space="preserve">mesmo de forma agregada ou </w:t>
      </w:r>
      <w:proofErr w:type="spellStart"/>
      <w:r w:rsidRPr="00087F65">
        <w:rPr>
          <w:rFonts w:ascii="Times New Roman" w:hAnsi="Times New Roman" w:cs="Times New Roman"/>
        </w:rPr>
        <w:t>anonimizada</w:t>
      </w:r>
      <w:proofErr w:type="spellEnd"/>
      <w:r w:rsidRPr="00087F65">
        <w:rPr>
          <w:rFonts w:ascii="Times New Roman" w:hAnsi="Times New Roman" w:cs="Times New Roman"/>
          <w:iCs/>
        </w:rPr>
        <w:t xml:space="preserve">, com exceção da prévia autorização por escrito da </w:t>
      </w:r>
      <w:r w:rsidRPr="00087F65">
        <w:rPr>
          <w:rFonts w:ascii="Times New Roman" w:hAnsi="Times New Roman" w:cs="Times New Roman"/>
          <w:bCs/>
          <w:iCs/>
        </w:rPr>
        <w:t>CONTRATANTE</w:t>
      </w:r>
      <w:r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24235601" w14:textId="2A7C7FDB"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.5</w:t>
      </w:r>
      <w:r w:rsidRPr="00087F65">
        <w:rPr>
          <w:rFonts w:ascii="Times New Roman" w:hAnsi="Times New Roman" w:cs="Times New Roman"/>
        </w:rPr>
        <w:t xml:space="preserve"> No caso de haver transferência internacional de dados pessoais pela CONTRATADA, aplicam-se as regras previstas no Decreto Municipal nº 4481/2022, que regulamenta a </w:t>
      </w:r>
      <w:hyperlink r:id="rId128"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w:t>
      </w:r>
    </w:p>
    <w:p w14:paraId="7AA73AD4" w14:textId="4350ED83"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.6</w:t>
      </w:r>
      <w:r w:rsidRPr="00087F65">
        <w:rPr>
          <w:rFonts w:ascii="Times New Roman" w:hAnsi="Times New Roman" w:cs="Times New Roman"/>
        </w:rPr>
        <w:t xml:space="preserve"> A CONTRATADA oferecerá garantias suficientes em relação às medidas de segurança </w:t>
      </w:r>
      <w:r w:rsidRPr="00087F65">
        <w:rPr>
          <w:rFonts w:ascii="Times New Roman" w:hAnsi="Times New Roman" w:cs="Times New Roman"/>
          <w:iCs/>
        </w:rPr>
        <w:t>administrativas</w:t>
      </w:r>
      <w:r w:rsidRPr="00087F65">
        <w:rPr>
          <w:rFonts w:ascii="Times New Roman" w:hAnsi="Times New Roman" w:cs="Times New Roman"/>
        </w:rPr>
        <w:t>, organizativas, técnicas</w:t>
      </w:r>
      <w:r w:rsidRPr="00087F65">
        <w:rPr>
          <w:rFonts w:ascii="Times New Roman" w:hAnsi="Times New Roman" w:cs="Times New Roman"/>
          <w:iCs/>
        </w:rPr>
        <w:t xml:space="preserve"> e físicas apropriadas para proteger a confidencialidade e integridade de todos os dados pessoais</w:t>
      </w:r>
      <w:r w:rsidRPr="00087F65">
        <w:rPr>
          <w:rFonts w:ascii="Times New Roman" w:hAnsi="Times New Roman" w:cs="Times New Roman"/>
        </w:rPr>
        <w:t xml:space="preserve"> e as especificará formalmente ao CONTRATANTE, não compartilhando dados que lhe sejam remetidos com terceiros.</w:t>
      </w:r>
    </w:p>
    <w:p w14:paraId="7C88C861" w14:textId="31ACB44B"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.7</w:t>
      </w:r>
      <w:r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087F65">
        <w:rPr>
          <w:rFonts w:ascii="Times New Roman" w:hAnsi="Times New Roman" w:cs="Times New Roman"/>
          <w:iCs/>
        </w:rPr>
        <w:t>eletrônica</w:t>
      </w:r>
      <w:r w:rsidRPr="00087F65">
        <w:rPr>
          <w:rFonts w:ascii="Times New Roman" w:hAnsi="Times New Roman" w:cs="Times New Roman"/>
        </w:rPr>
        <w:t>, e contra qualquer outra forma de tratamento ilícito, atendendo aos conhecimentos técnicos disponíveis e aos custos resultantes da sua aplicação.</w:t>
      </w:r>
    </w:p>
    <w:p w14:paraId="267C2AB3" w14:textId="52701B68"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.8</w:t>
      </w:r>
      <w:r w:rsidRPr="00087F65">
        <w:rPr>
          <w:rFonts w:ascii="Times New Roman" w:hAnsi="Times New Roman" w:cs="Times New Roman"/>
        </w:rPr>
        <w:t xml:space="preserve"> As partes zelarão pelo cumprimento das medidas de segurança.</w:t>
      </w:r>
    </w:p>
    <w:p w14:paraId="047ED971" w14:textId="51401BEA"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.9</w:t>
      </w:r>
      <w:r w:rsidRPr="00087F65">
        <w:rPr>
          <w:rFonts w:ascii="Times New Roman" w:hAnsi="Times New Roman" w:cs="Times New Roman"/>
        </w:rPr>
        <w:t xml:space="preserve"> </w:t>
      </w:r>
      <w:r w:rsidRPr="00087F65">
        <w:rPr>
          <w:rFonts w:ascii="Times New Roman" w:hAnsi="Times New Roman" w:cs="Times New Roman"/>
          <w:iCs/>
        </w:rPr>
        <w:t xml:space="preserve">A </w:t>
      </w:r>
      <w:r w:rsidRPr="00087F65">
        <w:rPr>
          <w:rFonts w:ascii="Times New Roman" w:hAnsi="Times New Roman" w:cs="Times New Roman"/>
          <w:bCs/>
          <w:iCs/>
        </w:rPr>
        <w:t>CONTRATADA</w:t>
      </w:r>
      <w:r w:rsidRPr="00087F65">
        <w:rPr>
          <w:rFonts w:ascii="Times New Roman" w:hAnsi="Times New Roman" w:cs="Times New Roman"/>
          <w:iCs/>
        </w:rPr>
        <w:t xml:space="preserve"> deverá acessar os dados dentro de seu escopo e na medida abrangida por sua permissão de acesso (autorização). </w:t>
      </w:r>
      <w:r w:rsidRPr="00087F65">
        <w:rPr>
          <w:rFonts w:ascii="Times New Roman" w:hAnsi="Times New Roman" w:cs="Times New Roman"/>
        </w:rPr>
        <w:t xml:space="preserve">O eventual acesso às bases de dados que contenham ou possam conter dados pessoais ou segredos de negócio, implicará para a CONTRATADA e para seus prepostos </w:t>
      </w:r>
      <w:r w:rsidRPr="00087F65">
        <w:rPr>
          <w:rFonts w:ascii="Times New Roman" w:hAnsi="Times New Roman" w:cs="Times New Roman"/>
        </w:rPr>
        <w:lastRenderedPageBreak/>
        <w:t>– devida e formalmente instruídos nesse sentido – o mais absoluto dever de sigilo, por prazo indeterminado.</w:t>
      </w:r>
    </w:p>
    <w:p w14:paraId="11687150" w14:textId="5D254509" w:rsidR="007F1607" w:rsidRPr="00087F65" w:rsidRDefault="007F1607" w:rsidP="002950FF">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w:t>
      </w:r>
      <w:r w:rsidR="00450495">
        <w:rPr>
          <w:rFonts w:ascii="Times New Roman" w:hAnsi="Times New Roman" w:cs="Times New Roman"/>
          <w:b/>
          <w:iCs/>
        </w:rPr>
        <w:t>4</w:t>
      </w:r>
      <w:r w:rsidRPr="00087F65">
        <w:rPr>
          <w:rFonts w:ascii="Times New Roman" w:hAnsi="Times New Roman" w:cs="Times New Roman"/>
          <w:b/>
          <w:iCs/>
        </w:rPr>
        <w:t>.10</w:t>
      </w:r>
      <w:r w:rsidRPr="00087F65">
        <w:rPr>
          <w:rFonts w:ascii="Times New Roman" w:hAnsi="Times New Roman" w:cs="Times New Roman"/>
          <w:iCs/>
        </w:rPr>
        <w:t xml:space="preserve"> A </w:t>
      </w:r>
      <w:r w:rsidRPr="00087F65">
        <w:rPr>
          <w:rFonts w:ascii="Times New Roman" w:hAnsi="Times New Roman" w:cs="Times New Roman"/>
          <w:bCs/>
          <w:iCs/>
        </w:rPr>
        <w:t>CONTRATADA</w:t>
      </w:r>
      <w:r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087F65">
        <w:rPr>
          <w:rFonts w:ascii="Times New Roman" w:hAnsi="Times New Roman" w:cs="Times New Roman"/>
          <w:bCs/>
          <w:iCs/>
        </w:rPr>
        <w:t>CONTRATANTE,</w:t>
      </w:r>
      <w:r w:rsidRPr="00087F65">
        <w:rPr>
          <w:rFonts w:ascii="Times New Roman" w:hAnsi="Times New Roman" w:cs="Times New Roman"/>
          <w:iCs/>
        </w:rPr>
        <w:t xml:space="preserve"> assinaram Acordo de Confidencialidade com a </w:t>
      </w:r>
      <w:r w:rsidRPr="00087F65">
        <w:rPr>
          <w:rFonts w:ascii="Times New Roman" w:hAnsi="Times New Roman" w:cs="Times New Roman"/>
          <w:bCs/>
          <w:iCs/>
        </w:rPr>
        <w:t>CONTRATADA.</w:t>
      </w:r>
    </w:p>
    <w:p w14:paraId="6ECFB272" w14:textId="2F8C0EFA"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w:t>
      </w:r>
      <w:r w:rsidR="00450495">
        <w:rPr>
          <w:rFonts w:ascii="Times New Roman" w:hAnsi="Times New Roman" w:cs="Times New Roman"/>
          <w:b/>
          <w:iCs/>
        </w:rPr>
        <w:t>4</w:t>
      </w:r>
      <w:r w:rsidRPr="00087F65">
        <w:rPr>
          <w:rFonts w:ascii="Times New Roman" w:hAnsi="Times New Roman" w:cs="Times New Roman"/>
          <w:b/>
          <w:iCs/>
        </w:rPr>
        <w:t>.10.1</w:t>
      </w:r>
      <w:r w:rsidRPr="00087F65">
        <w:rPr>
          <w:rFonts w:ascii="Times New Roman" w:hAnsi="Times New Roman" w:cs="Times New Roman"/>
          <w:iCs/>
        </w:rPr>
        <w:t xml:space="preserve"> Ainda a CONTRATADA treinará e orientará a sua equipe sobre as disposições legais aplicáveis em relação à proteção de dados, </w:t>
      </w:r>
      <w:r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30FDBBF2" w14:textId="21DF2FF7"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.11</w:t>
      </w:r>
      <w:r w:rsidRPr="00087F65">
        <w:rPr>
          <w:rFonts w:ascii="Times New Roman" w:hAnsi="Times New Roman" w:cs="Times New Roman"/>
        </w:rPr>
        <w:t xml:space="preserve"> As partes cooperarão entre si no cumprimento das obrigações referentes ao exercício dos direitos dos Titulares previstos na </w:t>
      </w:r>
      <w:hyperlink r:id="rId129"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120088F" w14:textId="4E98C9C4"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.12</w:t>
      </w:r>
      <w:r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130"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 xml:space="preserve"> e Leis e Regulamentos de Proteção de Dados em vigor.</w:t>
      </w:r>
    </w:p>
    <w:p w14:paraId="14F52108" w14:textId="39AE6138"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.13</w:t>
      </w:r>
      <w:r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087F65">
        <w:rPr>
          <w:rFonts w:ascii="Times New Roman" w:hAnsi="Times New Roman" w:cs="Times New Roman"/>
          <w:iCs/>
        </w:rPr>
        <w:t>(ainda que suspeito)</w:t>
      </w:r>
      <w:r w:rsidRPr="00087F65">
        <w:rPr>
          <w:rFonts w:ascii="Times New Roman" w:hAnsi="Times New Roman" w:cs="Times New Roman"/>
        </w:rPr>
        <w:t>, q</w:t>
      </w:r>
      <w:r w:rsidRPr="00087F65">
        <w:rPr>
          <w:rFonts w:ascii="Times New Roman" w:hAnsi="Times New Roman" w:cs="Times New Roman"/>
          <w:iCs/>
        </w:rPr>
        <w:t xml:space="preserve">ualquer não cumprimento (ainda que suspeito) das disposições legais relativas à proteção de Dados Pessoais </w:t>
      </w:r>
      <w:r w:rsidRPr="00087F65">
        <w:rPr>
          <w:rFonts w:ascii="Times New Roman" w:hAnsi="Times New Roman" w:cs="Times New Roman"/>
        </w:rPr>
        <w:t xml:space="preserve">ou qualquer forma de tratamento inadequado ou ilícito, bem como adotar as providências dispostas no </w:t>
      </w:r>
      <w:hyperlink r:id="rId131" w:anchor="art48" w:history="1">
        <w:r w:rsidRPr="00087F65">
          <w:rPr>
            <w:rStyle w:val="Hyperlink"/>
            <w:rFonts w:ascii="Times New Roman" w:hAnsi="Times New Roman" w:cs="Times New Roman"/>
          </w:rPr>
          <w:t xml:space="preserve">art. 48 da </w:t>
        </w:r>
        <w:r w:rsidRPr="00087F65">
          <w:rPr>
            <w:rStyle w:val="Hyperlink"/>
            <w:rFonts w:ascii="Times New Roman" w:hAnsi="Times New Roman" w:cs="Times New Roman"/>
            <w:iCs/>
          </w:rPr>
          <w:t>Lei nº 13.709/2018 (LGPD)</w:t>
        </w:r>
      </w:hyperlink>
      <w:r w:rsidRPr="00087F65">
        <w:rPr>
          <w:rFonts w:ascii="Times New Roman" w:hAnsi="Times New Roman" w:cs="Times New Roman"/>
        </w:rPr>
        <w:t>, devendo a parte responsável, em até 10 (dez) dias corridos, tomar as medidas necessárias.</w:t>
      </w:r>
    </w:p>
    <w:p w14:paraId="1B00E389" w14:textId="7BD1F66C"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.14</w:t>
      </w:r>
      <w:r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C25B805" w14:textId="0AEDF8AF"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.15</w:t>
      </w:r>
      <w:r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132" w:history="1">
        <w:r w:rsidRPr="00087F65">
          <w:rPr>
            <w:rStyle w:val="Hyperlink"/>
            <w:rFonts w:ascii="Times New Roman" w:hAnsi="Times New Roman" w:cs="Times New Roman"/>
            <w:iCs/>
          </w:rPr>
          <w:t>Lei nº 13.709/2018 (LGPD)</w:t>
        </w:r>
      </w:hyperlink>
      <w:r w:rsidRPr="00087F65">
        <w:rPr>
          <w:rFonts w:ascii="Times New Roman" w:hAnsi="Times New Roman" w:cs="Times New Roman"/>
        </w:rPr>
        <w:t>.</w:t>
      </w:r>
    </w:p>
    <w:p w14:paraId="1E11429A" w14:textId="0CEEAE49"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.15.1</w:t>
      </w:r>
      <w:r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734DCEC" w14:textId="254DB802"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4</w:t>
      </w:r>
      <w:r w:rsidRPr="00087F65">
        <w:rPr>
          <w:rFonts w:ascii="Times New Roman" w:hAnsi="Times New Roman" w:cs="Times New Roman"/>
          <w:b/>
        </w:rPr>
        <w:t>.16</w:t>
      </w:r>
      <w:r w:rsidRPr="00087F65">
        <w:rPr>
          <w:rFonts w:ascii="Times New Roman" w:hAnsi="Times New Roman" w:cs="Times New Roman"/>
        </w:rPr>
        <w:t xml:space="preserve"> Eventuais responsabilidades das partes, serão apuradas conforme estabelecido neste contrato e também de acordo com o que dispõe a </w:t>
      </w:r>
      <w:hyperlink r:id="rId133" w:anchor="art42" w:history="1">
        <w:r w:rsidRPr="00087F65">
          <w:rPr>
            <w:rStyle w:val="Hyperlink"/>
            <w:rFonts w:ascii="Times New Roman" w:hAnsi="Times New Roman" w:cs="Times New Roman"/>
          </w:rPr>
          <w:t xml:space="preserve">Seção III, Capítulo VI da </w:t>
        </w:r>
        <w:r w:rsidRPr="00087F65">
          <w:rPr>
            <w:rStyle w:val="Hyperlink"/>
            <w:rFonts w:ascii="Times New Roman" w:hAnsi="Times New Roman" w:cs="Times New Roman"/>
            <w:iCs/>
          </w:rPr>
          <w:t>Lei nº 13.709/2018 (LGPD)</w:t>
        </w:r>
      </w:hyperlink>
      <w:r w:rsidRPr="00087F65">
        <w:rPr>
          <w:rFonts w:ascii="Times New Roman" w:hAnsi="Times New Roman" w:cs="Times New Roman"/>
        </w:rPr>
        <w:t>.</w:t>
      </w:r>
    </w:p>
    <w:p w14:paraId="620C0E71" w14:textId="53068DE5" w:rsidR="007F1607" w:rsidRPr="00087F65" w:rsidRDefault="007F1607" w:rsidP="002950FF">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00450495">
        <w:rPr>
          <w:rFonts w:ascii="Times New Roman" w:hAnsi="Times New Roman" w:cs="Times New Roman"/>
          <w:b/>
          <w:iCs/>
        </w:rPr>
        <w:t>4</w:t>
      </w:r>
      <w:r w:rsidRPr="00087F65">
        <w:rPr>
          <w:rFonts w:ascii="Times New Roman" w:hAnsi="Times New Roman" w:cs="Times New Roman"/>
          <w:b/>
          <w:iCs/>
        </w:rPr>
        <w:t>.16.1</w:t>
      </w:r>
      <w:r w:rsidRPr="00087F65">
        <w:rPr>
          <w:rFonts w:ascii="Times New Roman" w:hAnsi="Times New Roman" w:cs="Times New Roman"/>
          <w:iCs/>
        </w:rPr>
        <w:t xml:space="preserve"> A </w:t>
      </w:r>
      <w:r w:rsidRPr="00087F65">
        <w:rPr>
          <w:rFonts w:ascii="Times New Roman" w:hAnsi="Times New Roman" w:cs="Times New Roman"/>
          <w:bCs/>
          <w:iCs/>
        </w:rPr>
        <w:t xml:space="preserve">CONTRATADA </w:t>
      </w:r>
      <w:r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Pr="00087F65">
        <w:rPr>
          <w:rFonts w:ascii="Times New Roman" w:hAnsi="Times New Roman" w:cs="Times New Roman"/>
          <w:bCs/>
          <w:iCs/>
        </w:rPr>
        <w:t>CONTRATANTE</w:t>
      </w:r>
      <w:r w:rsidRPr="00087F65">
        <w:rPr>
          <w:rFonts w:ascii="Times New Roman" w:hAnsi="Times New Roman" w:cs="Times New Roman"/>
          <w:iCs/>
        </w:rPr>
        <w:t xml:space="preserve"> e/ou a terceiros diretamente resultantes do descumprimento pela </w:t>
      </w:r>
      <w:r w:rsidRPr="00087F65">
        <w:rPr>
          <w:rFonts w:ascii="Times New Roman" w:hAnsi="Times New Roman" w:cs="Times New Roman"/>
          <w:bCs/>
          <w:iCs/>
        </w:rPr>
        <w:t xml:space="preserve">CONTRATADA </w:t>
      </w:r>
      <w:r w:rsidRPr="00087F65">
        <w:rPr>
          <w:rFonts w:ascii="Times New Roman" w:hAnsi="Times New Roman" w:cs="Times New Roman"/>
          <w:iCs/>
        </w:rPr>
        <w:t>de qualquer das cláusulas previstas neste capítulo quanto a proteção e uso dos dados pessoais.</w:t>
      </w:r>
    </w:p>
    <w:p w14:paraId="0392F48C" w14:textId="77777777" w:rsidR="007F1607" w:rsidRPr="00087F65" w:rsidRDefault="007F1607" w:rsidP="002950FF">
      <w:pPr>
        <w:tabs>
          <w:tab w:val="right" w:pos="8080"/>
        </w:tabs>
        <w:spacing w:after="0" w:line="240" w:lineRule="auto"/>
        <w:ind w:right="-568"/>
        <w:jc w:val="both"/>
        <w:rPr>
          <w:rFonts w:ascii="Times New Roman" w:hAnsi="Times New Roman" w:cs="Times New Roman"/>
          <w:iCs/>
        </w:rPr>
      </w:pPr>
    </w:p>
    <w:p w14:paraId="37BC5D20" w14:textId="002B02AF" w:rsidR="007F1607" w:rsidRPr="00BE463B" w:rsidRDefault="007F1607" w:rsidP="002950FF">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450495">
        <w:rPr>
          <w:rFonts w:ascii="Times New Roman" w:hAnsi="Times New Roman" w:cs="Times New Roman"/>
          <w:b/>
        </w:rPr>
        <w:t>QUINTA</w:t>
      </w:r>
      <w:r w:rsidRPr="00087F65">
        <w:rPr>
          <w:rFonts w:ascii="Times New Roman" w:hAnsi="Times New Roman" w:cs="Times New Roman"/>
          <w:b/>
        </w:rPr>
        <w:t xml:space="preserve">: </w:t>
      </w:r>
      <w:r w:rsidRPr="00BE463B">
        <w:rPr>
          <w:rFonts w:ascii="Times New Roman" w:hAnsi="Times New Roman" w:cs="Times New Roman"/>
          <w:b/>
        </w:rPr>
        <w:t>PUBLICAÇÃO</w:t>
      </w:r>
    </w:p>
    <w:p w14:paraId="504D6C4A" w14:textId="1D664901" w:rsidR="007F1607" w:rsidRPr="00087F65" w:rsidRDefault="007F1607" w:rsidP="002950FF">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t>1</w:t>
      </w:r>
      <w:r w:rsidR="00450495">
        <w:rPr>
          <w:rFonts w:ascii="Times New Roman" w:hAnsi="Times New Roman" w:cs="Times New Roman"/>
          <w:b/>
        </w:rPr>
        <w:t>5</w:t>
      </w:r>
      <w:r w:rsidRPr="00BE463B">
        <w:rPr>
          <w:rFonts w:ascii="Times New Roman" w:hAnsi="Times New Roman" w:cs="Times New Roman"/>
          <w:b/>
        </w:rPr>
        <w:t>.1</w:t>
      </w:r>
      <w:r w:rsidRPr="00BE463B">
        <w:rPr>
          <w:rFonts w:ascii="Times New Roman" w:hAnsi="Times New Roman" w:cs="Times New Roman"/>
        </w:rPr>
        <w:t xml:space="preserve"> Este contrato será publicado no prazo máximo de 20 (vinte) dias úteis</w:t>
      </w:r>
      <w:r w:rsidRPr="00087F65">
        <w:rPr>
          <w:rFonts w:ascii="Times New Roman" w:hAnsi="Times New Roman" w:cs="Times New Roman"/>
        </w:rPr>
        <w:t xml:space="preserve"> a contar da assinatura das partes (</w:t>
      </w:r>
      <w:hyperlink r:id="rId134" w:anchor="art94i" w:history="1">
        <w:r w:rsidRPr="00087F65">
          <w:rPr>
            <w:rStyle w:val="Hyperlink"/>
            <w:rFonts w:ascii="Times New Roman" w:hAnsi="Times New Roman" w:cs="Times New Roman"/>
          </w:rPr>
          <w:t>art. 94, I da Lei nº 14.133/2021</w:t>
        </w:r>
      </w:hyperlink>
      <w:r w:rsidRPr="00087F65">
        <w:rPr>
          <w:rFonts w:ascii="Times New Roman" w:hAnsi="Times New Roman" w:cs="Times New Roman"/>
        </w:rPr>
        <w:t>).</w:t>
      </w:r>
    </w:p>
    <w:p w14:paraId="454040A7" w14:textId="6AE529E6" w:rsidR="007F1607" w:rsidRPr="00087F65" w:rsidRDefault="007F1607" w:rsidP="002950FF">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450495">
        <w:rPr>
          <w:rFonts w:ascii="Times New Roman" w:hAnsi="Times New Roman" w:cs="Times New Roman"/>
          <w:b/>
        </w:rPr>
        <w:t>5</w:t>
      </w:r>
      <w:r w:rsidRPr="00087F65">
        <w:rPr>
          <w:rFonts w:ascii="Times New Roman" w:hAnsi="Times New Roman" w:cs="Times New Roman"/>
          <w:b/>
        </w:rPr>
        <w:t>.2</w:t>
      </w:r>
      <w:r w:rsidRPr="00087F65">
        <w:rPr>
          <w:rFonts w:ascii="Times New Roman" w:hAnsi="Times New Roman" w:cs="Times New Roman"/>
        </w:rPr>
        <w:t xml:space="preserve"> Para fins de garantir a ampla publicidade, este contrato e/ou seu extrato será divulgado:</w:t>
      </w:r>
    </w:p>
    <w:p w14:paraId="4CFD247A" w14:textId="77777777" w:rsidR="007F1607" w:rsidRPr="00087F65" w:rsidRDefault="007F1607" w:rsidP="002950FF">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135"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266D460C" w14:textId="77777777" w:rsidR="007F1607" w:rsidRPr="00087F65" w:rsidRDefault="007F1607" w:rsidP="002950FF">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136"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4924F926" w14:textId="77777777" w:rsidR="007F1607" w:rsidRPr="00087F65" w:rsidRDefault="007F1607" w:rsidP="002950FF">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Diário Oficial dos Municípios – DOM (</w:t>
      </w:r>
      <w:hyperlink r:id="rId137"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2A7708E3" w14:textId="77777777" w:rsidR="007F1607" w:rsidRPr="00087F65" w:rsidRDefault="007F1607" w:rsidP="002950FF">
      <w:pPr>
        <w:tabs>
          <w:tab w:val="right" w:pos="8080"/>
        </w:tabs>
        <w:spacing w:after="0" w:line="240" w:lineRule="auto"/>
        <w:ind w:right="-568"/>
        <w:jc w:val="right"/>
        <w:rPr>
          <w:rFonts w:ascii="Times New Roman" w:hAnsi="Times New Roman" w:cs="Times New Roman"/>
        </w:rPr>
      </w:pPr>
    </w:p>
    <w:p w14:paraId="339CBD63" w14:textId="77777777" w:rsidR="007F1607" w:rsidRPr="00087F65" w:rsidRDefault="007F1607" w:rsidP="002950FF">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F1A5F66" w14:textId="77777777" w:rsidR="007F1607" w:rsidRPr="00087F65" w:rsidRDefault="007F1607" w:rsidP="002950FF">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7F1607" w:rsidRPr="00087F65" w14:paraId="288868A0" w14:textId="77777777" w:rsidTr="00D32871">
        <w:trPr>
          <w:trHeight w:val="794"/>
        </w:trPr>
        <w:tc>
          <w:tcPr>
            <w:tcW w:w="4738" w:type="dxa"/>
          </w:tcPr>
          <w:p w14:paraId="51CA9D20"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64FAC2FE"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03177979"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Prefeito de Riqueza</w:t>
            </w:r>
          </w:p>
          <w:p w14:paraId="369BB95A"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0F22737D"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37B538F5"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E56F1D6" w14:textId="77777777" w:rsidR="007F1607" w:rsidRPr="00087F65" w:rsidRDefault="007F1607" w:rsidP="002950FF">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7F1607" w:rsidRPr="00087F65" w14:paraId="78EBDC71" w14:textId="77777777" w:rsidTr="00D32871">
        <w:trPr>
          <w:trHeight w:val="534"/>
        </w:trPr>
        <w:tc>
          <w:tcPr>
            <w:tcW w:w="4738" w:type="dxa"/>
          </w:tcPr>
          <w:p w14:paraId="1422795A" w14:textId="77777777" w:rsidR="007F1607" w:rsidRPr="00087F65" w:rsidRDefault="007F1607" w:rsidP="002950FF">
            <w:pPr>
              <w:tabs>
                <w:tab w:val="right" w:pos="8080"/>
              </w:tabs>
              <w:ind w:right="-568"/>
              <w:jc w:val="both"/>
              <w:rPr>
                <w:rFonts w:ascii="Times New Roman" w:hAnsi="Times New Roman" w:cs="Times New Roman"/>
              </w:rPr>
            </w:pPr>
          </w:p>
          <w:p w14:paraId="09962028" w14:textId="77777777" w:rsidR="007F1607" w:rsidRPr="00087F65" w:rsidRDefault="007F1607" w:rsidP="002950FF">
            <w:pPr>
              <w:tabs>
                <w:tab w:val="right" w:pos="8080"/>
              </w:tabs>
              <w:ind w:right="-568"/>
              <w:jc w:val="both"/>
              <w:rPr>
                <w:rFonts w:ascii="Times New Roman" w:hAnsi="Times New Roman" w:cs="Times New Roman"/>
              </w:rPr>
            </w:pPr>
          </w:p>
          <w:p w14:paraId="5F5C4352" w14:textId="77777777" w:rsidR="007F1607" w:rsidRPr="00087F65" w:rsidRDefault="007F1607" w:rsidP="002950FF">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718F81BE" w14:textId="77777777" w:rsidR="007F1607" w:rsidRPr="00087F65" w:rsidRDefault="007F1607" w:rsidP="002950FF">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297157E0" w14:textId="77777777" w:rsidR="007F1607" w:rsidRPr="00087F65" w:rsidRDefault="007F1607" w:rsidP="002950FF">
            <w:pPr>
              <w:tabs>
                <w:tab w:val="right" w:pos="8080"/>
              </w:tabs>
              <w:ind w:right="-568"/>
              <w:jc w:val="both"/>
              <w:rPr>
                <w:rFonts w:ascii="Times New Roman" w:hAnsi="Times New Roman" w:cs="Times New Roman"/>
              </w:rPr>
            </w:pPr>
          </w:p>
          <w:p w14:paraId="7C44FDF8" w14:textId="77777777" w:rsidR="007F1607" w:rsidRPr="00087F65" w:rsidRDefault="007F1607" w:rsidP="002950FF">
            <w:pPr>
              <w:tabs>
                <w:tab w:val="right" w:pos="8080"/>
              </w:tabs>
              <w:ind w:right="-568"/>
              <w:jc w:val="both"/>
              <w:rPr>
                <w:rFonts w:ascii="Times New Roman" w:hAnsi="Times New Roman" w:cs="Times New Roman"/>
              </w:rPr>
            </w:pPr>
          </w:p>
          <w:p w14:paraId="7DD00BE0" w14:textId="77777777" w:rsidR="007F1607" w:rsidRPr="00087F65" w:rsidRDefault="007F1607" w:rsidP="002950FF">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31648916" w14:textId="77777777" w:rsidR="007F1607" w:rsidRPr="00087F65" w:rsidRDefault="007F1607" w:rsidP="002950FF">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4E9A84BB" w14:textId="77777777" w:rsidR="007F1607" w:rsidRPr="003A24EA" w:rsidRDefault="007F1607" w:rsidP="002950FF">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p>
    <w:p w14:paraId="4EE48624" w14:textId="5186B369" w:rsidR="007F1607" w:rsidRPr="00087F65" w:rsidRDefault="007F1607" w:rsidP="002950FF">
      <w:pPr>
        <w:widowControl w:val="0"/>
        <w:tabs>
          <w:tab w:val="left" w:pos="1701"/>
          <w:tab w:val="center" w:pos="4252"/>
          <w:tab w:val="left" w:pos="6390"/>
        </w:tabs>
        <w:adjustRightInd w:val="0"/>
        <w:spacing w:after="0" w:line="240" w:lineRule="auto"/>
        <w:ind w:right="-56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087F65">
        <w:rPr>
          <w:rFonts w:ascii="Times New Roman" w:eastAsia="Times New Roman" w:hAnsi="Times New Roman" w:cs="Times New Roman"/>
          <w:lang w:eastAsia="pt-BR"/>
        </w:rPr>
        <w:t>_____________________________</w:t>
      </w:r>
      <w:r w:rsidRPr="00087F65">
        <w:rPr>
          <w:rFonts w:ascii="Times New Roman" w:eastAsia="Times New Roman" w:hAnsi="Times New Roman" w:cs="Times New Roman"/>
          <w:lang w:eastAsia="pt-BR"/>
        </w:rPr>
        <w:tab/>
      </w:r>
    </w:p>
    <w:p w14:paraId="2FFB03EC" w14:textId="362A27A4" w:rsidR="007F1607" w:rsidRPr="00087F65" w:rsidRDefault="007F1607" w:rsidP="002950F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4BD23D57" w14:textId="0A3F9D11" w:rsidR="007F1607" w:rsidRPr="00087F65" w:rsidRDefault="007F1607" w:rsidP="002950F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val="en-US"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3198D5A0" wp14:editId="5A74708C">
                <wp:simplePos x="0" y="0"/>
                <wp:positionH relativeFrom="margin">
                  <wp:posOffset>3799735</wp:posOffset>
                </wp:positionH>
                <wp:positionV relativeFrom="paragraph">
                  <wp:posOffset>198353</wp:posOffset>
                </wp:positionV>
                <wp:extent cx="2336800" cy="1497330"/>
                <wp:effectExtent l="0" t="0" r="25400" b="2667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0DAEA305" w14:textId="77777777" w:rsidR="00A539E9" w:rsidRDefault="00A539E9" w:rsidP="007F160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7FB0C0FE" w14:textId="77777777" w:rsidR="00A539E9" w:rsidRDefault="00A539E9" w:rsidP="007F160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AE8C9BC" w14:textId="77777777" w:rsidR="00A539E9" w:rsidRPr="00CD3874" w:rsidRDefault="00A539E9" w:rsidP="007F1607">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8D5A0" id="Caixa de Texto 4" o:spid="_x0000_s1027" type="#_x0000_t202" style="position:absolute;left:0;text-align:left;margin-left:299.2pt;margin-top:15.6pt;width:184pt;height:11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">
                <v:textbox>
                  <w:txbxContent>
                    <w:p w14:paraId="0DAEA305" w14:textId="77777777" w:rsidR="00A539E9" w:rsidRDefault="00A539E9" w:rsidP="007F1607">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7FB0C0FE" w14:textId="77777777" w:rsidR="00A539E9" w:rsidRDefault="00A539E9" w:rsidP="007F1607">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AE8C9BC" w14:textId="77777777" w:rsidR="00A539E9" w:rsidRPr="00CD3874" w:rsidRDefault="00A539E9" w:rsidP="007F1607">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087F65">
        <w:rPr>
          <w:rFonts w:ascii="Times New Roman" w:eastAsia="Times New Roman" w:hAnsi="Times New Roman" w:cs="Times New Roman"/>
          <w:lang w:val="en-US" w:eastAsia="pt-BR"/>
        </w:rPr>
        <w:t>OAB/SC 47.248</w:t>
      </w:r>
    </w:p>
    <w:p w14:paraId="5B880CD1" w14:textId="77777777" w:rsidR="007F1607" w:rsidRPr="00087F65" w:rsidRDefault="007F1607" w:rsidP="002950F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val="en-US" w:eastAsia="pt-BR"/>
        </w:rPr>
      </w:pPr>
    </w:p>
    <w:p w14:paraId="7EA871FA" w14:textId="77777777" w:rsidR="003A24EA" w:rsidRPr="00087F65" w:rsidRDefault="003A24EA" w:rsidP="002950FF">
      <w:pPr>
        <w:tabs>
          <w:tab w:val="left" w:pos="567"/>
          <w:tab w:val="left" w:pos="851"/>
        </w:tabs>
        <w:spacing w:after="0" w:line="240" w:lineRule="auto"/>
        <w:ind w:right="-568"/>
        <w:contextualSpacing/>
        <w:jc w:val="center"/>
        <w:rPr>
          <w:rFonts w:ascii="Times New Roman" w:eastAsia="Times New Roman" w:hAnsi="Times New Roman" w:cs="Times New Roman"/>
          <w:b/>
          <w:bCs/>
          <w:lang w:eastAsia="pt-BR"/>
        </w:rPr>
      </w:pPr>
    </w:p>
    <w:p w14:paraId="0F000417" w14:textId="77777777" w:rsidR="00462C27" w:rsidRPr="00087F65" w:rsidRDefault="00462C27" w:rsidP="002950FF">
      <w:pPr>
        <w:tabs>
          <w:tab w:val="right" w:pos="8080"/>
        </w:tabs>
        <w:spacing w:after="0" w:line="240" w:lineRule="auto"/>
        <w:ind w:right="-568"/>
        <w:jc w:val="both"/>
        <w:rPr>
          <w:rFonts w:ascii="Times New Roman" w:hAnsi="Times New Roman" w:cs="Times New Roman"/>
        </w:rPr>
      </w:pPr>
    </w:p>
    <w:p w14:paraId="4EB39D31" w14:textId="77777777" w:rsidR="00462C27" w:rsidRPr="00267D32" w:rsidRDefault="00462C27" w:rsidP="002950FF">
      <w:pPr>
        <w:spacing w:after="0" w:line="240" w:lineRule="auto"/>
        <w:ind w:right="-568"/>
        <w:jc w:val="both"/>
        <w:rPr>
          <w:rFonts w:ascii="Times New Roman" w:hAnsi="Times New Roman" w:cs="Times New Roman"/>
          <w:b/>
        </w:rPr>
      </w:pPr>
    </w:p>
    <w:p w14:paraId="54967785" w14:textId="77777777" w:rsidR="00267D32" w:rsidRPr="00001D31" w:rsidRDefault="00267D32" w:rsidP="002950FF">
      <w:pPr>
        <w:spacing w:after="0" w:line="240" w:lineRule="auto"/>
        <w:ind w:right="-568"/>
        <w:jc w:val="both"/>
        <w:rPr>
          <w:rFonts w:ascii="Times New Roman" w:hAnsi="Times New Roman" w:cs="Times New Roman"/>
        </w:rPr>
      </w:pPr>
    </w:p>
    <w:p w14:paraId="3CFBDCB8" w14:textId="14D1E240" w:rsidR="00267D32" w:rsidRPr="00267D32" w:rsidRDefault="00267D32" w:rsidP="002950FF">
      <w:pPr>
        <w:spacing w:after="0" w:line="240" w:lineRule="auto"/>
        <w:ind w:right="-568"/>
        <w:jc w:val="both"/>
        <w:rPr>
          <w:rFonts w:ascii="Times New Roman" w:hAnsi="Times New Roman" w:cs="Times New Roman"/>
          <w:b/>
          <w:bCs/>
        </w:rPr>
      </w:pPr>
    </w:p>
    <w:p w14:paraId="711FCE88" w14:textId="0E96D987" w:rsidR="004C70E2" w:rsidRPr="004C70E2" w:rsidRDefault="004C70E2" w:rsidP="002950FF">
      <w:pPr>
        <w:spacing w:after="0" w:line="240" w:lineRule="auto"/>
        <w:ind w:right="-568"/>
        <w:jc w:val="both"/>
        <w:rPr>
          <w:rFonts w:ascii="Times New Roman" w:hAnsi="Times New Roman" w:cs="Times New Roman"/>
          <w:b/>
        </w:rPr>
      </w:pPr>
    </w:p>
    <w:p w14:paraId="39620CA0" w14:textId="77777777" w:rsidR="004C70E2" w:rsidRPr="00087F65" w:rsidRDefault="004C70E2" w:rsidP="002950FF">
      <w:pPr>
        <w:spacing w:after="0" w:line="240" w:lineRule="auto"/>
        <w:ind w:right="-568"/>
        <w:jc w:val="both"/>
        <w:rPr>
          <w:rFonts w:ascii="Times New Roman" w:hAnsi="Times New Roman" w:cs="Times New Roman"/>
        </w:rPr>
      </w:pPr>
    </w:p>
    <w:p w14:paraId="16AEE0CA" w14:textId="21F8FFEC" w:rsidR="004C70E2" w:rsidRPr="00001D31" w:rsidRDefault="004C70E2" w:rsidP="002950FF">
      <w:pPr>
        <w:spacing w:after="0" w:line="240" w:lineRule="auto"/>
        <w:ind w:left="-5" w:right="-568"/>
        <w:jc w:val="both"/>
        <w:rPr>
          <w:rFonts w:ascii="Times New Roman" w:hAnsi="Times New Roman" w:cs="Times New Roman"/>
        </w:rPr>
      </w:pPr>
      <w:r w:rsidRPr="00001D31">
        <w:rPr>
          <w:rFonts w:ascii="Times New Roman" w:hAnsi="Times New Roman" w:cs="Times New Roman"/>
        </w:rPr>
        <w:t xml:space="preserve"> </w:t>
      </w:r>
    </w:p>
    <w:p w14:paraId="323F9CDA" w14:textId="04156499" w:rsidR="004C70E2" w:rsidRDefault="004C70E2" w:rsidP="002950FF">
      <w:pPr>
        <w:spacing w:after="0" w:line="240" w:lineRule="auto"/>
        <w:ind w:left="-5" w:right="-568"/>
        <w:jc w:val="both"/>
        <w:rPr>
          <w:rFonts w:ascii="Times New Roman" w:hAnsi="Times New Roman" w:cs="Times New Roman"/>
        </w:rPr>
      </w:pPr>
    </w:p>
    <w:p w14:paraId="43C0E7DF" w14:textId="5A8C28E2" w:rsidR="00417147" w:rsidRDefault="00417147" w:rsidP="002950FF">
      <w:pPr>
        <w:spacing w:after="0" w:line="240" w:lineRule="auto"/>
        <w:ind w:left="-5" w:right="-568"/>
        <w:jc w:val="both"/>
        <w:rPr>
          <w:rFonts w:ascii="Times New Roman" w:hAnsi="Times New Roman" w:cs="Times New Roman"/>
        </w:rPr>
      </w:pPr>
    </w:p>
    <w:p w14:paraId="4E093BE5" w14:textId="534B9935" w:rsidR="00417147" w:rsidRDefault="00417147" w:rsidP="002950FF">
      <w:pPr>
        <w:spacing w:after="0" w:line="240" w:lineRule="auto"/>
        <w:ind w:left="-5" w:right="-568"/>
        <w:jc w:val="both"/>
        <w:rPr>
          <w:rFonts w:ascii="Times New Roman" w:hAnsi="Times New Roman" w:cs="Times New Roman"/>
        </w:rPr>
      </w:pPr>
    </w:p>
    <w:p w14:paraId="16415801" w14:textId="63D9D85B" w:rsidR="00417147" w:rsidRDefault="00417147" w:rsidP="002950FF">
      <w:pPr>
        <w:spacing w:after="0" w:line="240" w:lineRule="auto"/>
        <w:ind w:left="-5" w:right="-568"/>
        <w:jc w:val="both"/>
        <w:rPr>
          <w:rFonts w:ascii="Times New Roman" w:hAnsi="Times New Roman" w:cs="Times New Roman"/>
        </w:rPr>
      </w:pPr>
    </w:p>
    <w:p w14:paraId="374E0B87" w14:textId="70E29B40" w:rsidR="00417147" w:rsidRDefault="00417147" w:rsidP="002950FF">
      <w:pPr>
        <w:spacing w:after="0" w:line="240" w:lineRule="auto"/>
        <w:ind w:left="-5" w:right="-568"/>
        <w:jc w:val="both"/>
        <w:rPr>
          <w:rFonts w:ascii="Times New Roman" w:hAnsi="Times New Roman" w:cs="Times New Roman"/>
        </w:rPr>
      </w:pPr>
    </w:p>
    <w:p w14:paraId="406ACC4D" w14:textId="5C2C8F18" w:rsidR="000B339A" w:rsidRDefault="000B339A" w:rsidP="002950FF">
      <w:pPr>
        <w:spacing w:after="0" w:line="240" w:lineRule="auto"/>
        <w:ind w:left="-5" w:right="-568"/>
        <w:jc w:val="both"/>
        <w:rPr>
          <w:rFonts w:ascii="Times New Roman" w:hAnsi="Times New Roman" w:cs="Times New Roman"/>
        </w:rPr>
      </w:pPr>
    </w:p>
    <w:p w14:paraId="0DC18AC6" w14:textId="1F60631A" w:rsidR="006F13EE" w:rsidRPr="00001D31" w:rsidRDefault="006F13EE" w:rsidP="002950FF">
      <w:pPr>
        <w:spacing w:after="0" w:line="240" w:lineRule="auto"/>
        <w:ind w:right="-568"/>
        <w:jc w:val="both"/>
        <w:rPr>
          <w:rFonts w:ascii="Times New Roman" w:eastAsia="Times New Roman" w:hAnsi="Times New Roman" w:cs="Times New Roman"/>
          <w:b/>
          <w:lang w:eastAsia="pt-BR"/>
        </w:rPr>
      </w:pPr>
    </w:p>
    <w:sectPr w:rsidR="006F13EE" w:rsidRPr="00001D31" w:rsidSect="001112C4">
      <w:headerReference w:type="default" r:id="rId138"/>
      <w:footerReference w:type="default" r:id="rId139"/>
      <w:pgSz w:w="11906" w:h="16838" w:code="9"/>
      <w:pgMar w:top="1418" w:right="1701" w:bottom="141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108C" w14:textId="77777777" w:rsidR="00F14FFD" w:rsidRDefault="00F14FFD" w:rsidP="005E04F6">
      <w:pPr>
        <w:spacing w:after="0" w:line="240" w:lineRule="auto"/>
      </w:pPr>
      <w:r>
        <w:separator/>
      </w:r>
    </w:p>
  </w:endnote>
  <w:endnote w:type="continuationSeparator" w:id="0">
    <w:p w14:paraId="647FD314" w14:textId="77777777" w:rsidR="00F14FFD" w:rsidRDefault="00F14FFD"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28FE" w14:textId="1263A445" w:rsidR="00A539E9" w:rsidRPr="00FB7A1C" w:rsidRDefault="00A539E9" w:rsidP="006412A2">
    <w:pPr>
      <w:spacing w:after="0" w:line="240" w:lineRule="auto"/>
      <w:jc w:val="center"/>
      <w:rPr>
        <w:rFonts w:ascii="Times New Roman" w:hAnsi="Times New Roman" w:cs="Times New Roman"/>
      </w:rPr>
    </w:pPr>
    <w:r>
      <w:rPr>
        <w:rFonts w:ascii="Calibri" w:eastAsia="Calibri" w:hAnsi="Calibri" w:cs="Calibri"/>
        <w:noProof/>
        <w:lang w:eastAsia="pt-BR"/>
      </w:rPr>
      <mc:AlternateContent>
        <mc:Choice Requires="wpg">
          <w:drawing>
            <wp:anchor distT="0" distB="0" distL="114300" distR="114300" simplePos="0" relativeHeight="251663360" behindDoc="0" locked="0" layoutInCell="1" allowOverlap="1" wp14:anchorId="642B250D" wp14:editId="07EE1BF6">
              <wp:simplePos x="0" y="0"/>
              <wp:positionH relativeFrom="page">
                <wp:posOffset>965901</wp:posOffset>
              </wp:positionH>
              <wp:positionV relativeFrom="page">
                <wp:posOffset>9871956</wp:posOffset>
              </wp:positionV>
              <wp:extent cx="5798185" cy="6350"/>
              <wp:effectExtent l="0" t="0" r="0" b="0"/>
              <wp:wrapSquare wrapText="bothSides"/>
              <wp:docPr id="1"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57A709" id="Group 327049" o:spid="_x0000_s1026" style="position:absolute;margin-left:76.05pt;margin-top:777.3pt;width:456.55pt;height:.5pt;z-index:25166336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" path="m,l5798185,r,9144l,9144,,e" fillcolor="black" stroked="f" strokeweight="0">
                <v:stroke miterlimit="83231f" joinstyle="miter"/>
                <v:path arrowok="t" textboxrect="0,0,5798185,9144"/>
              </v:shape>
              <w10:wrap type="square" anchorx="page" anchory="page"/>
            </v:group>
          </w:pict>
        </mc:Fallback>
      </mc:AlternateContent>
    </w:r>
    <w:r w:rsidRPr="00FB7A1C">
      <w:rPr>
        <w:rFonts w:ascii="Times New Roman" w:hAnsi="Times New Roman" w:cs="Times New Roman"/>
        <w:sz w:val="20"/>
      </w:rPr>
      <w:t>Rua João Mari, 55, Centro – CEP: 89.895-000 – Riqueza/SC</w:t>
    </w:r>
  </w:p>
  <w:p w14:paraId="687588D0" w14:textId="649A66B9" w:rsidR="00A539E9" w:rsidRPr="00FB7A1C" w:rsidRDefault="00A539E9" w:rsidP="006412A2">
    <w:pPr>
      <w:spacing w:after="0" w:line="240" w:lineRule="auto"/>
      <w:ind w:right="-710"/>
      <w:jc w:val="center"/>
      <w:rPr>
        <w:rFonts w:ascii="Times New Roman" w:hAnsi="Times New Roman" w:cs="Times New Roman"/>
      </w:rPr>
    </w:pPr>
    <w:r w:rsidRPr="00FB7A1C">
      <w:rPr>
        <w:rFonts w:ascii="Times New Roman" w:hAnsi="Times New Roman" w:cs="Times New Roman"/>
        <w:sz w:val="20"/>
      </w:rPr>
      <w:t>CNPJ: 95.988.309/0001-48 – Fone/Fax (49) 3675-3200 – E-mail: contratos@riqueza.sc.gov.br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07659423"/>
      <w:docPartObj>
        <w:docPartGallery w:val="Page Numbers (Bottom of Page)"/>
        <w:docPartUnique/>
      </w:docPartObj>
    </w:sdtPr>
    <w:sdtEndPr/>
    <w:sdtContent>
      <w:sdt>
        <w:sdtPr>
          <w:rPr>
            <w:rFonts w:ascii="Arial" w:hAnsi="Arial" w:cs="Arial"/>
            <w:sz w:val="16"/>
            <w:szCs w:val="16"/>
          </w:rPr>
          <w:id w:val="-850328569"/>
          <w:docPartObj>
            <w:docPartGallery w:val="Page Numbers (Top of Page)"/>
            <w:docPartUnique/>
          </w:docPartObj>
        </w:sdtPr>
        <w:sdtEndPr/>
        <w:sdtContent>
          <w:p w14:paraId="27F0D27E" w14:textId="6D5F6813" w:rsidR="00A539E9" w:rsidRDefault="00A539E9" w:rsidP="00750BDE">
            <w:pPr>
              <w:pStyle w:val="Cabealho"/>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5B0C949" wp14:editId="7B031F62">
                      <wp:simplePos x="0" y="0"/>
                      <wp:positionH relativeFrom="page">
                        <wp:posOffset>1080135</wp:posOffset>
                      </wp:positionH>
                      <wp:positionV relativeFrom="page">
                        <wp:posOffset>9702800</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FFE17" id="Group 327049" o:spid="_x0000_s1026" style="position:absolute;margin-left:85.05pt;margin-top:76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CC7EAC9" w14:textId="0479A701" w:rsidR="00A539E9" w:rsidRPr="00FB7A1C" w:rsidRDefault="00A539E9"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43805F23" w14:textId="00288EFA" w:rsidR="00A539E9" w:rsidRPr="007C2373" w:rsidRDefault="00A539E9" w:rsidP="00750BDE">
            <w:pPr>
              <w:spacing w:after="0"/>
              <w:ind w:right="-710"/>
              <w:jc w:val="center"/>
              <w:rPr>
                <w:rFonts w:ascii="Arial" w:hAnsi="Arial" w:cs="Arial"/>
                <w:sz w:val="16"/>
                <w:szCs w:val="16"/>
              </w:rPr>
            </w:pPr>
            <w:r w:rsidRPr="00FB7A1C">
              <w:rPr>
                <w:rFonts w:ascii="Times New Roman" w:hAnsi="Times New Roman" w:cs="Times New Roman"/>
                <w:sz w:val="20"/>
              </w:rPr>
              <w:t xml:space="preserve">CNPJ: 95.988.309/0001-48 – Fone/Fax (49) 3675-3200 – E-mail: contratos@riqueza.sc.gov.br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20B4" w14:textId="77777777" w:rsidR="00F14FFD" w:rsidRDefault="00F14FFD" w:rsidP="005E04F6">
      <w:pPr>
        <w:spacing w:after="0" w:line="240" w:lineRule="auto"/>
      </w:pPr>
      <w:r>
        <w:separator/>
      </w:r>
    </w:p>
  </w:footnote>
  <w:footnote w:type="continuationSeparator" w:id="0">
    <w:p w14:paraId="475A9DBE" w14:textId="77777777" w:rsidR="00F14FFD" w:rsidRDefault="00F14FFD" w:rsidP="005E04F6">
      <w:pPr>
        <w:spacing w:after="0" w:line="240" w:lineRule="auto"/>
      </w:pPr>
      <w:r>
        <w:continuationSeparator/>
      </w:r>
    </w:p>
  </w:footnote>
  <w:footnote w:id="1">
    <w:p w14:paraId="2EC6CC61" w14:textId="77777777" w:rsidR="00A539E9" w:rsidRPr="00F56D42" w:rsidRDefault="00A539E9" w:rsidP="00001D31">
      <w:pPr>
        <w:pStyle w:val="footnotedescription"/>
        <w:spacing w:line="259" w:lineRule="auto"/>
        <w:rPr>
          <w:rFonts w:ascii="Times New Roman" w:hAnsi="Times New Roman" w:cs="Times New Roman"/>
          <w:szCs w:val="16"/>
        </w:rPr>
      </w:pPr>
      <w:r w:rsidRPr="00F56D42">
        <w:rPr>
          <w:rStyle w:val="footnotemark"/>
          <w:rFonts w:ascii="Times New Roman" w:hAnsi="Times New Roman" w:cs="Times New Roman"/>
          <w:szCs w:val="16"/>
        </w:rPr>
        <w:footnoteRef/>
      </w:r>
      <w:r w:rsidRPr="00F56D42">
        <w:rPr>
          <w:rFonts w:ascii="Times New Roman" w:hAnsi="Times New Roman" w:cs="Times New Roman"/>
          <w:szCs w:val="16"/>
        </w:rPr>
        <w:t xml:space="preserve"> Para todos os horários mencionados neste Edital, considerar-se-á o Horário Oficial de Brasília. </w:t>
      </w:r>
    </w:p>
  </w:footnote>
  <w:footnote w:id="2">
    <w:p w14:paraId="1B9B75B7" w14:textId="77777777" w:rsidR="00A539E9" w:rsidRPr="009B1781" w:rsidRDefault="00A539E9" w:rsidP="00F56D42">
      <w:pPr>
        <w:pStyle w:val="footnotedescription"/>
        <w:spacing w:after="1" w:line="259" w:lineRule="auto"/>
        <w:ind w:right="-568"/>
        <w:rPr>
          <w:rFonts w:ascii="Times New Roman" w:hAnsi="Times New Roman" w:cs="Times New Roman"/>
          <w:color w:val="000000" w:themeColor="text1"/>
          <w:szCs w:val="16"/>
        </w:rPr>
      </w:pPr>
      <w:r w:rsidRPr="009B1781">
        <w:rPr>
          <w:rStyle w:val="footnotemark"/>
          <w:rFonts w:ascii="Times New Roman" w:hAnsi="Times New Roman" w:cs="Times New Roman"/>
          <w:color w:val="000000" w:themeColor="text1"/>
          <w:szCs w:val="16"/>
        </w:rPr>
        <w:footnoteRef/>
      </w:r>
      <w:r w:rsidRPr="009B1781">
        <w:rPr>
          <w:rFonts w:ascii="Times New Roman" w:hAnsi="Times New Roman" w:cs="Times New Roman"/>
          <w:color w:val="000000" w:themeColor="text1"/>
          <w:szCs w:val="16"/>
        </w:rPr>
        <w:t xml:space="preserve"> Consulta disponível no endereço eletrônico: </w:t>
      </w:r>
    </w:p>
    <w:p w14:paraId="69BD75D0" w14:textId="559E22A8" w:rsidR="00A539E9" w:rsidRPr="009B1781" w:rsidRDefault="00F14FFD" w:rsidP="00F56D42">
      <w:pPr>
        <w:pStyle w:val="footnotedescription"/>
        <w:spacing w:after="17" w:line="232" w:lineRule="auto"/>
        <w:ind w:right="-568"/>
        <w:rPr>
          <w:rFonts w:ascii="Times New Roman" w:hAnsi="Times New Roman" w:cs="Times New Roman"/>
          <w:i/>
          <w:color w:val="000000" w:themeColor="text1"/>
          <w:szCs w:val="16"/>
        </w:rPr>
      </w:pPr>
      <w:hyperlink r:id="rId1" w:history="1">
        <w:r w:rsidR="00A539E9" w:rsidRPr="009B1781">
          <w:rPr>
            <w:rStyle w:val="Hyperlink"/>
            <w:rFonts w:ascii="Times New Roman" w:hAnsi="Times New Roman" w:cs="Times New Roman"/>
            <w:i/>
            <w:color w:val="000000" w:themeColor="text1"/>
            <w:szCs w:val="16"/>
          </w:rPr>
          <w:t>https://portaldatransparencia.gov.br/sancoes/consulta?cadastro=1&amp;ordenarPor=nomeSancionado&amp;direcao=asc</w:t>
        </w:r>
      </w:hyperlink>
      <w:r w:rsidR="00A539E9" w:rsidRPr="009B1781">
        <w:rPr>
          <w:rFonts w:ascii="Times New Roman" w:hAnsi="Times New Roman" w:cs="Times New Roman"/>
          <w:i/>
          <w:color w:val="000000" w:themeColor="text1"/>
          <w:szCs w:val="16"/>
        </w:rPr>
        <w:t xml:space="preserve"> </w:t>
      </w:r>
    </w:p>
  </w:footnote>
  <w:footnote w:id="3">
    <w:p w14:paraId="106BB200" w14:textId="77777777" w:rsidR="00A539E9" w:rsidRPr="009B1781" w:rsidRDefault="00A539E9" w:rsidP="00F56D42">
      <w:pPr>
        <w:pStyle w:val="footnotedescription"/>
        <w:spacing w:after="17" w:line="232" w:lineRule="auto"/>
        <w:ind w:right="-568"/>
        <w:rPr>
          <w:rFonts w:ascii="Times New Roman" w:hAnsi="Times New Roman" w:cs="Times New Roman"/>
          <w:color w:val="000000" w:themeColor="text1"/>
          <w:szCs w:val="16"/>
        </w:rPr>
      </w:pPr>
      <w:r w:rsidRPr="009B1781">
        <w:rPr>
          <w:rStyle w:val="Refdenotaderodap"/>
          <w:rFonts w:ascii="Times New Roman" w:hAnsi="Times New Roman" w:cs="Times New Roman"/>
          <w:color w:val="000000" w:themeColor="text1"/>
          <w:szCs w:val="16"/>
        </w:rPr>
        <w:footnoteRef/>
      </w:r>
      <w:r w:rsidRPr="009B1781">
        <w:rPr>
          <w:rFonts w:ascii="Times New Roman" w:hAnsi="Times New Roman" w:cs="Times New Roman"/>
          <w:color w:val="000000" w:themeColor="text1"/>
          <w:szCs w:val="16"/>
        </w:rPr>
        <w:t xml:space="preserve"> Consulta disponível no endereço eletrônico:  </w:t>
      </w:r>
    </w:p>
    <w:p w14:paraId="4BE41ACA" w14:textId="0E985623" w:rsidR="00A539E9" w:rsidRDefault="00F14FFD" w:rsidP="00F56D42">
      <w:pPr>
        <w:pStyle w:val="Textodenotaderodap"/>
        <w:ind w:right="-568"/>
      </w:pPr>
      <w:hyperlink r:id="rId2" w:history="1">
        <w:r w:rsidR="00A539E9" w:rsidRPr="009B1781">
          <w:rPr>
            <w:rStyle w:val="Hyperlink"/>
            <w:i/>
            <w:color w:val="000000" w:themeColor="text1"/>
            <w:sz w:val="16"/>
            <w:szCs w:val="16"/>
          </w:rPr>
          <w:t>https://portaldatransparencia.gov.br/sancoes/consulta?cadastro=2&amp;ordenarPor=nomeSancionado&amp;direcao=asc</w:t>
        </w:r>
      </w:hyperlink>
    </w:p>
  </w:footnote>
  <w:footnote w:id="4">
    <w:p w14:paraId="68B55589" w14:textId="48D14A9A" w:rsidR="00A539E9" w:rsidRPr="00F56D42" w:rsidRDefault="00A539E9" w:rsidP="00F56D42">
      <w:pPr>
        <w:pStyle w:val="Textodenotaderodap"/>
        <w:ind w:right="-568"/>
        <w:rPr>
          <w:sz w:val="16"/>
          <w:szCs w:val="16"/>
        </w:rPr>
      </w:pPr>
      <w:r w:rsidRPr="00F56D42">
        <w:rPr>
          <w:rStyle w:val="Refdenotaderodap"/>
          <w:sz w:val="16"/>
          <w:szCs w:val="16"/>
        </w:rPr>
        <w:footnoteRef/>
      </w:r>
      <w:r w:rsidRPr="00F56D42">
        <w:rPr>
          <w:sz w:val="16"/>
          <w:szCs w:val="16"/>
        </w:rPr>
        <w:t xml:space="preserve"> Conforme Anexo IX – Modelo de Proposta Comercial</w:t>
      </w:r>
    </w:p>
  </w:footnote>
  <w:footnote w:id="5">
    <w:p w14:paraId="374C9F5E" w14:textId="77777777" w:rsidR="00A539E9" w:rsidRDefault="00A539E9" w:rsidP="00F56D42">
      <w:pPr>
        <w:pStyle w:val="footnotedescription"/>
        <w:spacing w:line="248" w:lineRule="auto"/>
        <w:ind w:right="-568"/>
        <w:jc w:val="both"/>
      </w:pPr>
      <w:r w:rsidRPr="00F56D42">
        <w:rPr>
          <w:rStyle w:val="footnotemark"/>
          <w:rFonts w:ascii="Times New Roman" w:hAnsi="Times New Roman" w:cs="Times New Roman"/>
          <w:szCs w:val="16"/>
        </w:rPr>
        <w:footnoteRef/>
      </w:r>
      <w:r w:rsidRPr="00F56D42">
        <w:rPr>
          <w:rFonts w:ascii="Times New Roman" w:hAnsi="Times New Roman" w:cs="Times New Roman"/>
          <w:szCs w:val="16"/>
        </w:rPr>
        <w:t xml:space="preserve"> A não indicação do prazo de validade exigido na proposta não desclassificará a licitante, mas indicará que a mesma se compromete com os prazos estabelecidos neste Edital.</w:t>
      </w:r>
      <w:r>
        <w:rPr>
          <w:sz w:val="20"/>
        </w:rPr>
        <w:t xml:space="preserve"> </w:t>
      </w:r>
    </w:p>
  </w:footnote>
  <w:footnote w:id="6">
    <w:p w14:paraId="118A9DA3" w14:textId="77777777" w:rsidR="00A539E9" w:rsidRPr="00F56D42" w:rsidRDefault="00A539E9" w:rsidP="006B0170">
      <w:pPr>
        <w:pStyle w:val="footnotedescription"/>
        <w:spacing w:line="257" w:lineRule="auto"/>
        <w:ind w:right="-568"/>
        <w:jc w:val="both"/>
        <w:rPr>
          <w:rFonts w:ascii="Times New Roman" w:hAnsi="Times New Roman" w:cs="Times New Roman"/>
          <w:szCs w:val="16"/>
        </w:rPr>
      </w:pPr>
      <w:r w:rsidRPr="00F56D42">
        <w:rPr>
          <w:rStyle w:val="footnotemark"/>
          <w:rFonts w:ascii="Times New Roman" w:hAnsi="Times New Roman" w:cs="Times New Roman"/>
          <w:szCs w:val="16"/>
        </w:rPr>
        <w:footnoteRef/>
      </w:r>
      <w:r w:rsidRPr="00F56D42">
        <w:rPr>
          <w:rFonts w:ascii="Times New Roman" w:hAnsi="Times New Roman" w:cs="Times New Roman"/>
          <w:szCs w:val="16"/>
        </w:rPr>
        <w:t xml:space="preserve"> Os documentos que não tiverem prazo de validade estabelecido pelo órgão expedidor somente serão válidos desde que tenham sido expedidos, no máximo, dentro dos 90 (noventa) dias anteriores à data de abertura desta licitação. </w:t>
      </w:r>
    </w:p>
  </w:footnote>
  <w:footnote w:id="7">
    <w:p w14:paraId="0DCE2A71" w14:textId="77777777" w:rsidR="00A539E9" w:rsidRDefault="00A539E9" w:rsidP="006B0170">
      <w:pPr>
        <w:pStyle w:val="footnotedescription"/>
        <w:spacing w:line="246" w:lineRule="auto"/>
        <w:ind w:right="-568"/>
        <w:jc w:val="both"/>
      </w:pPr>
      <w:r w:rsidRPr="00F56D42">
        <w:rPr>
          <w:rStyle w:val="footnotemark"/>
          <w:rFonts w:ascii="Times New Roman" w:hAnsi="Times New Roman" w:cs="Times New Roman"/>
          <w:szCs w:val="16"/>
        </w:rPr>
        <w:footnoteRef/>
      </w:r>
      <w:r w:rsidRPr="00F56D42">
        <w:rPr>
          <w:rFonts w:ascii="Times New Roman" w:hAnsi="Times New Roman" w:cs="Times New Roman"/>
          <w:szCs w:val="16"/>
        </w:rPr>
        <w:t xml:space="preserve"> Somente serão aceitos documentos originais ou cópias autenticadas que ofereçam condições de análise por parte do servidor municipal. Somente serão autenticados documentos através da apresentação de seus originais ou de declaração de autenticidade por advogado, sob sua responsabilidade pessoal.</w:t>
      </w:r>
      <w:r>
        <w:rPr>
          <w:sz w:val="18"/>
        </w:rPr>
        <w:t xml:space="preserve"> </w:t>
      </w:r>
    </w:p>
  </w:footnote>
  <w:footnote w:id="8">
    <w:p w14:paraId="393EFBAE" w14:textId="77777777" w:rsidR="00A539E9" w:rsidRPr="00F56D42" w:rsidRDefault="00A539E9" w:rsidP="00001D31">
      <w:pPr>
        <w:pStyle w:val="footnotedescription"/>
        <w:spacing w:line="259" w:lineRule="auto"/>
        <w:rPr>
          <w:rFonts w:ascii="Times New Roman" w:hAnsi="Times New Roman" w:cs="Times New Roman"/>
          <w:szCs w:val="16"/>
        </w:rPr>
      </w:pPr>
      <w:r w:rsidRPr="00F56D42">
        <w:rPr>
          <w:rStyle w:val="footnotemark"/>
          <w:rFonts w:ascii="Times New Roman" w:hAnsi="Times New Roman" w:cs="Times New Roman"/>
          <w:szCs w:val="16"/>
        </w:rPr>
        <w:footnoteRef/>
      </w:r>
      <w:r w:rsidRPr="00F56D42">
        <w:rPr>
          <w:rFonts w:ascii="Times New Roman" w:hAnsi="Times New Roman" w:cs="Times New Roman"/>
          <w:szCs w:val="16"/>
        </w:rPr>
        <w:t xml:space="preserve"> A comprovação de atendimento do disposto nos itens 10.1.2.3. a 10.1.2.8. deverá ser feita na forma da legislação específica.</w:t>
      </w:r>
      <w:r w:rsidRPr="00F56D42">
        <w:rPr>
          <w:rFonts w:ascii="Times New Roman" w:eastAsia="Times New Roman" w:hAnsi="Times New Roman" w:cs="Times New Roman"/>
          <w:szCs w:val="16"/>
        </w:rPr>
        <w:t xml:space="preserve"> </w:t>
      </w:r>
    </w:p>
  </w:footnote>
  <w:footnote w:id="9">
    <w:p w14:paraId="37B97244" w14:textId="77777777" w:rsidR="00A539E9" w:rsidRPr="00F56D42" w:rsidRDefault="00A539E9" w:rsidP="00551F12">
      <w:pPr>
        <w:spacing w:after="0" w:line="240" w:lineRule="auto"/>
        <w:ind w:left="-5" w:right="-568"/>
        <w:jc w:val="both"/>
        <w:rPr>
          <w:rFonts w:ascii="Times New Roman" w:hAnsi="Times New Roman" w:cs="Times New Roman"/>
          <w:sz w:val="16"/>
          <w:szCs w:val="16"/>
        </w:rPr>
      </w:pPr>
      <w:r w:rsidRPr="00F56D42">
        <w:rPr>
          <w:rStyle w:val="Refdenotaderodap"/>
          <w:rFonts w:ascii="Times New Roman" w:hAnsi="Times New Roman" w:cs="Times New Roman"/>
          <w:sz w:val="16"/>
          <w:szCs w:val="16"/>
        </w:rPr>
        <w:footnoteRef/>
      </w:r>
      <w:r w:rsidRPr="00F56D42">
        <w:rPr>
          <w:rFonts w:ascii="Times New Roman" w:hAnsi="Times New Roman" w:cs="Times New Roman"/>
          <w:sz w:val="16"/>
          <w:szCs w:val="16"/>
        </w:rPr>
        <w:t xml:space="preserve"> </w:t>
      </w:r>
      <w:r w:rsidRPr="00F56D42">
        <w:rPr>
          <w:rFonts w:ascii="Times New Roman" w:hAnsi="Times New Roman" w:cs="Times New Roman"/>
          <w:sz w:val="16"/>
          <w:szCs w:val="16"/>
          <w:u w:val="single" w:color="000000"/>
        </w:rPr>
        <w:t>Até o dia 30 de abril:</w:t>
      </w:r>
      <w:r w:rsidRPr="00F56D42">
        <w:rPr>
          <w:rFonts w:ascii="Times New Roman" w:hAnsi="Times New Roman" w:cs="Times New Roman"/>
          <w:sz w:val="16"/>
          <w:szCs w:val="16"/>
        </w:rPr>
        <w:t xml:space="preserve"> todas as empresas poderão apresentar o balanço do penúltimo exercício, registrado no órgão competente ou enviado para Receita Federal no Brasil.  </w:t>
      </w:r>
    </w:p>
    <w:p w14:paraId="6061627C" w14:textId="77777777" w:rsidR="00A539E9" w:rsidRPr="00F56D42" w:rsidRDefault="00A539E9" w:rsidP="00551F12">
      <w:pPr>
        <w:spacing w:after="0" w:line="240" w:lineRule="auto"/>
        <w:ind w:right="-568"/>
        <w:jc w:val="both"/>
        <w:rPr>
          <w:rFonts w:ascii="Times New Roman" w:hAnsi="Times New Roman" w:cs="Times New Roman"/>
          <w:sz w:val="16"/>
          <w:szCs w:val="16"/>
        </w:rPr>
      </w:pPr>
      <w:r w:rsidRPr="00F56D42">
        <w:rPr>
          <w:rFonts w:ascii="Times New Roman" w:hAnsi="Times New Roman" w:cs="Times New Roman"/>
          <w:sz w:val="16"/>
          <w:szCs w:val="16"/>
          <w:u w:val="single" w:color="000000"/>
        </w:rPr>
        <w:t>Entre o dia 30 de abril e o último dia útil de julho</w:t>
      </w:r>
      <w:r w:rsidRPr="00F56D42">
        <w:rPr>
          <w:rFonts w:ascii="Times New Roman" w:hAnsi="Times New Roman" w:cs="Times New Roman"/>
          <w:sz w:val="16"/>
          <w:szCs w:val="16"/>
        </w:rPr>
        <w:t xml:space="preserve"> (prazo prorrogado pela IN 2023, da RFB):  </w:t>
      </w:r>
    </w:p>
    <w:p w14:paraId="130C0957" w14:textId="77777777" w:rsidR="00A539E9" w:rsidRPr="00F56D42" w:rsidRDefault="00A539E9" w:rsidP="00551F12">
      <w:pPr>
        <w:numPr>
          <w:ilvl w:val="0"/>
          <w:numId w:val="11"/>
        </w:numPr>
        <w:spacing w:after="0" w:line="240" w:lineRule="auto"/>
        <w:ind w:right="-568" w:hanging="10"/>
        <w:jc w:val="both"/>
        <w:rPr>
          <w:rFonts w:ascii="Times New Roman" w:hAnsi="Times New Roman" w:cs="Times New Roman"/>
          <w:sz w:val="16"/>
          <w:szCs w:val="16"/>
        </w:rPr>
      </w:pPr>
      <w:r w:rsidRPr="00F56D42">
        <w:rPr>
          <w:rFonts w:ascii="Times New Roman" w:hAnsi="Times New Roman" w:cs="Times New Roman"/>
          <w:sz w:val="16"/>
          <w:szCs w:val="16"/>
        </w:rPr>
        <w:t xml:space="preserve">As empresas que não utilizam a Escrituração Contábil Digital – ECD, deverão apresentar obrigatoriamente o balanço do último exercício financeiro devidamente registrado no órgão competente.  </w:t>
      </w:r>
    </w:p>
    <w:p w14:paraId="4FCEFD5C" w14:textId="77777777" w:rsidR="00A539E9" w:rsidRPr="00F56D42" w:rsidRDefault="00A539E9" w:rsidP="00551F12">
      <w:pPr>
        <w:numPr>
          <w:ilvl w:val="0"/>
          <w:numId w:val="11"/>
        </w:numPr>
        <w:spacing w:after="0" w:line="240" w:lineRule="auto"/>
        <w:ind w:right="-568" w:hanging="10"/>
        <w:jc w:val="both"/>
        <w:rPr>
          <w:rFonts w:ascii="Times New Roman" w:hAnsi="Times New Roman" w:cs="Times New Roman"/>
          <w:sz w:val="16"/>
          <w:szCs w:val="16"/>
        </w:rPr>
      </w:pPr>
      <w:r w:rsidRPr="00F56D42">
        <w:rPr>
          <w:rFonts w:ascii="Times New Roman" w:hAnsi="Times New Roman" w:cs="Times New Roman"/>
          <w:sz w:val="16"/>
          <w:szCs w:val="16"/>
        </w:rPr>
        <w:t xml:space="preserve">As empresas que utilizam a ECD deverão apresentar o balanço do último exercício financeiro, se o mesmo já foi encaminhado para a Receita Federal, ou do penúltimo exercício financeiro, acompanhado de documento oficial ou de declaração firmada por contador, que comprove eu a empresa adota a ECD. </w:t>
      </w:r>
    </w:p>
    <w:p w14:paraId="52DA9973" w14:textId="77777777" w:rsidR="00A539E9" w:rsidRPr="00F56D42" w:rsidRDefault="00A539E9" w:rsidP="00551F12">
      <w:pPr>
        <w:spacing w:after="0" w:line="240" w:lineRule="auto"/>
        <w:ind w:left="-5" w:right="-568"/>
        <w:jc w:val="both"/>
        <w:rPr>
          <w:rFonts w:ascii="Times New Roman" w:hAnsi="Times New Roman" w:cs="Times New Roman"/>
          <w:sz w:val="16"/>
          <w:szCs w:val="16"/>
        </w:rPr>
      </w:pPr>
      <w:r w:rsidRPr="00F56D42">
        <w:rPr>
          <w:rFonts w:ascii="Times New Roman" w:hAnsi="Times New Roman" w:cs="Times New Roman"/>
          <w:sz w:val="16"/>
          <w:szCs w:val="16"/>
          <w:u w:val="single" w:color="000000"/>
        </w:rPr>
        <w:t>Após o último dia útil de julho:</w:t>
      </w:r>
      <w:r w:rsidRPr="00F56D42">
        <w:rPr>
          <w:rFonts w:ascii="Times New Roman" w:hAnsi="Times New Roman" w:cs="Times New Roman"/>
          <w:sz w:val="16"/>
          <w:szCs w:val="16"/>
        </w:rPr>
        <w:t xml:space="preserve"> todas as empresas deverão apresentar balanço do último exercício financeiro, devidamente registrado no órgão competente ou enviado para Receita Federal. </w:t>
      </w:r>
    </w:p>
    <w:p w14:paraId="5C02AF51" w14:textId="75FE303B" w:rsidR="00A539E9" w:rsidRDefault="00A539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C078" w14:textId="77777777" w:rsidR="00A539E9" w:rsidRDefault="00A539E9" w:rsidP="00222748">
    <w:pPr>
      <w:pStyle w:val="Cabealho"/>
      <w:tabs>
        <w:tab w:val="left" w:pos="1860"/>
      </w:tabs>
      <w:ind w:right="1679" w:firstLine="1191"/>
      <w:rPr>
        <w:sz w:val="28"/>
      </w:rPr>
    </w:pPr>
  </w:p>
  <w:p w14:paraId="640A6327" w14:textId="77777777" w:rsidR="00A539E9" w:rsidRPr="00FB7A1C" w:rsidRDefault="00A539E9" w:rsidP="00222748">
    <w:pPr>
      <w:pStyle w:val="Cabealho"/>
      <w:tabs>
        <w:tab w:val="left" w:pos="1860"/>
      </w:tabs>
      <w:ind w:right="1679"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65408" behindDoc="1" locked="0" layoutInCell="1" allowOverlap="1" wp14:anchorId="4897A6DD" wp14:editId="7CE93676">
          <wp:simplePos x="0" y="0"/>
          <wp:positionH relativeFrom="column">
            <wp:posOffset>73689</wp:posOffset>
          </wp:positionH>
          <wp:positionV relativeFrom="paragraph">
            <wp:posOffset>30280</wp:posOffset>
          </wp:positionV>
          <wp:extent cx="667820" cy="667157"/>
          <wp:effectExtent l="0" t="0" r="0" b="0"/>
          <wp:wrapNone/>
          <wp:docPr id="20" name="Imagem 20"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7D8ACBC5" w14:textId="77777777" w:rsidR="00A539E9" w:rsidRPr="00FB7A1C" w:rsidRDefault="00A539E9" w:rsidP="00C35DFB">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50B84764" w14:textId="0BE0A968" w:rsidR="00A539E9" w:rsidRPr="00FB7A1C" w:rsidRDefault="00A539E9" w:rsidP="00222748">
    <w:pPr>
      <w:pStyle w:val="Cabealho"/>
      <w:pBdr>
        <w:bottom w:val="thinThickThinSmallGap" w:sz="24" w:space="1" w:color="auto"/>
      </w:pBdr>
      <w:tabs>
        <w:tab w:val="clear" w:pos="8504"/>
        <w:tab w:val="left" w:pos="1860"/>
        <w:tab w:val="right" w:pos="6521"/>
      </w:tabs>
      <w:ind w:right="-568" w:firstLine="1191"/>
      <w:rPr>
        <w:rFonts w:ascii="Times New Roman" w:hAnsi="Times New Roman" w:cs="Times New Roman"/>
      </w:rPr>
    </w:pPr>
    <w:r w:rsidRPr="00FB7A1C">
      <w:rPr>
        <w:rFonts w:ascii="Times New Roman" w:hAnsi="Times New Roman" w:cs="Times New Roman"/>
      </w:rPr>
      <w:t>Departamento de</w:t>
    </w:r>
    <w:r>
      <w:rPr>
        <w:rFonts w:ascii="Times New Roman" w:hAnsi="Times New Roman" w:cs="Times New Roman"/>
      </w:rPr>
      <w:t xml:space="preserve"> Licitações, Compras e Contrato</w:t>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1D2A" w14:textId="69CE96B1" w:rsidR="00A539E9" w:rsidRDefault="00A539E9" w:rsidP="003E136F">
    <w:pPr>
      <w:pStyle w:val="Cabealho"/>
      <w:tabs>
        <w:tab w:val="left" w:pos="1860"/>
      </w:tabs>
      <w:ind w:firstLine="1191"/>
      <w:rPr>
        <w:sz w:val="28"/>
      </w:rPr>
    </w:pPr>
  </w:p>
  <w:p w14:paraId="3EAB8DBA" w14:textId="77777777" w:rsidR="00A539E9" w:rsidRPr="00FB7A1C" w:rsidRDefault="00A539E9"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495ED27E" wp14:editId="55BE10B3">
          <wp:simplePos x="0" y="0"/>
          <wp:positionH relativeFrom="column">
            <wp:posOffset>73689</wp:posOffset>
          </wp:positionH>
          <wp:positionV relativeFrom="paragraph">
            <wp:posOffset>30280</wp:posOffset>
          </wp:positionV>
          <wp:extent cx="667820" cy="667157"/>
          <wp:effectExtent l="0" t="0" r="0" b="0"/>
          <wp:wrapNone/>
          <wp:docPr id="328323" name="Imagem 328323"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668FE9F" w14:textId="77777777" w:rsidR="00A539E9" w:rsidRPr="00FB7A1C" w:rsidRDefault="00A539E9"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4FD02BD" w14:textId="77777777" w:rsidR="00A539E9" w:rsidRPr="00FB7A1C" w:rsidRDefault="00A539E9" w:rsidP="003E136F">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0B708280" w:rsidR="00A539E9" w:rsidRPr="00750BDE" w:rsidRDefault="00A539E9">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7C0"/>
    <w:multiLevelType w:val="hybridMultilevel"/>
    <w:tmpl w:val="95A21354"/>
    <w:lvl w:ilvl="0" w:tplc="EC562A5E">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262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E94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43F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CB3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21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E625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32B7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3C7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9755C"/>
    <w:multiLevelType w:val="hybridMultilevel"/>
    <w:tmpl w:val="5BA8C124"/>
    <w:lvl w:ilvl="0" w:tplc="07602A28">
      <w:start w:val="1"/>
      <w:numFmt w:val="upperRoman"/>
      <w:lvlText w:val="%1 - "/>
      <w:lvlJc w:val="left"/>
      <w:pPr>
        <w:ind w:left="720" w:hanging="360"/>
      </w:pPr>
      <w:rPr>
        <w:rFonts w:hint="default"/>
        <w:b/>
      </w:rPr>
    </w:lvl>
    <w:lvl w:ilvl="1" w:tplc="5D06187A">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B666CE"/>
    <w:multiLevelType w:val="hybridMultilevel"/>
    <w:tmpl w:val="66960E76"/>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2D3A98"/>
    <w:multiLevelType w:val="multilevel"/>
    <w:tmpl w:val="346EF1FC"/>
    <w:lvl w:ilvl="0">
      <w:start w:val="9"/>
      <w:numFmt w:val="decimal"/>
      <w:lvlText w:val="%1"/>
      <w:lvlJc w:val="left"/>
      <w:pPr>
        <w:ind w:left="360" w:hanging="360"/>
      </w:pPr>
      <w:rPr>
        <w:rFonts w:hint="default"/>
        <w:color w:val="00000A"/>
      </w:rPr>
    </w:lvl>
    <w:lvl w:ilvl="1">
      <w:start w:val="2"/>
      <w:numFmt w:val="decimal"/>
      <w:lvlText w:val="%1.%2"/>
      <w:lvlJc w:val="left"/>
      <w:pPr>
        <w:ind w:left="502" w:hanging="360"/>
      </w:pPr>
      <w:rPr>
        <w:rFonts w:hint="default"/>
        <w:b/>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5" w15:restartNumberingAfterBreak="0">
    <w:nsid w:val="06297589"/>
    <w:multiLevelType w:val="hybridMultilevel"/>
    <w:tmpl w:val="BFDE549C"/>
    <w:lvl w:ilvl="0" w:tplc="CFD84562">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C636BA"/>
    <w:multiLevelType w:val="hybridMultilevel"/>
    <w:tmpl w:val="93C0C86E"/>
    <w:lvl w:ilvl="0" w:tplc="97DA2C0C">
      <w:start w:val="4"/>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5F5EF6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45B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E8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205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81B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0F4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0E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E71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4878EF"/>
    <w:multiLevelType w:val="hybridMultilevel"/>
    <w:tmpl w:val="7AC0927C"/>
    <w:lvl w:ilvl="0" w:tplc="5EFC6A72">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7210CE"/>
    <w:multiLevelType w:val="hybridMultilevel"/>
    <w:tmpl w:val="F9723C70"/>
    <w:lvl w:ilvl="0" w:tplc="08BEC5B0">
      <w:start w:val="1"/>
      <w:numFmt w:val="lowerLetter"/>
      <w:lvlText w:val="%1)"/>
      <w:lvlJc w:val="left"/>
      <w:pPr>
        <w:ind w:left="25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026C6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340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FE4A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48A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487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BC4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016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2D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4C7D16"/>
    <w:multiLevelType w:val="hybridMultilevel"/>
    <w:tmpl w:val="367ECE46"/>
    <w:lvl w:ilvl="0" w:tplc="A5622C9E">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7A702E"/>
    <w:multiLevelType w:val="multilevel"/>
    <w:tmpl w:val="306049B2"/>
    <w:lvl w:ilvl="0">
      <w:start w:val="23"/>
      <w:numFmt w:val="decimal"/>
      <w:lvlText w:val="%1"/>
      <w:lvlJc w:val="left"/>
      <w:pPr>
        <w:ind w:left="384" w:hanging="384"/>
      </w:pPr>
      <w:rPr>
        <w:rFonts w:hint="default"/>
      </w:rPr>
    </w:lvl>
    <w:lvl w:ilvl="1">
      <w:start w:val="4"/>
      <w:numFmt w:val="decimal"/>
      <w:lvlText w:val="%1.%2"/>
      <w:lvlJc w:val="left"/>
      <w:pPr>
        <w:ind w:left="952" w:hanging="384"/>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145D5722"/>
    <w:multiLevelType w:val="multilevel"/>
    <w:tmpl w:val="1DBC3428"/>
    <w:lvl w:ilvl="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FB0904"/>
    <w:multiLevelType w:val="hybridMultilevel"/>
    <w:tmpl w:val="5F4C562A"/>
    <w:lvl w:ilvl="0" w:tplc="04F8DA20">
      <w:start w:val="3"/>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C4126F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46C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8E4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62B8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89F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80EE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6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EC7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0C3446"/>
    <w:multiLevelType w:val="hybridMultilevel"/>
    <w:tmpl w:val="59E4D13C"/>
    <w:lvl w:ilvl="0" w:tplc="5D06187A">
      <w:start w:val="1"/>
      <w:numFmt w:val="lowerLetter"/>
      <w:lvlText w:val="%1)"/>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545C75"/>
    <w:multiLevelType w:val="hybridMultilevel"/>
    <w:tmpl w:val="EE084BF4"/>
    <w:lvl w:ilvl="0" w:tplc="31C0EEAE">
      <w:start w:val="1"/>
      <w:numFmt w:val="lowerLetter"/>
      <w:lvlText w:val="%1)"/>
      <w:lvlJc w:val="left"/>
      <w:pPr>
        <w:ind w:left="1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B64AD6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EC68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D882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E28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E56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56C4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C44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4B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547F01"/>
    <w:multiLevelType w:val="hybridMultilevel"/>
    <w:tmpl w:val="3C40D332"/>
    <w:lvl w:ilvl="0" w:tplc="AE4C1A90">
      <w:start w:val="1"/>
      <w:numFmt w:val="decimal"/>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E66FE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9CDF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2096E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5423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5AA19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090FA3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E85BE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40C4C7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AF27826"/>
    <w:multiLevelType w:val="multilevel"/>
    <w:tmpl w:val="2F40F31C"/>
    <w:lvl w:ilvl="0">
      <w:start w:val="10"/>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440" w:hanging="1440"/>
      </w:pPr>
      <w:rPr>
        <w:rFonts w:hint="default"/>
      </w:rPr>
    </w:lvl>
  </w:abstractNum>
  <w:abstractNum w:abstractNumId="17" w15:restartNumberingAfterBreak="0">
    <w:nsid w:val="1B4D1B29"/>
    <w:multiLevelType w:val="hybridMultilevel"/>
    <w:tmpl w:val="2E8291F0"/>
    <w:lvl w:ilvl="0" w:tplc="51BE405A">
      <w:start w:val="1"/>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B5D06D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201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EE4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AE3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E68F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4812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A0E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A12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233369C"/>
    <w:multiLevelType w:val="hybridMultilevel"/>
    <w:tmpl w:val="FB3E2E9E"/>
    <w:lvl w:ilvl="0" w:tplc="A9082AD2">
      <w:start w:val="1"/>
      <w:numFmt w:val="lowerLetter"/>
      <w:lvlText w:val="%1)"/>
      <w:lvlJc w:val="left"/>
      <w:pPr>
        <w:ind w:left="247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F6E2CD0A">
      <w:start w:val="1"/>
      <w:numFmt w:val="lowerLetter"/>
      <w:lvlText w:val="%2"/>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1C2D86">
      <w:start w:val="1"/>
      <w:numFmt w:val="lowerRoman"/>
      <w:lvlText w:val="%3"/>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D453B6">
      <w:start w:val="1"/>
      <w:numFmt w:val="decimal"/>
      <w:lvlText w:val="%4"/>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AF306">
      <w:start w:val="1"/>
      <w:numFmt w:val="lowerLetter"/>
      <w:lvlText w:val="%5"/>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884E9A">
      <w:start w:val="1"/>
      <w:numFmt w:val="lowerRoman"/>
      <w:lvlText w:val="%6"/>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CCA0D0">
      <w:start w:val="1"/>
      <w:numFmt w:val="decimal"/>
      <w:lvlText w:val="%7"/>
      <w:lvlJc w:val="left"/>
      <w:pPr>
        <w:ind w:left="6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24F1A8">
      <w:start w:val="1"/>
      <w:numFmt w:val="lowerLetter"/>
      <w:lvlText w:val="%8"/>
      <w:lvlJc w:val="left"/>
      <w:pPr>
        <w:ind w:left="7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72D562">
      <w:start w:val="1"/>
      <w:numFmt w:val="lowerRoman"/>
      <w:lvlText w:val="%9"/>
      <w:lvlJc w:val="left"/>
      <w:pPr>
        <w:ind w:left="8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F53026"/>
    <w:multiLevelType w:val="hybridMultilevel"/>
    <w:tmpl w:val="DCF8B534"/>
    <w:lvl w:ilvl="0" w:tplc="03983D50">
      <w:start w:val="4"/>
      <w:numFmt w:val="upperRoman"/>
      <w:lvlText w:val="%1-"/>
      <w:lvlJc w:val="left"/>
      <w:pPr>
        <w:ind w:left="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22371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EE8E1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AC0161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CCB59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E42F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7D695C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9CE52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ACDA1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7DC65AE"/>
    <w:multiLevelType w:val="hybridMultilevel"/>
    <w:tmpl w:val="8334C926"/>
    <w:lvl w:ilvl="0" w:tplc="2AC67166">
      <w:start w:val="2"/>
      <w:numFmt w:val="lowerLetter"/>
      <w:lvlText w:val="%1)"/>
      <w:lvlJc w:val="left"/>
      <w:pPr>
        <w:ind w:left="1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D92631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091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1EC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6FE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43B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8691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A93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5828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8E877C0"/>
    <w:multiLevelType w:val="hybridMultilevel"/>
    <w:tmpl w:val="C214FF06"/>
    <w:lvl w:ilvl="0" w:tplc="5D06187A">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196A3A"/>
    <w:multiLevelType w:val="multilevel"/>
    <w:tmpl w:val="F5A67142"/>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9D6CCD"/>
    <w:multiLevelType w:val="multilevel"/>
    <w:tmpl w:val="925C588E"/>
    <w:lvl w:ilvl="0">
      <w:start w:val="1"/>
      <w:numFmt w:val="upperRoman"/>
      <w:lvlText w:val="%1."/>
      <w:lvlJc w:val="righ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CE3582"/>
    <w:multiLevelType w:val="multilevel"/>
    <w:tmpl w:val="D3200C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DB07551"/>
    <w:multiLevelType w:val="hybridMultilevel"/>
    <w:tmpl w:val="CEF2B936"/>
    <w:lvl w:ilvl="0" w:tplc="DB586F36">
      <w:start w:val="3"/>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6612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4F9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7083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4440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0203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E665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9C96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DA78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1A2F46"/>
    <w:multiLevelType w:val="hybridMultilevel"/>
    <w:tmpl w:val="8D2E8AB2"/>
    <w:lvl w:ilvl="0" w:tplc="429478F2">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0CC3BA1"/>
    <w:multiLevelType w:val="hybridMultilevel"/>
    <w:tmpl w:val="B20AC040"/>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70A39FF"/>
    <w:multiLevelType w:val="multilevel"/>
    <w:tmpl w:val="563CD182"/>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7D2243F"/>
    <w:multiLevelType w:val="hybridMultilevel"/>
    <w:tmpl w:val="7F86A636"/>
    <w:lvl w:ilvl="0" w:tplc="08422338">
      <w:start w:val="1"/>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947A85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9AE7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1CE4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671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2FD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64D9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855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06F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82772C0"/>
    <w:multiLevelType w:val="hybridMultilevel"/>
    <w:tmpl w:val="0A50E1CC"/>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8926B8D"/>
    <w:multiLevelType w:val="hybridMultilevel"/>
    <w:tmpl w:val="A5809220"/>
    <w:lvl w:ilvl="0" w:tplc="6ECCEC1E">
      <w:start w:val="5"/>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369B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ED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025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0626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F6E8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C88A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4EFE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A630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8D338DB"/>
    <w:multiLevelType w:val="multilevel"/>
    <w:tmpl w:val="05A4DF6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5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D1013"/>
    <w:multiLevelType w:val="hybridMultilevel"/>
    <w:tmpl w:val="84D2E0A6"/>
    <w:lvl w:ilvl="0" w:tplc="D5FCBB00">
      <w:start w:val="1"/>
      <w:numFmt w:val="lowerLetter"/>
      <w:lvlText w:val="%1)"/>
      <w:lvlJc w:val="left"/>
      <w:pPr>
        <w:ind w:left="720" w:hanging="360"/>
      </w:pPr>
      <w:rPr>
        <w:b/>
        <w:color w:val="000000" w:themeColor="text1"/>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F403339"/>
    <w:multiLevelType w:val="hybridMultilevel"/>
    <w:tmpl w:val="BC742B56"/>
    <w:lvl w:ilvl="0" w:tplc="D40ECAA2">
      <w:start w:val="1"/>
      <w:numFmt w:val="lowerLetter"/>
      <w:lvlText w:val="%1)"/>
      <w:lvlJc w:val="left"/>
      <w:pPr>
        <w:ind w:left="1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71E493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003C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00F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A31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72C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EAF7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A51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255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0193A60"/>
    <w:multiLevelType w:val="hybridMultilevel"/>
    <w:tmpl w:val="7EF02B8E"/>
    <w:lvl w:ilvl="0" w:tplc="5D06187A">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1A215B0"/>
    <w:multiLevelType w:val="hybridMultilevel"/>
    <w:tmpl w:val="6C3E22C4"/>
    <w:lvl w:ilvl="0" w:tplc="FB4E666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8B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AC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6C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8C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C2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08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66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03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2ED4806"/>
    <w:multiLevelType w:val="hybridMultilevel"/>
    <w:tmpl w:val="BFE6507E"/>
    <w:lvl w:ilvl="0" w:tplc="82BCDC8A">
      <w:start w:val="1"/>
      <w:numFmt w:val="lowerLetter"/>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5E93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C24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84E6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56B0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7E99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24DD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3294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5625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FD738D"/>
    <w:multiLevelType w:val="hybridMultilevel"/>
    <w:tmpl w:val="566AB840"/>
    <w:lvl w:ilvl="0" w:tplc="E1E8FD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82C049D"/>
    <w:multiLevelType w:val="hybridMultilevel"/>
    <w:tmpl w:val="4EA20D62"/>
    <w:lvl w:ilvl="0" w:tplc="CF08269A">
      <w:start w:val="1"/>
      <w:numFmt w:val="decimal"/>
      <w:lvlText w:val="%1."/>
      <w:lvlJc w:val="left"/>
      <w:pPr>
        <w:ind w:left="10"/>
      </w:pPr>
      <w:rPr>
        <w:rFonts w:ascii="Times New Roman" w:eastAsia="Arial"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1C1A8A2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14AC8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F12102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C8FA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56E2F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C6E5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D698D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274774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48E956D7"/>
    <w:multiLevelType w:val="hybridMultilevel"/>
    <w:tmpl w:val="888861AE"/>
    <w:lvl w:ilvl="0" w:tplc="AB42AFF2">
      <w:start w:val="1"/>
      <w:numFmt w:val="upperRoman"/>
      <w:lvlText w:val="%1"/>
      <w:lvlJc w:val="left"/>
      <w:pPr>
        <w:ind w:left="1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C8AA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9E3A3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96BB3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666CE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050314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7A081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32F4C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BC4A3E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4C1F774A"/>
    <w:multiLevelType w:val="hybridMultilevel"/>
    <w:tmpl w:val="6DEA0AFA"/>
    <w:lvl w:ilvl="0" w:tplc="2392F32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DB00F70"/>
    <w:multiLevelType w:val="hybridMultilevel"/>
    <w:tmpl w:val="10804546"/>
    <w:lvl w:ilvl="0" w:tplc="112AC0C2">
      <w:start w:val="1"/>
      <w:numFmt w:val="lowerLetter"/>
      <w:lvlText w:val="%1)"/>
      <w:lvlJc w:val="left"/>
      <w:pPr>
        <w:ind w:left="247"/>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EB4C6C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823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24C7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88F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6BB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E089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E02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C0F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0CA2CA4"/>
    <w:multiLevelType w:val="hybridMultilevel"/>
    <w:tmpl w:val="8558F1C6"/>
    <w:lvl w:ilvl="0" w:tplc="BC709626">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3C02A74"/>
    <w:multiLevelType w:val="hybridMultilevel"/>
    <w:tmpl w:val="C1BE38EA"/>
    <w:lvl w:ilvl="0" w:tplc="D8D8885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57818AE"/>
    <w:multiLevelType w:val="hybridMultilevel"/>
    <w:tmpl w:val="AF9A363E"/>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639E1D6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7047AE8"/>
    <w:multiLevelType w:val="hybridMultilevel"/>
    <w:tmpl w:val="ED9AB5C6"/>
    <w:lvl w:ilvl="0" w:tplc="76201F3C">
      <w:start w:val="4"/>
      <w:numFmt w:val="lowerLetter"/>
      <w:lvlText w:val="%1)"/>
      <w:lvlJc w:val="left"/>
      <w:pPr>
        <w:ind w:left="720" w:hanging="360"/>
      </w:pPr>
      <w:rPr>
        <w:rFonts w:hint="default"/>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7BC06CC"/>
    <w:multiLevelType w:val="multilevel"/>
    <w:tmpl w:val="51FCAC04"/>
    <w:lvl w:ilvl="0">
      <w:start w:val="10"/>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2"/>
      <w:numFmt w:val="decimal"/>
      <w:lvlText w:val="%1.%2.%3.%4.%5"/>
      <w:lvlJc w:val="left"/>
      <w:pPr>
        <w:ind w:left="1931"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440" w:hanging="1440"/>
      </w:pPr>
      <w:rPr>
        <w:rFonts w:hint="default"/>
      </w:rPr>
    </w:lvl>
  </w:abstractNum>
  <w:abstractNum w:abstractNumId="51"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15:restartNumberingAfterBreak="0">
    <w:nsid w:val="58ED3764"/>
    <w:multiLevelType w:val="hybridMultilevel"/>
    <w:tmpl w:val="51D4C6C0"/>
    <w:lvl w:ilvl="0" w:tplc="5D0618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B7D127C"/>
    <w:multiLevelType w:val="hybridMultilevel"/>
    <w:tmpl w:val="D1761836"/>
    <w:lvl w:ilvl="0" w:tplc="29E475E4">
      <w:start w:val="1"/>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1A0E14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AA6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2ED9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66C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0A08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284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68F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6D2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F576535"/>
    <w:multiLevelType w:val="hybridMultilevel"/>
    <w:tmpl w:val="FE26B5BC"/>
    <w:lvl w:ilvl="0" w:tplc="07602A2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4FF4801"/>
    <w:multiLevelType w:val="hybridMultilevel"/>
    <w:tmpl w:val="9AFAFDF6"/>
    <w:lvl w:ilvl="0" w:tplc="75E083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7A2080E"/>
    <w:multiLevelType w:val="multilevel"/>
    <w:tmpl w:val="64A6AE10"/>
    <w:lvl w:ilvl="0">
      <w:start w:val="6"/>
      <w:numFmt w:val="decimal"/>
      <w:lvlText w:val="%1"/>
      <w:lvlJc w:val="left"/>
      <w:pPr>
        <w:ind w:left="384" w:hanging="384"/>
      </w:pPr>
      <w:rPr>
        <w:rFonts w:hint="default"/>
      </w:rPr>
    </w:lvl>
    <w:lvl w:ilvl="1">
      <w:start w:val="1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F527BE1"/>
    <w:multiLevelType w:val="hybridMultilevel"/>
    <w:tmpl w:val="69F0BB80"/>
    <w:lvl w:ilvl="0" w:tplc="04160017">
      <w:start w:val="1"/>
      <w:numFmt w:val="lowerLetter"/>
      <w:lvlText w:val="%1)"/>
      <w:lvlJc w:val="left"/>
      <w:pPr>
        <w:ind w:left="1637"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F5D0086"/>
    <w:multiLevelType w:val="multilevel"/>
    <w:tmpl w:val="4900E638"/>
    <w:lvl w:ilvl="0">
      <w:start w:val="7"/>
      <w:numFmt w:val="decimal"/>
      <w:lvlText w:val="%1"/>
      <w:lvlJc w:val="left"/>
      <w:pPr>
        <w:ind w:left="384" w:hanging="384"/>
      </w:pPr>
      <w:rPr>
        <w:rFonts w:hint="default"/>
        <w:color w:val="00000A"/>
      </w:rPr>
    </w:lvl>
    <w:lvl w:ilvl="1">
      <w:start w:val="10"/>
      <w:numFmt w:val="decimal"/>
      <w:lvlText w:val="%1.%2"/>
      <w:lvlJc w:val="left"/>
      <w:pPr>
        <w:ind w:left="6622" w:hanging="384"/>
      </w:pPr>
      <w:rPr>
        <w:rFonts w:hint="default"/>
        <w:b/>
        <w:color w:val="00000A"/>
      </w:rPr>
    </w:lvl>
    <w:lvl w:ilvl="2">
      <w:start w:val="1"/>
      <w:numFmt w:val="decimal"/>
      <w:lvlText w:val="%1.%2.%3"/>
      <w:lvlJc w:val="left"/>
      <w:pPr>
        <w:ind w:left="720" w:hanging="720"/>
      </w:pPr>
      <w:rPr>
        <w:rFonts w:hint="default"/>
        <w:b/>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59" w15:restartNumberingAfterBreak="0">
    <w:nsid w:val="70041730"/>
    <w:multiLevelType w:val="multilevel"/>
    <w:tmpl w:val="681ECE4E"/>
    <w:lvl w:ilvl="0">
      <w:start w:val="1"/>
      <w:numFmt w:val="decimal"/>
      <w:lvlText w:val="%1"/>
      <w:lvlJc w:val="left"/>
      <w:pPr>
        <w:ind w:left="360" w:hanging="360"/>
      </w:pPr>
      <w:rPr>
        <w:rFonts w:hint="default"/>
      </w:rPr>
    </w:lvl>
    <w:lvl w:ilvl="1">
      <w:start w:val="2"/>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60"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46B0293"/>
    <w:multiLevelType w:val="hybridMultilevel"/>
    <w:tmpl w:val="0CFA4CA8"/>
    <w:lvl w:ilvl="0" w:tplc="5FD25C3A">
      <w:start w:val="1"/>
      <w:numFmt w:val="lowerLetter"/>
      <w:lvlText w:val="%1)"/>
      <w:lvlJc w:val="left"/>
      <w:pPr>
        <w:ind w:left="27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265E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0222C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44AC8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84977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8863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EE2B0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089EC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7BA32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9D825AE"/>
    <w:multiLevelType w:val="hybridMultilevel"/>
    <w:tmpl w:val="5794631E"/>
    <w:lvl w:ilvl="0" w:tplc="CFFEB924">
      <w:start w:val="2"/>
      <w:numFmt w:val="lowerLetter"/>
      <w:lvlText w:val="%1)"/>
      <w:lvlJc w:val="left"/>
      <w:pPr>
        <w:ind w:left="259"/>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25CE9C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7604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B2F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EF5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6C7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0624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20B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2A1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CFF1F7D"/>
    <w:multiLevelType w:val="multilevel"/>
    <w:tmpl w:val="CAE2EB62"/>
    <w:lvl w:ilvl="0">
      <w:start w:val="6"/>
      <w:numFmt w:val="decimal"/>
      <w:lvlText w:val="%1"/>
      <w:lvlJc w:val="left"/>
      <w:pPr>
        <w:ind w:left="360" w:hanging="360"/>
      </w:pPr>
      <w:rPr>
        <w:rFonts w:hint="default"/>
      </w:rPr>
    </w:lvl>
    <w:lvl w:ilvl="1">
      <w:start w:val="8"/>
      <w:numFmt w:val="decimal"/>
      <w:lvlText w:val="%1.%2"/>
      <w:lvlJc w:val="left"/>
      <w:pPr>
        <w:ind w:left="1090" w:hanging="360"/>
      </w:pPr>
      <w:rPr>
        <w:rFonts w:hint="default"/>
        <w:b/>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64" w15:restartNumberingAfterBreak="0">
    <w:nsid w:val="7D336C2F"/>
    <w:multiLevelType w:val="multilevel"/>
    <w:tmpl w:val="00AABC2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EC81042"/>
    <w:multiLevelType w:val="hybridMultilevel"/>
    <w:tmpl w:val="E1401680"/>
    <w:lvl w:ilvl="0" w:tplc="A9849D8E">
      <w:start w:val="1"/>
      <w:numFmt w:val="lowerLetter"/>
      <w:lvlText w:val="%1)"/>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815DC">
      <w:start w:val="1"/>
      <w:numFmt w:val="lowerLetter"/>
      <w:lvlText w:val="%2"/>
      <w:lvlJc w:val="left"/>
      <w:pPr>
        <w:ind w:left="1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6C72A0">
      <w:start w:val="1"/>
      <w:numFmt w:val="lowerRoman"/>
      <w:lvlText w:val="%3"/>
      <w:lvlJc w:val="left"/>
      <w:pPr>
        <w:ind w:left="2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20E174">
      <w:start w:val="1"/>
      <w:numFmt w:val="decimal"/>
      <w:lvlText w:val="%4"/>
      <w:lvlJc w:val="left"/>
      <w:pPr>
        <w:ind w:left="3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0028AA">
      <w:start w:val="1"/>
      <w:numFmt w:val="lowerLetter"/>
      <w:lvlText w:val="%5"/>
      <w:lvlJc w:val="left"/>
      <w:pPr>
        <w:ind w:left="4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4AF488">
      <w:start w:val="1"/>
      <w:numFmt w:val="lowerRoman"/>
      <w:lvlText w:val="%6"/>
      <w:lvlJc w:val="left"/>
      <w:pPr>
        <w:ind w:left="4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B2F27C">
      <w:start w:val="1"/>
      <w:numFmt w:val="decimal"/>
      <w:lvlText w:val="%7"/>
      <w:lvlJc w:val="left"/>
      <w:pPr>
        <w:ind w:left="5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EEEB0">
      <w:start w:val="1"/>
      <w:numFmt w:val="lowerLetter"/>
      <w:lvlText w:val="%8"/>
      <w:lvlJc w:val="left"/>
      <w:pPr>
        <w:ind w:left="6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224932">
      <w:start w:val="1"/>
      <w:numFmt w:val="lowerRoman"/>
      <w:lvlText w:val="%9"/>
      <w:lvlJc w:val="left"/>
      <w:pPr>
        <w:ind w:left="6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F8323B0"/>
    <w:multiLevelType w:val="hybridMultilevel"/>
    <w:tmpl w:val="C3B23AFE"/>
    <w:lvl w:ilvl="0" w:tplc="A2481E48">
      <w:start w:val="1"/>
      <w:numFmt w:val="lowerLetter"/>
      <w:lvlText w:val="%1)"/>
      <w:lvlJc w:val="left"/>
      <w:pPr>
        <w:ind w:left="10"/>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3E3CD1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EC4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ACA1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6DF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0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0A3C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A34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2C6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4"/>
  </w:num>
  <w:num w:numId="3">
    <w:abstractNumId w:val="34"/>
  </w:num>
  <w:num w:numId="4">
    <w:abstractNumId w:val="53"/>
  </w:num>
  <w:num w:numId="5">
    <w:abstractNumId w:val="36"/>
  </w:num>
  <w:num w:numId="6">
    <w:abstractNumId w:val="17"/>
  </w:num>
  <w:num w:numId="7">
    <w:abstractNumId w:val="61"/>
  </w:num>
  <w:num w:numId="8">
    <w:abstractNumId w:val="42"/>
  </w:num>
  <w:num w:numId="9">
    <w:abstractNumId w:val="20"/>
  </w:num>
  <w:num w:numId="10">
    <w:abstractNumId w:val="15"/>
  </w:num>
  <w:num w:numId="11">
    <w:abstractNumId w:val="41"/>
  </w:num>
  <w:num w:numId="12">
    <w:abstractNumId w:val="66"/>
  </w:num>
  <w:num w:numId="13">
    <w:abstractNumId w:val="12"/>
  </w:num>
  <w:num w:numId="14">
    <w:abstractNumId w:val="62"/>
  </w:num>
  <w:num w:numId="15">
    <w:abstractNumId w:val="14"/>
  </w:num>
  <w:num w:numId="16">
    <w:abstractNumId w:val="31"/>
  </w:num>
  <w:num w:numId="17">
    <w:abstractNumId w:val="6"/>
  </w:num>
  <w:num w:numId="18">
    <w:abstractNumId w:val="21"/>
  </w:num>
  <w:num w:numId="19">
    <w:abstractNumId w:val="8"/>
  </w:num>
  <w:num w:numId="20">
    <w:abstractNumId w:val="19"/>
  </w:num>
  <w:num w:numId="21">
    <w:abstractNumId w:val="63"/>
  </w:num>
  <w:num w:numId="22">
    <w:abstractNumId w:val="60"/>
  </w:num>
  <w:num w:numId="23">
    <w:abstractNumId w:val="18"/>
  </w:num>
  <w:num w:numId="24">
    <w:abstractNumId w:val="47"/>
  </w:num>
  <w:num w:numId="25">
    <w:abstractNumId w:val="51"/>
  </w:num>
  <w:num w:numId="26">
    <w:abstractNumId w:val="10"/>
  </w:num>
  <w:num w:numId="27">
    <w:abstractNumId w:val="59"/>
  </w:num>
  <w:num w:numId="28">
    <w:abstractNumId w:val="30"/>
  </w:num>
  <w:num w:numId="29">
    <w:abstractNumId w:val="4"/>
  </w:num>
  <w:num w:numId="30">
    <w:abstractNumId w:val="65"/>
  </w:num>
  <w:num w:numId="31">
    <w:abstractNumId w:val="27"/>
  </w:num>
  <w:num w:numId="32">
    <w:abstractNumId w:val="64"/>
  </w:num>
  <w:num w:numId="33">
    <w:abstractNumId w:val="35"/>
  </w:num>
  <w:num w:numId="34">
    <w:abstractNumId w:val="49"/>
  </w:num>
  <w:num w:numId="35">
    <w:abstractNumId w:val="24"/>
  </w:num>
  <w:num w:numId="36">
    <w:abstractNumId w:val="0"/>
  </w:num>
  <w:num w:numId="37">
    <w:abstractNumId w:val="38"/>
  </w:num>
  <w:num w:numId="38">
    <w:abstractNumId w:val="11"/>
  </w:num>
  <w:num w:numId="39">
    <w:abstractNumId w:val="23"/>
  </w:num>
  <w:num w:numId="40">
    <w:abstractNumId w:val="54"/>
  </w:num>
  <w:num w:numId="41">
    <w:abstractNumId w:val="5"/>
  </w:num>
  <w:num w:numId="42">
    <w:abstractNumId w:val="7"/>
  </w:num>
  <w:num w:numId="43">
    <w:abstractNumId w:val="45"/>
  </w:num>
  <w:num w:numId="44">
    <w:abstractNumId w:val="1"/>
  </w:num>
  <w:num w:numId="45">
    <w:abstractNumId w:val="9"/>
  </w:num>
  <w:num w:numId="46">
    <w:abstractNumId w:val="46"/>
  </w:num>
  <w:num w:numId="47">
    <w:abstractNumId w:val="43"/>
  </w:num>
  <w:num w:numId="48">
    <w:abstractNumId w:val="28"/>
  </w:num>
  <w:num w:numId="49">
    <w:abstractNumId w:val="57"/>
  </w:num>
  <w:num w:numId="50">
    <w:abstractNumId w:val="29"/>
  </w:num>
  <w:num w:numId="51">
    <w:abstractNumId w:val="32"/>
  </w:num>
  <w:num w:numId="52">
    <w:abstractNumId w:val="52"/>
  </w:num>
  <w:num w:numId="53">
    <w:abstractNumId w:val="13"/>
  </w:num>
  <w:num w:numId="54">
    <w:abstractNumId w:val="3"/>
  </w:num>
  <w:num w:numId="55">
    <w:abstractNumId w:val="37"/>
  </w:num>
  <w:num w:numId="56">
    <w:abstractNumId w:val="22"/>
  </w:num>
  <w:num w:numId="57">
    <w:abstractNumId w:val="48"/>
  </w:num>
  <w:num w:numId="58">
    <w:abstractNumId w:val="40"/>
  </w:num>
  <w:num w:numId="59">
    <w:abstractNumId w:val="56"/>
  </w:num>
  <w:num w:numId="60">
    <w:abstractNumId w:val="58"/>
  </w:num>
  <w:num w:numId="61">
    <w:abstractNumId w:val="25"/>
  </w:num>
  <w:num w:numId="62">
    <w:abstractNumId w:val="26"/>
  </w:num>
  <w:num w:numId="63">
    <w:abstractNumId w:val="39"/>
  </w:num>
  <w:num w:numId="64">
    <w:abstractNumId w:val="33"/>
  </w:num>
  <w:num w:numId="65">
    <w:abstractNumId w:val="50"/>
  </w:num>
  <w:num w:numId="66">
    <w:abstractNumId w:val="16"/>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3CA"/>
    <w:rsid w:val="000014C6"/>
    <w:rsid w:val="000016C2"/>
    <w:rsid w:val="00001D31"/>
    <w:rsid w:val="000062A5"/>
    <w:rsid w:val="00006E5F"/>
    <w:rsid w:val="0000751F"/>
    <w:rsid w:val="00007EAC"/>
    <w:rsid w:val="00010BA6"/>
    <w:rsid w:val="000129AD"/>
    <w:rsid w:val="00017188"/>
    <w:rsid w:val="00026AEC"/>
    <w:rsid w:val="00034C57"/>
    <w:rsid w:val="00040622"/>
    <w:rsid w:val="00040802"/>
    <w:rsid w:val="00046B4E"/>
    <w:rsid w:val="00046C83"/>
    <w:rsid w:val="00051A26"/>
    <w:rsid w:val="00051DE4"/>
    <w:rsid w:val="00053BB7"/>
    <w:rsid w:val="00057468"/>
    <w:rsid w:val="0007252A"/>
    <w:rsid w:val="00074D8B"/>
    <w:rsid w:val="000805D6"/>
    <w:rsid w:val="00080AC6"/>
    <w:rsid w:val="00080E53"/>
    <w:rsid w:val="00081030"/>
    <w:rsid w:val="000817AD"/>
    <w:rsid w:val="000824D3"/>
    <w:rsid w:val="000825EA"/>
    <w:rsid w:val="00082DA8"/>
    <w:rsid w:val="000832F1"/>
    <w:rsid w:val="00085DE5"/>
    <w:rsid w:val="000900DB"/>
    <w:rsid w:val="00092C2C"/>
    <w:rsid w:val="000932E4"/>
    <w:rsid w:val="00097068"/>
    <w:rsid w:val="000A0158"/>
    <w:rsid w:val="000A2718"/>
    <w:rsid w:val="000B339A"/>
    <w:rsid w:val="000B51AC"/>
    <w:rsid w:val="000B66F0"/>
    <w:rsid w:val="000B7CE8"/>
    <w:rsid w:val="000C047F"/>
    <w:rsid w:val="000C0CEA"/>
    <w:rsid w:val="000C1A29"/>
    <w:rsid w:val="000C4D2D"/>
    <w:rsid w:val="000C76B7"/>
    <w:rsid w:val="000D3F61"/>
    <w:rsid w:val="000D5223"/>
    <w:rsid w:val="000D6A96"/>
    <w:rsid w:val="000D7D2F"/>
    <w:rsid w:val="000E4E66"/>
    <w:rsid w:val="000E54BF"/>
    <w:rsid w:val="000E67BE"/>
    <w:rsid w:val="000F057B"/>
    <w:rsid w:val="000F0702"/>
    <w:rsid w:val="000F2E8A"/>
    <w:rsid w:val="000F4970"/>
    <w:rsid w:val="000F78CC"/>
    <w:rsid w:val="00100BF3"/>
    <w:rsid w:val="0010142E"/>
    <w:rsid w:val="00101D55"/>
    <w:rsid w:val="00103A13"/>
    <w:rsid w:val="00105D1F"/>
    <w:rsid w:val="00107961"/>
    <w:rsid w:val="001112C4"/>
    <w:rsid w:val="00112024"/>
    <w:rsid w:val="001154B1"/>
    <w:rsid w:val="00115869"/>
    <w:rsid w:val="00123B2D"/>
    <w:rsid w:val="00125C74"/>
    <w:rsid w:val="00133C04"/>
    <w:rsid w:val="00135184"/>
    <w:rsid w:val="001372E1"/>
    <w:rsid w:val="001440A7"/>
    <w:rsid w:val="0014488D"/>
    <w:rsid w:val="00151037"/>
    <w:rsid w:val="001522CC"/>
    <w:rsid w:val="00152508"/>
    <w:rsid w:val="001535C1"/>
    <w:rsid w:val="00154089"/>
    <w:rsid w:val="00154B5D"/>
    <w:rsid w:val="00155C21"/>
    <w:rsid w:val="001572B3"/>
    <w:rsid w:val="0016019F"/>
    <w:rsid w:val="00163A91"/>
    <w:rsid w:val="00163DDD"/>
    <w:rsid w:val="00164978"/>
    <w:rsid w:val="001663F5"/>
    <w:rsid w:val="001702C2"/>
    <w:rsid w:val="00170E91"/>
    <w:rsid w:val="00172ABD"/>
    <w:rsid w:val="00175055"/>
    <w:rsid w:val="00176F36"/>
    <w:rsid w:val="001813A6"/>
    <w:rsid w:val="001828C2"/>
    <w:rsid w:val="00184C48"/>
    <w:rsid w:val="00185158"/>
    <w:rsid w:val="0018649A"/>
    <w:rsid w:val="00191398"/>
    <w:rsid w:val="00196406"/>
    <w:rsid w:val="001A270B"/>
    <w:rsid w:val="001A2869"/>
    <w:rsid w:val="001A398A"/>
    <w:rsid w:val="001B0DF4"/>
    <w:rsid w:val="001C0CB9"/>
    <w:rsid w:val="001C366D"/>
    <w:rsid w:val="001C36A3"/>
    <w:rsid w:val="001C4E1C"/>
    <w:rsid w:val="001C6903"/>
    <w:rsid w:val="001D0982"/>
    <w:rsid w:val="001D0EE3"/>
    <w:rsid w:val="001D1BB7"/>
    <w:rsid w:val="001D4542"/>
    <w:rsid w:val="001D5F01"/>
    <w:rsid w:val="001D6828"/>
    <w:rsid w:val="001E5991"/>
    <w:rsid w:val="001F14FD"/>
    <w:rsid w:val="001F2C6C"/>
    <w:rsid w:val="001F3424"/>
    <w:rsid w:val="00201B4A"/>
    <w:rsid w:val="002029A5"/>
    <w:rsid w:val="00202F6E"/>
    <w:rsid w:val="0020348C"/>
    <w:rsid w:val="00205E04"/>
    <w:rsid w:val="00205F91"/>
    <w:rsid w:val="00206C24"/>
    <w:rsid w:val="002078B5"/>
    <w:rsid w:val="002124BC"/>
    <w:rsid w:val="002158C7"/>
    <w:rsid w:val="00220013"/>
    <w:rsid w:val="00222748"/>
    <w:rsid w:val="00222A2A"/>
    <w:rsid w:val="00225483"/>
    <w:rsid w:val="0022672C"/>
    <w:rsid w:val="00230043"/>
    <w:rsid w:val="00231327"/>
    <w:rsid w:val="00234684"/>
    <w:rsid w:val="00236DB0"/>
    <w:rsid w:val="00236DCF"/>
    <w:rsid w:val="002374B9"/>
    <w:rsid w:val="00241D96"/>
    <w:rsid w:val="00244666"/>
    <w:rsid w:val="00245F47"/>
    <w:rsid w:val="002542BD"/>
    <w:rsid w:val="00261DC0"/>
    <w:rsid w:val="00262E3C"/>
    <w:rsid w:val="00267D32"/>
    <w:rsid w:val="00270375"/>
    <w:rsid w:val="00270B55"/>
    <w:rsid w:val="0027266E"/>
    <w:rsid w:val="0028189B"/>
    <w:rsid w:val="002931DB"/>
    <w:rsid w:val="002950FF"/>
    <w:rsid w:val="002961CF"/>
    <w:rsid w:val="002A2200"/>
    <w:rsid w:val="002A4706"/>
    <w:rsid w:val="002A5238"/>
    <w:rsid w:val="002A5890"/>
    <w:rsid w:val="002A7A8B"/>
    <w:rsid w:val="002B2E4C"/>
    <w:rsid w:val="002B3AED"/>
    <w:rsid w:val="002B6C69"/>
    <w:rsid w:val="002B6DD0"/>
    <w:rsid w:val="002C02C5"/>
    <w:rsid w:val="002C1007"/>
    <w:rsid w:val="002C12A3"/>
    <w:rsid w:val="002C39F3"/>
    <w:rsid w:val="002C7FF1"/>
    <w:rsid w:val="002D32E7"/>
    <w:rsid w:val="002D3480"/>
    <w:rsid w:val="002D369B"/>
    <w:rsid w:val="002D37B3"/>
    <w:rsid w:val="002D674A"/>
    <w:rsid w:val="002F01C9"/>
    <w:rsid w:val="002F1FAF"/>
    <w:rsid w:val="002F22B7"/>
    <w:rsid w:val="002F3037"/>
    <w:rsid w:val="002F37C2"/>
    <w:rsid w:val="002F55E2"/>
    <w:rsid w:val="002F6BD4"/>
    <w:rsid w:val="00303023"/>
    <w:rsid w:val="00304B26"/>
    <w:rsid w:val="00304DCB"/>
    <w:rsid w:val="00306CFB"/>
    <w:rsid w:val="0030793D"/>
    <w:rsid w:val="00310C66"/>
    <w:rsid w:val="00312251"/>
    <w:rsid w:val="00314210"/>
    <w:rsid w:val="00315219"/>
    <w:rsid w:val="00315BD4"/>
    <w:rsid w:val="003162D2"/>
    <w:rsid w:val="003258C2"/>
    <w:rsid w:val="00325B91"/>
    <w:rsid w:val="003265E8"/>
    <w:rsid w:val="003267C2"/>
    <w:rsid w:val="00326E06"/>
    <w:rsid w:val="003303B1"/>
    <w:rsid w:val="00330E63"/>
    <w:rsid w:val="00331955"/>
    <w:rsid w:val="003400A6"/>
    <w:rsid w:val="00341EE7"/>
    <w:rsid w:val="00341FF5"/>
    <w:rsid w:val="003420A8"/>
    <w:rsid w:val="00345A0D"/>
    <w:rsid w:val="00347F1E"/>
    <w:rsid w:val="0035643B"/>
    <w:rsid w:val="00357090"/>
    <w:rsid w:val="003652D9"/>
    <w:rsid w:val="003715A3"/>
    <w:rsid w:val="00371D5B"/>
    <w:rsid w:val="00372F9F"/>
    <w:rsid w:val="003743EF"/>
    <w:rsid w:val="00374D0E"/>
    <w:rsid w:val="003754EE"/>
    <w:rsid w:val="00376E4A"/>
    <w:rsid w:val="00376FEA"/>
    <w:rsid w:val="00381708"/>
    <w:rsid w:val="003847B8"/>
    <w:rsid w:val="003849B5"/>
    <w:rsid w:val="003855E3"/>
    <w:rsid w:val="003859A1"/>
    <w:rsid w:val="00386756"/>
    <w:rsid w:val="00386C50"/>
    <w:rsid w:val="00390B1C"/>
    <w:rsid w:val="00390B58"/>
    <w:rsid w:val="00391808"/>
    <w:rsid w:val="00393381"/>
    <w:rsid w:val="00394567"/>
    <w:rsid w:val="00395D35"/>
    <w:rsid w:val="00396359"/>
    <w:rsid w:val="003976CE"/>
    <w:rsid w:val="003A2189"/>
    <w:rsid w:val="003A24EA"/>
    <w:rsid w:val="003A2E0B"/>
    <w:rsid w:val="003A51CC"/>
    <w:rsid w:val="003A53DA"/>
    <w:rsid w:val="003A66D4"/>
    <w:rsid w:val="003B2E41"/>
    <w:rsid w:val="003B7C76"/>
    <w:rsid w:val="003C2735"/>
    <w:rsid w:val="003C2D28"/>
    <w:rsid w:val="003C32A9"/>
    <w:rsid w:val="003C3309"/>
    <w:rsid w:val="003D4AB3"/>
    <w:rsid w:val="003D632D"/>
    <w:rsid w:val="003D7914"/>
    <w:rsid w:val="003E136F"/>
    <w:rsid w:val="003E183E"/>
    <w:rsid w:val="003E5399"/>
    <w:rsid w:val="003E6812"/>
    <w:rsid w:val="003E6A0B"/>
    <w:rsid w:val="003E7129"/>
    <w:rsid w:val="003E71CC"/>
    <w:rsid w:val="003F507D"/>
    <w:rsid w:val="003F58FE"/>
    <w:rsid w:val="003F5923"/>
    <w:rsid w:val="003F73E5"/>
    <w:rsid w:val="0040175F"/>
    <w:rsid w:val="00402D7F"/>
    <w:rsid w:val="00405A3D"/>
    <w:rsid w:val="004068F5"/>
    <w:rsid w:val="0041146D"/>
    <w:rsid w:val="00413326"/>
    <w:rsid w:val="00413992"/>
    <w:rsid w:val="00414D75"/>
    <w:rsid w:val="00415366"/>
    <w:rsid w:val="00417147"/>
    <w:rsid w:val="00434AE2"/>
    <w:rsid w:val="00436AB7"/>
    <w:rsid w:val="00436F56"/>
    <w:rsid w:val="00437035"/>
    <w:rsid w:val="00437469"/>
    <w:rsid w:val="0043760D"/>
    <w:rsid w:val="00440841"/>
    <w:rsid w:val="00441500"/>
    <w:rsid w:val="0044190E"/>
    <w:rsid w:val="00441D51"/>
    <w:rsid w:val="004438E5"/>
    <w:rsid w:val="00450495"/>
    <w:rsid w:val="00455AC7"/>
    <w:rsid w:val="00456371"/>
    <w:rsid w:val="00457F5C"/>
    <w:rsid w:val="00462C27"/>
    <w:rsid w:val="004664F4"/>
    <w:rsid w:val="00470FD0"/>
    <w:rsid w:val="0047570A"/>
    <w:rsid w:val="004771AF"/>
    <w:rsid w:val="0048179E"/>
    <w:rsid w:val="004850A1"/>
    <w:rsid w:val="00491B08"/>
    <w:rsid w:val="00494160"/>
    <w:rsid w:val="0049499E"/>
    <w:rsid w:val="00494AA7"/>
    <w:rsid w:val="0049645B"/>
    <w:rsid w:val="004A60AA"/>
    <w:rsid w:val="004A7D6E"/>
    <w:rsid w:val="004B3F53"/>
    <w:rsid w:val="004B493B"/>
    <w:rsid w:val="004B7602"/>
    <w:rsid w:val="004C0B40"/>
    <w:rsid w:val="004C21D7"/>
    <w:rsid w:val="004C3F1D"/>
    <w:rsid w:val="004C4A1D"/>
    <w:rsid w:val="004C6A8D"/>
    <w:rsid w:val="004C70E2"/>
    <w:rsid w:val="004D0150"/>
    <w:rsid w:val="004D4FBA"/>
    <w:rsid w:val="004E18F3"/>
    <w:rsid w:val="004E1B2F"/>
    <w:rsid w:val="004E3622"/>
    <w:rsid w:val="004E5E0D"/>
    <w:rsid w:val="004F16A0"/>
    <w:rsid w:val="004F44C3"/>
    <w:rsid w:val="004F4BFF"/>
    <w:rsid w:val="004F510D"/>
    <w:rsid w:val="004F7A16"/>
    <w:rsid w:val="005025B4"/>
    <w:rsid w:val="0050599D"/>
    <w:rsid w:val="00513445"/>
    <w:rsid w:val="0051494C"/>
    <w:rsid w:val="00515AD7"/>
    <w:rsid w:val="00517648"/>
    <w:rsid w:val="005234D2"/>
    <w:rsid w:val="00523F41"/>
    <w:rsid w:val="00527665"/>
    <w:rsid w:val="005309EA"/>
    <w:rsid w:val="005317E6"/>
    <w:rsid w:val="00531B27"/>
    <w:rsid w:val="00534507"/>
    <w:rsid w:val="00534F14"/>
    <w:rsid w:val="00537B91"/>
    <w:rsid w:val="0054098A"/>
    <w:rsid w:val="00540E55"/>
    <w:rsid w:val="00541063"/>
    <w:rsid w:val="00547592"/>
    <w:rsid w:val="00551EC1"/>
    <w:rsid w:val="00551F12"/>
    <w:rsid w:val="00552DA6"/>
    <w:rsid w:val="005548BA"/>
    <w:rsid w:val="00555F7D"/>
    <w:rsid w:val="00556043"/>
    <w:rsid w:val="00556E08"/>
    <w:rsid w:val="00560CDC"/>
    <w:rsid w:val="005625A6"/>
    <w:rsid w:val="00562CA4"/>
    <w:rsid w:val="00563346"/>
    <w:rsid w:val="005704D8"/>
    <w:rsid w:val="00572630"/>
    <w:rsid w:val="005766A3"/>
    <w:rsid w:val="00576DBD"/>
    <w:rsid w:val="00577C54"/>
    <w:rsid w:val="005805FB"/>
    <w:rsid w:val="00582404"/>
    <w:rsid w:val="00587E8D"/>
    <w:rsid w:val="00590015"/>
    <w:rsid w:val="005A0AEF"/>
    <w:rsid w:val="005A48CD"/>
    <w:rsid w:val="005A6F24"/>
    <w:rsid w:val="005B05FC"/>
    <w:rsid w:val="005B0B8E"/>
    <w:rsid w:val="005B410F"/>
    <w:rsid w:val="005B54C7"/>
    <w:rsid w:val="005B5B71"/>
    <w:rsid w:val="005C01A4"/>
    <w:rsid w:val="005C3E03"/>
    <w:rsid w:val="005C5034"/>
    <w:rsid w:val="005C671F"/>
    <w:rsid w:val="005D177B"/>
    <w:rsid w:val="005E04F6"/>
    <w:rsid w:val="005E117A"/>
    <w:rsid w:val="005E2A42"/>
    <w:rsid w:val="005E3245"/>
    <w:rsid w:val="005E61B7"/>
    <w:rsid w:val="005E7212"/>
    <w:rsid w:val="005E7A0C"/>
    <w:rsid w:val="005F0B04"/>
    <w:rsid w:val="005F1D4C"/>
    <w:rsid w:val="005F2790"/>
    <w:rsid w:val="00600013"/>
    <w:rsid w:val="00607D79"/>
    <w:rsid w:val="00611FB4"/>
    <w:rsid w:val="00616B56"/>
    <w:rsid w:val="006211FE"/>
    <w:rsid w:val="006247BF"/>
    <w:rsid w:val="00627E20"/>
    <w:rsid w:val="00631672"/>
    <w:rsid w:val="00640653"/>
    <w:rsid w:val="00640C96"/>
    <w:rsid w:val="00640ECD"/>
    <w:rsid w:val="006412A2"/>
    <w:rsid w:val="0064225A"/>
    <w:rsid w:val="0064436F"/>
    <w:rsid w:val="0064678F"/>
    <w:rsid w:val="00647448"/>
    <w:rsid w:val="006507A3"/>
    <w:rsid w:val="0065155A"/>
    <w:rsid w:val="006532A1"/>
    <w:rsid w:val="00653BFF"/>
    <w:rsid w:val="00653F90"/>
    <w:rsid w:val="006603FC"/>
    <w:rsid w:val="0066554E"/>
    <w:rsid w:val="00667BCB"/>
    <w:rsid w:val="00675214"/>
    <w:rsid w:val="00681702"/>
    <w:rsid w:val="00681FEF"/>
    <w:rsid w:val="00682FFD"/>
    <w:rsid w:val="00684C30"/>
    <w:rsid w:val="00686B80"/>
    <w:rsid w:val="0069465E"/>
    <w:rsid w:val="00694916"/>
    <w:rsid w:val="006A4B61"/>
    <w:rsid w:val="006A6C89"/>
    <w:rsid w:val="006A725E"/>
    <w:rsid w:val="006A76E9"/>
    <w:rsid w:val="006B0170"/>
    <w:rsid w:val="006B3F4A"/>
    <w:rsid w:val="006B40EE"/>
    <w:rsid w:val="006B61A4"/>
    <w:rsid w:val="006B775B"/>
    <w:rsid w:val="006C17F5"/>
    <w:rsid w:val="006D1EA5"/>
    <w:rsid w:val="006D2EB3"/>
    <w:rsid w:val="006D484A"/>
    <w:rsid w:val="006D5D67"/>
    <w:rsid w:val="006D72FD"/>
    <w:rsid w:val="006E5F01"/>
    <w:rsid w:val="006F13EE"/>
    <w:rsid w:val="006F227B"/>
    <w:rsid w:val="006F5582"/>
    <w:rsid w:val="006F7F93"/>
    <w:rsid w:val="00701770"/>
    <w:rsid w:val="00701D2B"/>
    <w:rsid w:val="0070249B"/>
    <w:rsid w:val="0070260F"/>
    <w:rsid w:val="00703CA7"/>
    <w:rsid w:val="00705074"/>
    <w:rsid w:val="00705707"/>
    <w:rsid w:val="00706525"/>
    <w:rsid w:val="00710B47"/>
    <w:rsid w:val="007126B2"/>
    <w:rsid w:val="00712891"/>
    <w:rsid w:val="00714379"/>
    <w:rsid w:val="00720613"/>
    <w:rsid w:val="00721D1F"/>
    <w:rsid w:val="00721DEF"/>
    <w:rsid w:val="00723668"/>
    <w:rsid w:val="00723A8A"/>
    <w:rsid w:val="0072447B"/>
    <w:rsid w:val="00730F61"/>
    <w:rsid w:val="00735E0A"/>
    <w:rsid w:val="00742D94"/>
    <w:rsid w:val="00742DCC"/>
    <w:rsid w:val="00743C8B"/>
    <w:rsid w:val="00746159"/>
    <w:rsid w:val="00747516"/>
    <w:rsid w:val="00750BDE"/>
    <w:rsid w:val="0075120B"/>
    <w:rsid w:val="0075189D"/>
    <w:rsid w:val="00752558"/>
    <w:rsid w:val="00753455"/>
    <w:rsid w:val="00753E0B"/>
    <w:rsid w:val="00757271"/>
    <w:rsid w:val="00757CAB"/>
    <w:rsid w:val="00760889"/>
    <w:rsid w:val="0076207C"/>
    <w:rsid w:val="00763C0C"/>
    <w:rsid w:val="007650AF"/>
    <w:rsid w:val="00765FA4"/>
    <w:rsid w:val="00766B13"/>
    <w:rsid w:val="007704B4"/>
    <w:rsid w:val="007733BB"/>
    <w:rsid w:val="007762D0"/>
    <w:rsid w:val="00777C90"/>
    <w:rsid w:val="00780323"/>
    <w:rsid w:val="0078087A"/>
    <w:rsid w:val="007811AA"/>
    <w:rsid w:val="0078486D"/>
    <w:rsid w:val="00785367"/>
    <w:rsid w:val="00786428"/>
    <w:rsid w:val="0079278A"/>
    <w:rsid w:val="00792B1C"/>
    <w:rsid w:val="00795F68"/>
    <w:rsid w:val="007A165E"/>
    <w:rsid w:val="007A7AE9"/>
    <w:rsid w:val="007B16C3"/>
    <w:rsid w:val="007B318A"/>
    <w:rsid w:val="007B3288"/>
    <w:rsid w:val="007B7A2B"/>
    <w:rsid w:val="007C019E"/>
    <w:rsid w:val="007C1044"/>
    <w:rsid w:val="007C2373"/>
    <w:rsid w:val="007C2A17"/>
    <w:rsid w:val="007C2DCC"/>
    <w:rsid w:val="007D3232"/>
    <w:rsid w:val="007D4F7B"/>
    <w:rsid w:val="007D6F86"/>
    <w:rsid w:val="007E1F90"/>
    <w:rsid w:val="007E788C"/>
    <w:rsid w:val="007E7C01"/>
    <w:rsid w:val="007F1582"/>
    <w:rsid w:val="007F1607"/>
    <w:rsid w:val="007F3345"/>
    <w:rsid w:val="007F7BC8"/>
    <w:rsid w:val="007F7D0C"/>
    <w:rsid w:val="00801284"/>
    <w:rsid w:val="00802B19"/>
    <w:rsid w:val="008038A7"/>
    <w:rsid w:val="008042B1"/>
    <w:rsid w:val="0080455F"/>
    <w:rsid w:val="00804700"/>
    <w:rsid w:val="00816FC1"/>
    <w:rsid w:val="00817B26"/>
    <w:rsid w:val="00824FDF"/>
    <w:rsid w:val="008253D6"/>
    <w:rsid w:val="00830811"/>
    <w:rsid w:val="00840C09"/>
    <w:rsid w:val="008443EB"/>
    <w:rsid w:val="0085106C"/>
    <w:rsid w:val="00852322"/>
    <w:rsid w:val="0085466E"/>
    <w:rsid w:val="00856133"/>
    <w:rsid w:val="00864F82"/>
    <w:rsid w:val="00866A5B"/>
    <w:rsid w:val="00867509"/>
    <w:rsid w:val="008734E6"/>
    <w:rsid w:val="00875D73"/>
    <w:rsid w:val="00876ED6"/>
    <w:rsid w:val="00877420"/>
    <w:rsid w:val="00877B58"/>
    <w:rsid w:val="00877D52"/>
    <w:rsid w:val="0088212B"/>
    <w:rsid w:val="00882D3D"/>
    <w:rsid w:val="00882EFD"/>
    <w:rsid w:val="00895583"/>
    <w:rsid w:val="0089749E"/>
    <w:rsid w:val="008B113B"/>
    <w:rsid w:val="008C0808"/>
    <w:rsid w:val="008C0DB5"/>
    <w:rsid w:val="008C1939"/>
    <w:rsid w:val="008C6D5B"/>
    <w:rsid w:val="008C708F"/>
    <w:rsid w:val="008D1CA7"/>
    <w:rsid w:val="008D3AE1"/>
    <w:rsid w:val="008D3E03"/>
    <w:rsid w:val="008D3FB9"/>
    <w:rsid w:val="008E270A"/>
    <w:rsid w:val="008E3445"/>
    <w:rsid w:val="008E3D9A"/>
    <w:rsid w:val="008E4D4E"/>
    <w:rsid w:val="008E53D7"/>
    <w:rsid w:val="008E5F3F"/>
    <w:rsid w:val="008E7090"/>
    <w:rsid w:val="008E78E7"/>
    <w:rsid w:val="008F24A7"/>
    <w:rsid w:val="008F2D8D"/>
    <w:rsid w:val="00903B43"/>
    <w:rsid w:val="009046AC"/>
    <w:rsid w:val="009046C8"/>
    <w:rsid w:val="009078A9"/>
    <w:rsid w:val="00910AF6"/>
    <w:rsid w:val="009116BC"/>
    <w:rsid w:val="00913875"/>
    <w:rsid w:val="00916789"/>
    <w:rsid w:val="00923A81"/>
    <w:rsid w:val="00924680"/>
    <w:rsid w:val="00925EAE"/>
    <w:rsid w:val="00930031"/>
    <w:rsid w:val="009319AB"/>
    <w:rsid w:val="00933322"/>
    <w:rsid w:val="009347DD"/>
    <w:rsid w:val="0093506D"/>
    <w:rsid w:val="00936FC1"/>
    <w:rsid w:val="009370C5"/>
    <w:rsid w:val="009415C2"/>
    <w:rsid w:val="00941901"/>
    <w:rsid w:val="00942E6A"/>
    <w:rsid w:val="0094678D"/>
    <w:rsid w:val="00951B16"/>
    <w:rsid w:val="00952405"/>
    <w:rsid w:val="0095242E"/>
    <w:rsid w:val="00952DF4"/>
    <w:rsid w:val="009548CD"/>
    <w:rsid w:val="00955A79"/>
    <w:rsid w:val="00955F69"/>
    <w:rsid w:val="00960B84"/>
    <w:rsid w:val="00961C1D"/>
    <w:rsid w:val="009651F4"/>
    <w:rsid w:val="0096707E"/>
    <w:rsid w:val="00974676"/>
    <w:rsid w:val="009823E7"/>
    <w:rsid w:val="009869F1"/>
    <w:rsid w:val="00986BBB"/>
    <w:rsid w:val="009877F6"/>
    <w:rsid w:val="009902A9"/>
    <w:rsid w:val="009907AD"/>
    <w:rsid w:val="00991914"/>
    <w:rsid w:val="00996892"/>
    <w:rsid w:val="00996FC9"/>
    <w:rsid w:val="009A20EE"/>
    <w:rsid w:val="009A5100"/>
    <w:rsid w:val="009B1540"/>
    <w:rsid w:val="009B1781"/>
    <w:rsid w:val="009B2C70"/>
    <w:rsid w:val="009B5982"/>
    <w:rsid w:val="009C08BF"/>
    <w:rsid w:val="009C1C59"/>
    <w:rsid w:val="009C56AE"/>
    <w:rsid w:val="009C7387"/>
    <w:rsid w:val="009D3BE5"/>
    <w:rsid w:val="009D5E3E"/>
    <w:rsid w:val="009E0710"/>
    <w:rsid w:val="009F17EF"/>
    <w:rsid w:val="009F2F8A"/>
    <w:rsid w:val="009F6FC8"/>
    <w:rsid w:val="009F797D"/>
    <w:rsid w:val="00A0143B"/>
    <w:rsid w:val="00A1355A"/>
    <w:rsid w:val="00A140A1"/>
    <w:rsid w:val="00A16390"/>
    <w:rsid w:val="00A22078"/>
    <w:rsid w:val="00A23E6D"/>
    <w:rsid w:val="00A27020"/>
    <w:rsid w:val="00A27437"/>
    <w:rsid w:val="00A2751B"/>
    <w:rsid w:val="00A30DB1"/>
    <w:rsid w:val="00A3439F"/>
    <w:rsid w:val="00A34423"/>
    <w:rsid w:val="00A357F2"/>
    <w:rsid w:val="00A376B4"/>
    <w:rsid w:val="00A3772F"/>
    <w:rsid w:val="00A40DDC"/>
    <w:rsid w:val="00A428ED"/>
    <w:rsid w:val="00A52A66"/>
    <w:rsid w:val="00A5350E"/>
    <w:rsid w:val="00A539E9"/>
    <w:rsid w:val="00A547EA"/>
    <w:rsid w:val="00A57464"/>
    <w:rsid w:val="00A60CA7"/>
    <w:rsid w:val="00A62EB8"/>
    <w:rsid w:val="00A664E7"/>
    <w:rsid w:val="00A70639"/>
    <w:rsid w:val="00A72CB3"/>
    <w:rsid w:val="00A736C5"/>
    <w:rsid w:val="00A84CD7"/>
    <w:rsid w:val="00A85428"/>
    <w:rsid w:val="00A85F56"/>
    <w:rsid w:val="00A90988"/>
    <w:rsid w:val="00A95A5B"/>
    <w:rsid w:val="00A962F1"/>
    <w:rsid w:val="00A969E0"/>
    <w:rsid w:val="00AA17BA"/>
    <w:rsid w:val="00AA29B9"/>
    <w:rsid w:val="00AA3593"/>
    <w:rsid w:val="00AB08D0"/>
    <w:rsid w:val="00AB614E"/>
    <w:rsid w:val="00AC6CBC"/>
    <w:rsid w:val="00AC73FA"/>
    <w:rsid w:val="00AD1855"/>
    <w:rsid w:val="00AE2844"/>
    <w:rsid w:val="00AF04EE"/>
    <w:rsid w:val="00AF0DEE"/>
    <w:rsid w:val="00AF33AC"/>
    <w:rsid w:val="00AF3B40"/>
    <w:rsid w:val="00AF492D"/>
    <w:rsid w:val="00AF4BD8"/>
    <w:rsid w:val="00B0218A"/>
    <w:rsid w:val="00B02892"/>
    <w:rsid w:val="00B03D11"/>
    <w:rsid w:val="00B045D1"/>
    <w:rsid w:val="00B05FF0"/>
    <w:rsid w:val="00B06FC5"/>
    <w:rsid w:val="00B074B2"/>
    <w:rsid w:val="00B10E9C"/>
    <w:rsid w:val="00B13BA6"/>
    <w:rsid w:val="00B160D9"/>
    <w:rsid w:val="00B202A7"/>
    <w:rsid w:val="00B22E54"/>
    <w:rsid w:val="00B22F41"/>
    <w:rsid w:val="00B22FBB"/>
    <w:rsid w:val="00B24518"/>
    <w:rsid w:val="00B310D2"/>
    <w:rsid w:val="00B31300"/>
    <w:rsid w:val="00B31E16"/>
    <w:rsid w:val="00B33512"/>
    <w:rsid w:val="00B33751"/>
    <w:rsid w:val="00B35741"/>
    <w:rsid w:val="00B36198"/>
    <w:rsid w:val="00B42027"/>
    <w:rsid w:val="00B55474"/>
    <w:rsid w:val="00B62F19"/>
    <w:rsid w:val="00B63800"/>
    <w:rsid w:val="00B64A91"/>
    <w:rsid w:val="00B70BEF"/>
    <w:rsid w:val="00B7138E"/>
    <w:rsid w:val="00B715F9"/>
    <w:rsid w:val="00B71BFC"/>
    <w:rsid w:val="00B71D07"/>
    <w:rsid w:val="00B74B00"/>
    <w:rsid w:val="00B7636A"/>
    <w:rsid w:val="00B765A6"/>
    <w:rsid w:val="00B76F83"/>
    <w:rsid w:val="00B80428"/>
    <w:rsid w:val="00B81A68"/>
    <w:rsid w:val="00B820F0"/>
    <w:rsid w:val="00B82839"/>
    <w:rsid w:val="00B83917"/>
    <w:rsid w:val="00B900B9"/>
    <w:rsid w:val="00B92CA1"/>
    <w:rsid w:val="00B939C1"/>
    <w:rsid w:val="00B972C8"/>
    <w:rsid w:val="00BA0113"/>
    <w:rsid w:val="00BA0305"/>
    <w:rsid w:val="00BA316F"/>
    <w:rsid w:val="00BA3D28"/>
    <w:rsid w:val="00BA5DDF"/>
    <w:rsid w:val="00BA7AEE"/>
    <w:rsid w:val="00BB03C5"/>
    <w:rsid w:val="00BB0535"/>
    <w:rsid w:val="00BB0E4E"/>
    <w:rsid w:val="00BB40C1"/>
    <w:rsid w:val="00BB4B6A"/>
    <w:rsid w:val="00BC1C25"/>
    <w:rsid w:val="00BC625A"/>
    <w:rsid w:val="00BD1E15"/>
    <w:rsid w:val="00BD565E"/>
    <w:rsid w:val="00BE483C"/>
    <w:rsid w:val="00BE607C"/>
    <w:rsid w:val="00BF2FF6"/>
    <w:rsid w:val="00BF514C"/>
    <w:rsid w:val="00BF5673"/>
    <w:rsid w:val="00BF611B"/>
    <w:rsid w:val="00C01027"/>
    <w:rsid w:val="00C02F36"/>
    <w:rsid w:val="00C02FB8"/>
    <w:rsid w:val="00C04240"/>
    <w:rsid w:val="00C04A29"/>
    <w:rsid w:val="00C06D68"/>
    <w:rsid w:val="00C12E7F"/>
    <w:rsid w:val="00C148CB"/>
    <w:rsid w:val="00C155E6"/>
    <w:rsid w:val="00C15D22"/>
    <w:rsid w:val="00C20674"/>
    <w:rsid w:val="00C221FA"/>
    <w:rsid w:val="00C22DE3"/>
    <w:rsid w:val="00C32EE3"/>
    <w:rsid w:val="00C33D77"/>
    <w:rsid w:val="00C35DFB"/>
    <w:rsid w:val="00C373C4"/>
    <w:rsid w:val="00C374BD"/>
    <w:rsid w:val="00C40DF6"/>
    <w:rsid w:val="00C438C3"/>
    <w:rsid w:val="00C43CF1"/>
    <w:rsid w:val="00C5193E"/>
    <w:rsid w:val="00C5738B"/>
    <w:rsid w:val="00C60DBD"/>
    <w:rsid w:val="00C62A03"/>
    <w:rsid w:val="00C63C0F"/>
    <w:rsid w:val="00C6435A"/>
    <w:rsid w:val="00C706C5"/>
    <w:rsid w:val="00C74C15"/>
    <w:rsid w:val="00C76EF1"/>
    <w:rsid w:val="00C77A7C"/>
    <w:rsid w:val="00C8089B"/>
    <w:rsid w:val="00C82080"/>
    <w:rsid w:val="00C86497"/>
    <w:rsid w:val="00C87B27"/>
    <w:rsid w:val="00C9045E"/>
    <w:rsid w:val="00C90D5D"/>
    <w:rsid w:val="00C91036"/>
    <w:rsid w:val="00C91654"/>
    <w:rsid w:val="00C9240C"/>
    <w:rsid w:val="00C93432"/>
    <w:rsid w:val="00CA3D00"/>
    <w:rsid w:val="00CB2048"/>
    <w:rsid w:val="00CB5288"/>
    <w:rsid w:val="00CC1F93"/>
    <w:rsid w:val="00CC32F6"/>
    <w:rsid w:val="00CC348B"/>
    <w:rsid w:val="00CD1D5D"/>
    <w:rsid w:val="00CD2050"/>
    <w:rsid w:val="00CD3A5C"/>
    <w:rsid w:val="00CD3BE0"/>
    <w:rsid w:val="00CD4DA1"/>
    <w:rsid w:val="00CE3622"/>
    <w:rsid w:val="00CE5BB6"/>
    <w:rsid w:val="00CF333F"/>
    <w:rsid w:val="00D00147"/>
    <w:rsid w:val="00D0091A"/>
    <w:rsid w:val="00D015A4"/>
    <w:rsid w:val="00D027E5"/>
    <w:rsid w:val="00D042E4"/>
    <w:rsid w:val="00D05641"/>
    <w:rsid w:val="00D05A9C"/>
    <w:rsid w:val="00D066E0"/>
    <w:rsid w:val="00D07C57"/>
    <w:rsid w:val="00D10D68"/>
    <w:rsid w:val="00D12167"/>
    <w:rsid w:val="00D136E3"/>
    <w:rsid w:val="00D15CAD"/>
    <w:rsid w:val="00D2028F"/>
    <w:rsid w:val="00D245BD"/>
    <w:rsid w:val="00D25495"/>
    <w:rsid w:val="00D278D2"/>
    <w:rsid w:val="00D27FFE"/>
    <w:rsid w:val="00D31B20"/>
    <w:rsid w:val="00D32871"/>
    <w:rsid w:val="00D40B9C"/>
    <w:rsid w:val="00D421D4"/>
    <w:rsid w:val="00D45780"/>
    <w:rsid w:val="00D548BE"/>
    <w:rsid w:val="00D5526E"/>
    <w:rsid w:val="00D62B03"/>
    <w:rsid w:val="00D63860"/>
    <w:rsid w:val="00D67BF3"/>
    <w:rsid w:val="00D717AC"/>
    <w:rsid w:val="00D744E5"/>
    <w:rsid w:val="00D7685C"/>
    <w:rsid w:val="00D81076"/>
    <w:rsid w:val="00D83AFB"/>
    <w:rsid w:val="00D871D9"/>
    <w:rsid w:val="00D91B26"/>
    <w:rsid w:val="00D91E0A"/>
    <w:rsid w:val="00D93901"/>
    <w:rsid w:val="00D9399B"/>
    <w:rsid w:val="00D953C6"/>
    <w:rsid w:val="00DA6941"/>
    <w:rsid w:val="00DA7A75"/>
    <w:rsid w:val="00DB0462"/>
    <w:rsid w:val="00DB1CAF"/>
    <w:rsid w:val="00DB432C"/>
    <w:rsid w:val="00DB51D8"/>
    <w:rsid w:val="00DC10E9"/>
    <w:rsid w:val="00DC41A9"/>
    <w:rsid w:val="00DC75F3"/>
    <w:rsid w:val="00DD106E"/>
    <w:rsid w:val="00DD3BA7"/>
    <w:rsid w:val="00DD4159"/>
    <w:rsid w:val="00DD5A2A"/>
    <w:rsid w:val="00DE0EC1"/>
    <w:rsid w:val="00DE2D52"/>
    <w:rsid w:val="00DE3650"/>
    <w:rsid w:val="00DE5240"/>
    <w:rsid w:val="00DE64FE"/>
    <w:rsid w:val="00DE6D3B"/>
    <w:rsid w:val="00DF2A00"/>
    <w:rsid w:val="00DF7039"/>
    <w:rsid w:val="00E016A0"/>
    <w:rsid w:val="00E05228"/>
    <w:rsid w:val="00E066ED"/>
    <w:rsid w:val="00E10770"/>
    <w:rsid w:val="00E13196"/>
    <w:rsid w:val="00E135E0"/>
    <w:rsid w:val="00E166C6"/>
    <w:rsid w:val="00E17500"/>
    <w:rsid w:val="00E24032"/>
    <w:rsid w:val="00E2475B"/>
    <w:rsid w:val="00E30251"/>
    <w:rsid w:val="00E31420"/>
    <w:rsid w:val="00E31A6E"/>
    <w:rsid w:val="00E34218"/>
    <w:rsid w:val="00E361AA"/>
    <w:rsid w:val="00E50253"/>
    <w:rsid w:val="00E5430F"/>
    <w:rsid w:val="00E5472F"/>
    <w:rsid w:val="00E56651"/>
    <w:rsid w:val="00E576B2"/>
    <w:rsid w:val="00E60A54"/>
    <w:rsid w:val="00E66832"/>
    <w:rsid w:val="00E73632"/>
    <w:rsid w:val="00E760C3"/>
    <w:rsid w:val="00E76BC9"/>
    <w:rsid w:val="00E82D0A"/>
    <w:rsid w:val="00E868DE"/>
    <w:rsid w:val="00E8719D"/>
    <w:rsid w:val="00E9124B"/>
    <w:rsid w:val="00E912A4"/>
    <w:rsid w:val="00E92176"/>
    <w:rsid w:val="00E930B1"/>
    <w:rsid w:val="00E93832"/>
    <w:rsid w:val="00E94F5F"/>
    <w:rsid w:val="00E9523A"/>
    <w:rsid w:val="00E95CDC"/>
    <w:rsid w:val="00E9619E"/>
    <w:rsid w:val="00E97A2D"/>
    <w:rsid w:val="00EA56BB"/>
    <w:rsid w:val="00EB283E"/>
    <w:rsid w:val="00EB4B3A"/>
    <w:rsid w:val="00EB55F3"/>
    <w:rsid w:val="00EB5827"/>
    <w:rsid w:val="00EB61D8"/>
    <w:rsid w:val="00EC1199"/>
    <w:rsid w:val="00EC2660"/>
    <w:rsid w:val="00EC3CE2"/>
    <w:rsid w:val="00EC55F8"/>
    <w:rsid w:val="00EC5D73"/>
    <w:rsid w:val="00ED09E3"/>
    <w:rsid w:val="00ED6235"/>
    <w:rsid w:val="00ED7ACE"/>
    <w:rsid w:val="00EE14B4"/>
    <w:rsid w:val="00EE1F0B"/>
    <w:rsid w:val="00EE2BF3"/>
    <w:rsid w:val="00EE5E93"/>
    <w:rsid w:val="00EF0ECD"/>
    <w:rsid w:val="00EF2D66"/>
    <w:rsid w:val="00EF37B9"/>
    <w:rsid w:val="00EF3911"/>
    <w:rsid w:val="00EF4164"/>
    <w:rsid w:val="00EF5581"/>
    <w:rsid w:val="00EF5B40"/>
    <w:rsid w:val="00EF6C2E"/>
    <w:rsid w:val="00F003B1"/>
    <w:rsid w:val="00F006B2"/>
    <w:rsid w:val="00F01E17"/>
    <w:rsid w:val="00F045B1"/>
    <w:rsid w:val="00F06416"/>
    <w:rsid w:val="00F078DA"/>
    <w:rsid w:val="00F10914"/>
    <w:rsid w:val="00F14FFD"/>
    <w:rsid w:val="00F1772A"/>
    <w:rsid w:val="00F22CB0"/>
    <w:rsid w:val="00F26110"/>
    <w:rsid w:val="00F3489D"/>
    <w:rsid w:val="00F428B3"/>
    <w:rsid w:val="00F4302D"/>
    <w:rsid w:val="00F45753"/>
    <w:rsid w:val="00F45B22"/>
    <w:rsid w:val="00F54F40"/>
    <w:rsid w:val="00F55ECE"/>
    <w:rsid w:val="00F55FE8"/>
    <w:rsid w:val="00F56C1E"/>
    <w:rsid w:val="00F56D42"/>
    <w:rsid w:val="00F64531"/>
    <w:rsid w:val="00F81589"/>
    <w:rsid w:val="00F821A3"/>
    <w:rsid w:val="00F832A8"/>
    <w:rsid w:val="00F83484"/>
    <w:rsid w:val="00F83D6B"/>
    <w:rsid w:val="00F91494"/>
    <w:rsid w:val="00F9211B"/>
    <w:rsid w:val="00F93A6D"/>
    <w:rsid w:val="00F9506C"/>
    <w:rsid w:val="00F96BD4"/>
    <w:rsid w:val="00FA008F"/>
    <w:rsid w:val="00FA031D"/>
    <w:rsid w:val="00FA0FDA"/>
    <w:rsid w:val="00FA16DA"/>
    <w:rsid w:val="00FA1B89"/>
    <w:rsid w:val="00FA1F61"/>
    <w:rsid w:val="00FA466B"/>
    <w:rsid w:val="00FA4841"/>
    <w:rsid w:val="00FB200C"/>
    <w:rsid w:val="00FB292F"/>
    <w:rsid w:val="00FB3947"/>
    <w:rsid w:val="00FB6155"/>
    <w:rsid w:val="00FB7400"/>
    <w:rsid w:val="00FC01FB"/>
    <w:rsid w:val="00FC158D"/>
    <w:rsid w:val="00FC217A"/>
    <w:rsid w:val="00FC4FB3"/>
    <w:rsid w:val="00FC7534"/>
    <w:rsid w:val="00FD2280"/>
    <w:rsid w:val="00FD6379"/>
    <w:rsid w:val="00FD6AF6"/>
    <w:rsid w:val="00FE53C3"/>
    <w:rsid w:val="00FE5A32"/>
    <w:rsid w:val="00FE729E"/>
    <w:rsid w:val="00FE7A95"/>
    <w:rsid w:val="00FF163C"/>
    <w:rsid w:val="00FF4FD4"/>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C155E6"/>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00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FE72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rsid w:val="00C155E6"/>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155E6"/>
    <w:pPr>
      <w:outlineLvl w:val="9"/>
    </w:pPr>
    <w:rPr>
      <w:lang w:eastAsia="pt-BR"/>
    </w:rPr>
  </w:style>
  <w:style w:type="paragraph" w:styleId="Sumrio1">
    <w:name w:val="toc 1"/>
    <w:basedOn w:val="Normal"/>
    <w:next w:val="Normal"/>
    <w:autoRedefine/>
    <w:uiPriority w:val="39"/>
    <w:unhideWhenUsed/>
    <w:rsid w:val="00CC32F6"/>
    <w:pPr>
      <w:spacing w:after="100"/>
    </w:pPr>
  </w:style>
  <w:style w:type="table" w:customStyle="1" w:styleId="TableGrid">
    <w:name w:val="TableGrid"/>
    <w:rsid w:val="00BB053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372F9F"/>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C77A7C"/>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C77A7C"/>
    <w:rPr>
      <w:rFonts w:ascii="Courier New" w:eastAsia="Times New Roman" w:hAnsi="Courier New" w:cs="Times New Roman"/>
      <w:sz w:val="24"/>
      <w:szCs w:val="20"/>
      <w:lang w:eastAsia="pt-BR"/>
    </w:rPr>
  </w:style>
  <w:style w:type="character" w:customStyle="1" w:styleId="Ttulo2Char">
    <w:name w:val="Título 2 Char"/>
    <w:basedOn w:val="Fontepargpadro"/>
    <w:link w:val="Ttulo2"/>
    <w:rsid w:val="00001D31"/>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001D31"/>
    <w:pPr>
      <w:spacing w:after="0" w:line="258" w:lineRule="auto"/>
    </w:pPr>
    <w:rPr>
      <w:rFonts w:ascii="Arial" w:eastAsia="Arial" w:hAnsi="Arial" w:cs="Arial"/>
      <w:color w:val="000000"/>
      <w:sz w:val="16"/>
      <w:lang w:eastAsia="pt-BR"/>
    </w:rPr>
  </w:style>
  <w:style w:type="character" w:customStyle="1" w:styleId="footnotedescriptionChar">
    <w:name w:val="footnote description Char"/>
    <w:link w:val="footnotedescription"/>
    <w:rsid w:val="00001D31"/>
    <w:rPr>
      <w:rFonts w:ascii="Arial" w:eastAsia="Arial" w:hAnsi="Arial" w:cs="Arial"/>
      <w:color w:val="000000"/>
      <w:sz w:val="16"/>
      <w:lang w:eastAsia="pt-BR"/>
    </w:rPr>
  </w:style>
  <w:style w:type="character" w:customStyle="1" w:styleId="footnotemark">
    <w:name w:val="footnote mark"/>
    <w:hidden/>
    <w:rsid w:val="00001D31"/>
    <w:rPr>
      <w:rFonts w:ascii="Arial" w:eastAsia="Arial" w:hAnsi="Arial" w:cs="Arial"/>
      <w:color w:val="000000"/>
      <w:sz w:val="16"/>
      <w:vertAlign w:val="superscript"/>
    </w:rPr>
  </w:style>
  <w:style w:type="paragraph" w:styleId="Ttulo">
    <w:name w:val="Title"/>
    <w:basedOn w:val="Normal"/>
    <w:link w:val="TtuloChar"/>
    <w:uiPriority w:val="10"/>
    <w:qFormat/>
    <w:rsid w:val="0018649A"/>
    <w:pPr>
      <w:overflowPunct w:val="0"/>
      <w:autoSpaceDE w:val="0"/>
      <w:autoSpaceDN w:val="0"/>
      <w:adjustRightInd w:val="0"/>
      <w:spacing w:after="0" w:line="240" w:lineRule="auto"/>
      <w:ind w:right="-315"/>
      <w:jc w:val="center"/>
      <w:textAlignment w:val="baseline"/>
    </w:pPr>
    <w:rPr>
      <w:rFonts w:ascii="Times New Roman" w:eastAsia="Times New Roman" w:hAnsi="Times New Roman" w:cs="Times New Roman"/>
      <w:b/>
      <w:sz w:val="26"/>
      <w:szCs w:val="24"/>
      <w:u w:val="single"/>
      <w:lang w:eastAsia="pt-BR"/>
    </w:rPr>
  </w:style>
  <w:style w:type="character" w:customStyle="1" w:styleId="TtuloChar">
    <w:name w:val="Título Char"/>
    <w:basedOn w:val="Fontepargpadro"/>
    <w:link w:val="Ttulo"/>
    <w:uiPriority w:val="10"/>
    <w:rsid w:val="0018649A"/>
    <w:rPr>
      <w:rFonts w:ascii="Times New Roman" w:eastAsia="Times New Roman" w:hAnsi="Times New Roman" w:cs="Times New Roman"/>
      <w:b/>
      <w:sz w:val="26"/>
      <w:szCs w:val="24"/>
      <w:u w:val="single"/>
      <w:lang w:eastAsia="pt-BR"/>
    </w:rPr>
  </w:style>
  <w:style w:type="paragraph" w:styleId="Textodenotadefim">
    <w:name w:val="endnote text"/>
    <w:basedOn w:val="Normal"/>
    <w:link w:val="TextodenotadefimChar"/>
    <w:uiPriority w:val="99"/>
    <w:semiHidden/>
    <w:unhideWhenUsed/>
    <w:rsid w:val="004E5E0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E5E0D"/>
    <w:rPr>
      <w:sz w:val="20"/>
      <w:szCs w:val="20"/>
    </w:rPr>
  </w:style>
  <w:style w:type="character" w:styleId="Refdenotadefim">
    <w:name w:val="endnote reference"/>
    <w:basedOn w:val="Fontepargpadro"/>
    <w:uiPriority w:val="99"/>
    <w:semiHidden/>
    <w:unhideWhenUsed/>
    <w:rsid w:val="004E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194657540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LEIS/L6404consol.htm" TargetMode="External"/><Relationship Id="rId42" Type="http://schemas.openxmlformats.org/officeDocument/2006/relationships/hyperlink" Target="https://www.planalto.gov.br/ccivil_03/leis/lcp/lcp123.htm" TargetMode="External"/><Relationship Id="rId63" Type="http://schemas.openxmlformats.org/officeDocument/2006/relationships/hyperlink" Target="https://www.planalto.gov.br/ccivil_03/_ato2015-2018/2018/lei/l13709.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eader" Target="header2.xm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www.portaldecompraspublicas.com.br" TargetMode="External"/><Relationship Id="rId32" Type="http://schemas.openxmlformats.org/officeDocument/2006/relationships/hyperlink" Target="https://riqueza.sc.gov.br/licitacoes/"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1-2014/2013/lei/l12846.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5-2018/2018/lei/l13709.htm" TargetMode="External"/><Relationship Id="rId128"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22" Type="http://schemas.openxmlformats.org/officeDocument/2006/relationships/header" Target="header1.xml"/><Relationship Id="rId27" Type="http://schemas.openxmlformats.org/officeDocument/2006/relationships/hyperlink" Target="https://www.planalto.gov.br/ccivil_03/_ato2015-2018/2018/lei/L13709compilado.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5-2018/2018/lei/l13709.htm" TargetMode="External"/><Relationship Id="rId69" Type="http://schemas.openxmlformats.org/officeDocument/2006/relationships/hyperlink" Target="https://www.planalto.gov.br/ccivil_03/decreto-lei/del2848.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footer" Target="footer2.xm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5-2018/2018/lei/l13709.htm" TargetMode="External"/><Relationship Id="rId129"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1-2014/2013/lei/l12846.ht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yperlink" Target="http://www.tst.jus.br/certidao"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5-2018/2018/lei/l13709.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5-2018/2018/lei/l13709.htm" TargetMode="External"/><Relationship Id="rId135"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www.planalto.gov.br/ccivil_03/leis/L6404compilada.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5-2018/2018/lei/l13709.htm"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lanalto.gov.br/ccivil_03/decreto-lei/del2848.htm" TargetMode="External"/><Relationship Id="rId92" Type="http://schemas.openxmlformats.org/officeDocument/2006/relationships/hyperlink" Target="https://www.planalto.gov.br/ccivil_03/_ato2011-2014/2013/lei/l12846.htm" TargetMode="External"/><Relationship Id="rId2" Type="http://schemas.openxmlformats.org/officeDocument/2006/relationships/numbering" Target="numbering.xml"/><Relationship Id="rId29" Type="http://schemas.openxmlformats.org/officeDocument/2006/relationships/hyperlink" Target="http://www.tst.jus.br/certidao" TargetMode="External"/><Relationship Id="rId24" Type="http://schemas.openxmlformats.org/officeDocument/2006/relationships/hyperlink" Target="https://www.planalto.gov.br/ccivil_03/leis/l8213cons.htm" TargetMode="External"/><Relationship Id="rId40" Type="http://schemas.openxmlformats.org/officeDocument/2006/relationships/hyperlink" Target="https://www.planalto.gov.br/ccivil_03/leis/lcp/lcp123.htm" TargetMode="External"/><Relationship Id="rId45" Type="http://schemas.openxmlformats.org/officeDocument/2006/relationships/hyperlink" Target="https://www.planalto.gov.br/ccivil_03/decreto-lei/del2848.htm" TargetMode="External"/><Relationship Id="rId66" Type="http://schemas.openxmlformats.org/officeDocument/2006/relationships/hyperlink" Target="https://www.planalto.gov.br/ccivil_03/_ato2015-2018/2018/lei/l13709.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5-2018/2018/lei/l13709.htm" TargetMode="External"/><Relationship Id="rId136" Type="http://schemas.openxmlformats.org/officeDocument/2006/relationships/hyperlink" Target="https://riqueza.sc.gov.br/"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www.planalto.gov.br/ccivil_03/LEIS/L6404consol.htm" TargetMode="External"/><Relationship Id="rId14" Type="http://schemas.openxmlformats.org/officeDocument/2006/relationships/hyperlink" Target="https://riqueza.sc.gov.br/"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portaldatransparencia.gov.br/pagina-interna/603245-ceis"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5-2018/2018/lei/l13709.htm" TargetMode="External"/><Relationship Id="rId8" Type="http://schemas.openxmlformats.org/officeDocument/2006/relationships/hyperlink" Target="http://www.portaldecompraspublicas.com.br/"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5-2018/2018/lei/l13709.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20" Type="http://schemas.openxmlformats.org/officeDocument/2006/relationships/hyperlink" Target="http://www.planalto.gov.br/ccivil_03/LEIS/L6404consol.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decreto-lei/del2848.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5-2018/2018/lei/l13709.htm" TargetMode="External"/><Relationship Id="rId15" Type="http://schemas.openxmlformats.org/officeDocument/2006/relationships/hyperlink" Target="http://www.portaldecompraspublicas.com.br/"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www.portaldecompraspublicas.com.br"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portaldatransparencia.gov.br/pagina-interna/603244-cnep" TargetMode="External"/><Relationship Id="rId122"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5-2018/2018/lei/l13709.htm" TargetMode="External"/><Relationship Id="rId16" Type="http://schemas.openxmlformats.org/officeDocument/2006/relationships/hyperlink" Target="http://www.portaldecompraspublicas.com.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datransparencia.gov.br/sancoes/consulta?cadastro=2&amp;ordenarPor=nomeSancionado&amp;direcao=asc" TargetMode="External"/><Relationship Id="rId1" Type="http://schemas.openxmlformats.org/officeDocument/2006/relationships/hyperlink" Target="https://portaldatransparencia.gov.br/sancoes/consulta?cadastro=1&amp;ordenarPor=nomeSancionado&amp;direcao=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C1F6-79F5-4A54-9FD9-3F021BA1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26131</Words>
  <Characters>141110</Characters>
  <Application>Microsoft Office Word</Application>
  <DocSecurity>0</DocSecurity>
  <Lines>1175</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3</cp:revision>
  <cp:lastPrinted>2024-06-20T21:13:00Z</cp:lastPrinted>
  <dcterms:created xsi:type="dcterms:W3CDTF">2024-06-21T12:43:00Z</dcterms:created>
  <dcterms:modified xsi:type="dcterms:W3CDTF">2024-06-21T14:36:00Z</dcterms:modified>
</cp:coreProperties>
</file>